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仿宋_GBK" w:eastAsia="方正黑体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仿宋_GBK" w:eastAsia="方正黑体_GBK" w:cs="方正仿宋_GBK"/>
          <w:color w:val="auto"/>
          <w:sz w:val="32"/>
          <w:szCs w:val="32"/>
        </w:rPr>
        <w:t>附件</w:t>
      </w:r>
      <w:r>
        <w:rPr>
          <w:rFonts w:hint="eastAsia" w:ascii="方正黑体_GBK" w:hAnsi="方正仿宋_GBK" w:eastAsia="方正黑体_GBK" w:cs="方正仿宋_GBK"/>
          <w:color w:val="auto"/>
          <w:sz w:val="32"/>
          <w:szCs w:val="32"/>
          <w:lang w:val="en-US" w:eastAsia="zh-CN"/>
        </w:rPr>
        <w:t>1：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警务辅助人员职位表</w:t>
      </w:r>
    </w:p>
    <w:bookmarkEnd w:id="0"/>
    <w:tbl>
      <w:tblPr>
        <w:tblStyle w:val="6"/>
        <w:tblpPr w:leftFromText="180" w:rightFromText="180" w:vertAnchor="text" w:horzAnchor="page" w:tblpX="3923" w:tblpY="145"/>
        <w:tblOverlap w:val="never"/>
        <w:tblW w:w="92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95"/>
        <w:gridCol w:w="1455"/>
        <w:gridCol w:w="750"/>
        <w:gridCol w:w="1304"/>
        <w:gridCol w:w="1606"/>
        <w:gridCol w:w="809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szCs w:val="24"/>
              </w:rPr>
              <w:t>辅警类别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黑体_GBK" w:hAnsi="宋体" w:eastAsia="方正黑体_GBK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szCs w:val="24"/>
              </w:rPr>
              <w:t>性别要求</w:t>
            </w:r>
          </w:p>
        </w:tc>
        <w:tc>
          <w:tcPr>
            <w:tcW w:w="1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auto"/>
                <w:kern w:val="0"/>
                <w:sz w:val="24"/>
                <w:szCs w:val="24"/>
                <w:lang w:eastAsia="zh-CN"/>
              </w:rPr>
              <w:t>工作安排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勤务辅警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基层勤务岗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男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18至35周岁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高中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及以上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各基层单位</w:t>
            </w:r>
          </w:p>
        </w:tc>
      </w:tr>
    </w:tbl>
    <w:p>
      <w:pPr>
        <w:pStyle w:val="2"/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type="lines" w:linePitch="318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D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2022-07-11T02:20:47Z</dcterms:created>
  <dc:creator>Administrator</dc:creator>
  <cp:lastModifiedBy>Administrator</cp:lastModifiedBy>
  <dcterms:modified xsi:type="dcterms:W3CDTF">2022-07-11T02:20:59Z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