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港口码头整治维护费</w:t>
      </w:r>
      <w:r>
        <w:rPr>
          <w:rFonts w:hint="default" w:ascii="Times New Roman" w:hAnsi="Times New Roman" w:eastAsia="方正小标宋_GBK" w:cs="Times New Roman"/>
          <w:sz w:val="44"/>
          <w:szCs w:val="44"/>
        </w:rPr>
        <w:t>转移支付</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港口码头整治维护费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92.61</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 xml:space="preserve"> 完成高洪水位应急地锚建设和应急救援基地码头附属设施改造建设。</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港口码头整治维护费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92.61</w:t>
      </w:r>
      <w:r>
        <w:rPr>
          <w:rFonts w:hint="default" w:ascii="Times New Roman" w:hAnsi="Times New Roman" w:eastAsia="方正仿宋_GBK" w:cs="Times New Roman"/>
          <w:color w:val="000000" w:themeColor="text1"/>
          <w:sz w:val="32"/>
          <w:szCs w:val="32"/>
          <w14:textFill>
            <w14:solidFill>
              <w14:schemeClr w14:val="tx1"/>
            </w14:solidFill>
          </w14:textFill>
        </w:rPr>
        <w:t>万元</w:t>
      </w:r>
      <w:bookmarkStart w:id="0" w:name="_GoBack"/>
      <w:bookmarkEnd w:id="0"/>
      <w:r>
        <w:rPr>
          <w:rFonts w:hint="default" w:ascii="Times New Roman" w:hAnsi="Times New Roman" w:eastAsia="方正仿宋_GBK" w:cs="Times New Roman"/>
          <w:color w:val="000000" w:themeColor="text1"/>
          <w:sz w:val="32"/>
          <w:szCs w:val="32"/>
          <w14:textFill>
            <w14:solidFill>
              <w14:schemeClr w14:val="tx1"/>
            </w14:solidFill>
          </w14:textFill>
        </w:rPr>
        <w:t>，实际到位</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92.61</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港口码头整治维护费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92.61</w:t>
      </w:r>
      <w:r>
        <w:rPr>
          <w:rFonts w:hint="default" w:ascii="Times New Roman" w:hAnsi="Times New Roman" w:eastAsia="方正仿宋_GBK" w:cs="Times New Roman"/>
          <w:color w:val="000000" w:themeColor="text1"/>
          <w:sz w:val="32"/>
          <w:szCs w:val="32"/>
          <w14:textFill>
            <w14:solidFill>
              <w14:schemeClr w14:val="tx1"/>
            </w14:solidFill>
          </w14:textFill>
        </w:rPr>
        <w:t>万元</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90.37</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97.58</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（1）数量指标</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全年完成了11个应急地锚的建设；对16个高洪水位应急地锚进行清淤保养；对港口码头设施进行了整治维护。</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14:textFill>
            <w14:solidFill>
              <w14:schemeClr w14:val="tx1"/>
            </w14:solidFill>
          </w14:textFill>
        </w:rPr>
        <w:t>）数量指标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 xml:space="preserve"> 11个应急地锚建设质量均合格。</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（3）时效指标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14:textFill>
            <w14:solidFill>
              <w14:schemeClr w14:val="tx1"/>
            </w14:solidFill>
          </w14:textFill>
        </w:rPr>
        <w:t>高洪水位应急地锚建设和应急救援基地码头附属设施改造建设。</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提高了港口码头应急能力，为货船停泊提供保障，方便船舶出行。</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pStyle w:val="9"/>
        <w:keepNext w:val="0"/>
        <w:keepLines w:val="0"/>
        <w:pageBreakBefore w:val="0"/>
        <w:widowControl/>
        <w:kinsoku/>
        <w:wordWrap/>
        <w:overflowPunct/>
        <w:topLinePunct w:val="0"/>
        <w:bidi w:val="0"/>
        <w:spacing w:beforeLines="0" w:afterLines="0" w:line="594" w:lineRule="exact"/>
        <w:ind w:firstLine="64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szCs w:val="32"/>
          <w:lang w:eastAsia="zh-CN"/>
          <w14:textFill>
            <w14:solidFill>
              <w14:schemeClr w14:val="tx1"/>
            </w14:solidFill>
          </w14:textFill>
        </w:rPr>
        <w:t>基本公共服务水平和港口码头应急能力较202</w:t>
      </w:r>
      <w:r>
        <w:rPr>
          <w:rFonts w:hint="default" w:ascii="Times New Roman" w:hAnsi="Times New Roman" w:eastAsia="方正仿宋_GBK" w:cs="Times New Roman"/>
          <w:color w:val="000000" w:themeColor="text1"/>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Cs w:val="32"/>
          <w:lang w:eastAsia="zh-CN"/>
          <w14:textFill>
            <w14:solidFill>
              <w14:schemeClr w14:val="tx1"/>
            </w14:solidFill>
          </w14:textFill>
        </w:rPr>
        <w:t>年度提升，完成年度绩效目标。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3.满意度指标完成情况分析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通过建立</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11个</w:t>
      </w:r>
      <w:r>
        <w:rPr>
          <w:rFonts w:hint="default" w:ascii="Times New Roman" w:hAnsi="Times New Roman" w:eastAsia="方正仿宋_GBK" w:cs="Times New Roman"/>
          <w:color w:val="000000" w:themeColor="text1"/>
          <w:sz w:val="32"/>
          <w:szCs w:val="32"/>
          <w14:textFill>
            <w14:solidFill>
              <w14:schemeClr w14:val="tx1"/>
            </w14:solidFill>
          </w14:textFill>
        </w:rPr>
        <w:t>高洪水位应急地锚</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和</w:t>
      </w:r>
      <w:r>
        <w:rPr>
          <w:rFonts w:hint="default" w:ascii="Times New Roman" w:hAnsi="Times New Roman" w:eastAsia="方正仿宋_GBK" w:cs="Times New Roman"/>
          <w:color w:val="000000" w:themeColor="text1"/>
          <w:sz w:val="32"/>
          <w:szCs w:val="32"/>
          <w14:textFill>
            <w14:solidFill>
              <w14:schemeClr w14:val="tx1"/>
            </w14:solidFill>
          </w14:textFill>
        </w:rPr>
        <w:t>和</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对</w:t>
      </w:r>
      <w:r>
        <w:rPr>
          <w:rFonts w:hint="default" w:ascii="Times New Roman" w:hAnsi="Times New Roman" w:eastAsia="方正仿宋_GBK" w:cs="Times New Roman"/>
          <w:color w:val="000000" w:themeColor="text1"/>
          <w:sz w:val="32"/>
          <w:szCs w:val="32"/>
          <w14:textFill>
            <w14:solidFill>
              <w14:schemeClr w14:val="tx1"/>
            </w14:solidFill>
          </w14:textFill>
        </w:rPr>
        <w:t>应急救援基地码头附属设施</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的</w:t>
      </w:r>
      <w:r>
        <w:rPr>
          <w:rFonts w:hint="default" w:ascii="Times New Roman" w:hAnsi="Times New Roman" w:eastAsia="方正仿宋_GBK" w:cs="Times New Roman"/>
          <w:color w:val="000000" w:themeColor="text1"/>
          <w:sz w:val="32"/>
          <w:szCs w:val="32"/>
          <w14:textFill>
            <w14:solidFill>
              <w14:schemeClr w14:val="tx1"/>
            </w14:solidFill>
          </w14:textFill>
        </w:rPr>
        <w:t>改造</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，提高了港口码头应急能力，为货船停泊提供保障，方便船舶出行</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，得到了货船经营者的一致好评</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lang w:eastAsia="zh-CN"/>
          <w14:textFill>
            <w14:solidFill>
              <w14:schemeClr w14:val="tx1"/>
            </w14:solidFill>
          </w14:textFill>
        </w:rPr>
        <w:t>三、</w:t>
      </w: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firstLine="4800" w:firstLineChars="15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B394117"/>
    <w:rsid w:val="0EB95E47"/>
    <w:rsid w:val="11804638"/>
    <w:rsid w:val="1770492A"/>
    <w:rsid w:val="1CF35011"/>
    <w:rsid w:val="1ED775EF"/>
    <w:rsid w:val="220B0E28"/>
    <w:rsid w:val="23FE4FC3"/>
    <w:rsid w:val="267A41FB"/>
    <w:rsid w:val="26B83901"/>
    <w:rsid w:val="2C665580"/>
    <w:rsid w:val="307D52A7"/>
    <w:rsid w:val="37C03451"/>
    <w:rsid w:val="39E31E00"/>
    <w:rsid w:val="3D8037A1"/>
    <w:rsid w:val="4173673A"/>
    <w:rsid w:val="41746BF2"/>
    <w:rsid w:val="48325EFC"/>
    <w:rsid w:val="54661048"/>
    <w:rsid w:val="54DD5033"/>
    <w:rsid w:val="55531449"/>
    <w:rsid w:val="55EF41CC"/>
    <w:rsid w:val="60E34D31"/>
    <w:rsid w:val="66313355"/>
    <w:rsid w:val="69190839"/>
    <w:rsid w:val="6AA34C33"/>
    <w:rsid w:val="6AC5742E"/>
    <w:rsid w:val="6DCD4D26"/>
    <w:rsid w:val="6E6D56B0"/>
    <w:rsid w:val="6E7D2816"/>
    <w:rsid w:val="7587290F"/>
    <w:rsid w:val="77AA1605"/>
    <w:rsid w:val="79337E5D"/>
    <w:rsid w:val="7A755286"/>
    <w:rsid w:val="7C0F6CA7"/>
    <w:rsid w:val="7C4E59C5"/>
    <w:rsid w:val="7D06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0</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2024-06-25T03:39:45Z</cp:lastPrinted>
  <dcterms:modified xsi:type="dcterms:W3CDTF">2024-06-25T03:39:56Z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