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长江经济带运输船舶岸电系统受电设施改造项目</w:t>
      </w:r>
      <w:r>
        <w:rPr>
          <w:rFonts w:hint="default" w:ascii="Times New Roman" w:hAnsi="Times New Roman" w:eastAsia="方正小标宋_GBK" w:cs="Times New Roman"/>
          <w:sz w:val="44"/>
          <w:szCs w:val="44"/>
        </w:rPr>
        <w:t>转移支付202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4"/>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长江经济带运输船舶岸电系统受电设施改造项目</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158.8</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4"/>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节能减排，促进长江绿色航运发展。</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4"/>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长江经济带运输船舶岸电系统受电设施改造项目</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158.8</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158.8</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长江经济带运输船舶岸电系统受电设施改造项目</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158.8</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79.8</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50.25</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4"/>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（1）数量指标</w:t>
      </w:r>
    </w:p>
    <w:p>
      <w:pPr>
        <w:keepNext w:val="0"/>
        <w:keepLines w:val="0"/>
        <w:pageBreakBefore w:val="0"/>
        <w:kinsoku/>
        <w:wordWrap/>
        <w:overflowPunct/>
        <w:topLinePunct w:val="0"/>
        <w:bidi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全年完成了对1</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0</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家公司34辆船舶的岸电系统受电设施改造补助资金的支付。</w:t>
      </w:r>
    </w:p>
    <w:p>
      <w:pPr>
        <w:keepNext w:val="0"/>
        <w:keepLines w:val="0"/>
        <w:pageBreakBefore w:val="0"/>
        <w:kinsoku/>
        <w:wordWrap/>
        <w:overflowPunct/>
        <w:topLinePunct w:val="0"/>
        <w:bidi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（2）质量指标</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0</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家公司34辆船舶的岸电系统受电设施改造质量均合格。</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autoSpaceDE w:val="0"/>
        <w:autoSpaceDN w:val="0"/>
        <w:bidi w:val="0"/>
        <w:adjustRightInd w:val="0"/>
        <w:snapToGrid/>
        <w:spacing w:line="594" w:lineRule="exact"/>
        <w:ind w:firstLine="640" w:firstLineChars="200"/>
        <w:textAlignment w:val="auto"/>
        <w:rPr>
          <w:rFonts w:hint="default" w:ascii="Times New Roman" w:hAnsi="Times New Roman" w:eastAsia="方正仿宋_GBK" w:cs="Times New Roman"/>
          <w:color w:val="000000" w:themeColor="text1"/>
          <w:kern w:val="0"/>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对1</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0</w:t>
      </w:r>
      <w:bookmarkStart w:id="0" w:name="_GoBack"/>
      <w:bookmarkEnd w:id="0"/>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家公司34辆船舶的岸电系统受电设施改造补助资金的支付</w:t>
      </w: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w:t>
      </w:r>
    </w:p>
    <w:p>
      <w:pPr>
        <w:pStyle w:val="4"/>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4"/>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节能减排，促进长江绿色航运发展。</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促进长江经济长远发展。</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3.满意度指标完成情况分析</w:t>
      </w:r>
    </w:p>
    <w:p>
      <w:pPr>
        <w:keepNext w:val="0"/>
        <w:keepLines w:val="0"/>
        <w:pageBreakBefore w:val="0"/>
        <w:widowControl w:val="0"/>
        <w:numPr>
          <w:ilvl w:val="0"/>
          <w:numId w:val="0"/>
        </w:numPr>
        <w:kinsoku/>
        <w:wordWrap/>
        <w:overflowPunct/>
        <w:topLinePunct w:val="0"/>
        <w:bidi w:val="0"/>
        <w:snapToGrid/>
        <w:spacing w:line="594" w:lineRule="exact"/>
        <w:ind w:firstLine="640" w:firstLineChars="200"/>
        <w:contextualSpacing/>
        <w:textAlignment w:val="auto"/>
        <w:rPr>
          <w:rFonts w:hint="eastAsia"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节能减排，促进长江绿色航运发展</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，改善了水上出行环境，群众满意度极高。</w:t>
      </w:r>
    </w:p>
    <w:p>
      <w:pPr>
        <w:keepNext w:val="0"/>
        <w:keepLines w:val="0"/>
        <w:pageBreakBefore w:val="0"/>
        <w:widowControl w:val="0"/>
        <w:numPr>
          <w:ilvl w:val="0"/>
          <w:numId w:val="0"/>
        </w:numPr>
        <w:kinsoku/>
        <w:wordWrap/>
        <w:overflowPunct/>
        <w:topLinePunct w:val="0"/>
        <w:bidi w:val="0"/>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eastAsia"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widowControl w:val="0"/>
        <w:kinsoku/>
        <w:wordWrap/>
        <w:overflowPunct/>
        <w:topLinePunct w:val="0"/>
        <w:autoSpaceDE w:val="0"/>
        <w:autoSpaceDN w:val="0"/>
        <w:bidi w:val="0"/>
        <w:adjustRightInd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napToGrid/>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napToGrid/>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napToGrid/>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3"/>
      <w:rPr>
        <w:rFonts w:ascii="宋体" w:hAnsi="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3734AE5"/>
    <w:rsid w:val="0B394117"/>
    <w:rsid w:val="11804638"/>
    <w:rsid w:val="1ED775EF"/>
    <w:rsid w:val="220B0E28"/>
    <w:rsid w:val="267A41FB"/>
    <w:rsid w:val="2C665580"/>
    <w:rsid w:val="307D52A7"/>
    <w:rsid w:val="39BD65C6"/>
    <w:rsid w:val="39E31E00"/>
    <w:rsid w:val="3C9C5EBB"/>
    <w:rsid w:val="3D8037A1"/>
    <w:rsid w:val="4173673A"/>
    <w:rsid w:val="41746BF2"/>
    <w:rsid w:val="4A8E0B2C"/>
    <w:rsid w:val="54661048"/>
    <w:rsid w:val="54DD5033"/>
    <w:rsid w:val="55531449"/>
    <w:rsid w:val="60E34D31"/>
    <w:rsid w:val="63BC5425"/>
    <w:rsid w:val="64D57FD5"/>
    <w:rsid w:val="689B51DC"/>
    <w:rsid w:val="69190839"/>
    <w:rsid w:val="6AC5742E"/>
    <w:rsid w:val="6DCD4D26"/>
    <w:rsid w:val="6DEB7BEC"/>
    <w:rsid w:val="6E6D56B0"/>
    <w:rsid w:val="6E7D2816"/>
    <w:rsid w:val="71DB25B7"/>
    <w:rsid w:val="79337E5D"/>
    <w:rsid w:val="7A755286"/>
    <w:rsid w:val="7C0F6CA7"/>
    <w:rsid w:val="7C4E5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topLinePunct w:val="0"/>
      <w:adjustRightInd/>
      <w:spacing w:after="120" w:afterAutospacing="0"/>
      <w:ind w:firstLine="0" w:firstLineChars="0"/>
    </w:pPr>
    <w:rPr>
      <w:rFonts w:ascii="Calibri" w:hAnsi="Calibri" w:cs="Times New Roman"/>
      <w:kern w:val="0"/>
    </w:rPr>
  </w:style>
  <w:style w:type="paragraph" w:styleId="3">
    <w:name w:val="footer"/>
    <w:basedOn w:val="1"/>
    <w:link w:val="7"/>
    <w:autoRedefine/>
    <w:unhideWhenUsed/>
    <w:qFormat/>
    <w:uiPriority w:val="99"/>
    <w:pPr>
      <w:tabs>
        <w:tab w:val="center" w:pos="4153"/>
        <w:tab w:val="right" w:pos="8306"/>
      </w:tabs>
      <w:snapToGrid w:val="0"/>
      <w:jc w:val="left"/>
    </w:pPr>
    <w:rPr>
      <w:sz w:val="18"/>
      <w:szCs w:val="18"/>
    </w:rPr>
  </w:style>
  <w:style w:type="paragraph" w:styleId="4">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7">
    <w:name w:val="页脚 Char"/>
    <w:basedOn w:val="6"/>
    <w:link w:val="3"/>
    <w:autoRedefine/>
    <w:qFormat/>
    <w:uiPriority w:val="99"/>
    <w:rPr>
      <w:rFonts w:ascii="Calibri" w:hAnsi="Calibri" w:eastAsia="宋体" w:cs="Times New Roman"/>
      <w:sz w:val="18"/>
      <w:szCs w:val="18"/>
    </w:rPr>
  </w:style>
  <w:style w:type="paragraph" w:customStyle="1" w:styleId="8">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9">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10">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 w:type="paragraph" w:customStyle="1" w:styleId="11">
    <w:name w:val="UserStyle_0"/>
    <w:basedOn w:val="1"/>
    <w:autoRedefine/>
    <w:qFormat/>
    <w:uiPriority w:val="0"/>
    <w:pPr>
      <w:ind w:firstLine="200" w:firstLineChars="200"/>
    </w:pPr>
    <w:rPr>
      <w:rFonts w:ascii="Calibri" w:hAnsi="Calibri"/>
      <w:color w:val="00000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1</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2024-06-24T03:43:00Z</cp:lastPrinted>
  <dcterms:modified xsi:type="dcterms:W3CDTF">2024-06-25T03:24:48Z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