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4BA9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kern w:val="0"/>
          <w:sz w:val="32"/>
          <w:szCs w:val="32"/>
          <w:shd w:val="clear" w:color="auto" w:fill="FFFFFF"/>
          <w:lang w:eastAsia="zh-CN" w:bidi="ar"/>
        </w:rPr>
        <w:t>附件1</w:t>
      </w:r>
    </w:p>
    <w:p w14:paraId="2AFD0AC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center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忠县教育委员会涉企行政检查事项清单</w:t>
      </w:r>
    </w:p>
    <w:p w14:paraId="666A493E">
      <w:pPr>
        <w:spacing w:line="576" w:lineRule="exact"/>
        <w:ind w:firstLine="88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tbl>
      <w:tblPr>
        <w:tblStyle w:val="2"/>
        <w:tblW w:w="137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1750"/>
        <w:gridCol w:w="1952"/>
        <w:gridCol w:w="5931"/>
        <w:gridCol w:w="3401"/>
      </w:tblGrid>
      <w:tr w14:paraId="540CB8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718" w:type="dxa"/>
            <w:noWrap w:val="0"/>
            <w:vAlign w:val="center"/>
          </w:tcPr>
          <w:p w14:paraId="54A82A9D">
            <w:pPr>
              <w:jc w:val="center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序号</w:t>
            </w:r>
          </w:p>
        </w:tc>
        <w:tc>
          <w:tcPr>
            <w:tcW w:w="1750" w:type="dxa"/>
            <w:noWrap w:val="0"/>
            <w:vAlign w:val="center"/>
          </w:tcPr>
          <w:p w14:paraId="5BA378CE">
            <w:pPr>
              <w:jc w:val="center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事项名称</w:t>
            </w:r>
          </w:p>
        </w:tc>
        <w:tc>
          <w:tcPr>
            <w:tcW w:w="1952" w:type="dxa"/>
            <w:noWrap w:val="0"/>
            <w:vAlign w:val="center"/>
          </w:tcPr>
          <w:p w14:paraId="46F3083C">
            <w:pPr>
              <w:jc w:val="center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检查内容</w:t>
            </w:r>
          </w:p>
        </w:tc>
        <w:tc>
          <w:tcPr>
            <w:tcW w:w="5931" w:type="dxa"/>
            <w:noWrap w:val="0"/>
            <w:vAlign w:val="center"/>
          </w:tcPr>
          <w:p w14:paraId="4961CD95"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是否属于涉企检查事项</w:t>
            </w:r>
          </w:p>
        </w:tc>
        <w:tc>
          <w:tcPr>
            <w:tcW w:w="3401" w:type="dxa"/>
            <w:noWrap w:val="0"/>
            <w:vAlign w:val="center"/>
          </w:tcPr>
          <w:p w14:paraId="096C72AD">
            <w:pPr>
              <w:jc w:val="center"/>
              <w:rPr>
                <w:rFonts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ascii="方正黑体_GBK" w:hAnsi="方正黑体_GBK" w:eastAsia="方正黑体_GBK" w:cs="方正黑体_GBK"/>
                <w:sz w:val="24"/>
                <w:szCs w:val="24"/>
              </w:rPr>
              <w:t>法定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依据</w:t>
            </w:r>
          </w:p>
        </w:tc>
      </w:tr>
      <w:tr w14:paraId="18D2A5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8" w:type="dxa"/>
            <w:noWrap w:val="0"/>
            <w:vAlign w:val="center"/>
          </w:tcPr>
          <w:p w14:paraId="5ABE5D35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750" w:type="dxa"/>
            <w:noWrap w:val="0"/>
            <w:vAlign w:val="center"/>
          </w:tcPr>
          <w:p w14:paraId="30C94204">
            <w:pPr>
              <w:spacing w:line="300" w:lineRule="exact"/>
              <w:jc w:val="center"/>
              <w:rPr>
                <w:rFonts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  <w:t>对社会性竞赛活动的行政检查</w:t>
            </w:r>
          </w:p>
        </w:tc>
        <w:tc>
          <w:tcPr>
            <w:tcW w:w="1952" w:type="dxa"/>
            <w:noWrap w:val="0"/>
            <w:vAlign w:val="center"/>
          </w:tcPr>
          <w:p w14:paraId="0E381227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5931" w:type="dxa"/>
            <w:noWrap w:val="0"/>
            <w:vAlign w:val="center"/>
          </w:tcPr>
          <w:p w14:paraId="00FBE672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  <w:t>是</w:t>
            </w:r>
          </w:p>
        </w:tc>
        <w:tc>
          <w:tcPr>
            <w:tcW w:w="3401" w:type="dxa"/>
            <w:shd w:val="clear" w:color="auto" w:fill="auto"/>
            <w:noWrap w:val="0"/>
            <w:vAlign w:val="bottom"/>
          </w:tcPr>
          <w:p w14:paraId="42624F6E">
            <w:pPr>
              <w:spacing w:line="300" w:lineRule="exact"/>
              <w:jc w:val="left"/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《校外培训行政处罚暂行办法》</w:t>
            </w:r>
          </w:p>
        </w:tc>
      </w:tr>
      <w:tr w14:paraId="277A2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  <w:jc w:val="center"/>
        </w:trPr>
        <w:tc>
          <w:tcPr>
            <w:tcW w:w="718" w:type="dxa"/>
            <w:noWrap w:val="0"/>
            <w:vAlign w:val="top"/>
          </w:tcPr>
          <w:p w14:paraId="2CC519BF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  <w:p w14:paraId="78A1A851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750" w:type="dxa"/>
            <w:noWrap w:val="0"/>
            <w:vAlign w:val="top"/>
          </w:tcPr>
          <w:p w14:paraId="5ACAA49E">
            <w:pPr>
              <w:spacing w:line="300" w:lineRule="exact"/>
              <w:jc w:val="center"/>
              <w:rPr>
                <w:rFonts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  <w:t>对违规办学行为的行政检查</w:t>
            </w:r>
          </w:p>
        </w:tc>
        <w:tc>
          <w:tcPr>
            <w:tcW w:w="1952" w:type="dxa"/>
            <w:noWrap w:val="0"/>
            <w:vAlign w:val="top"/>
          </w:tcPr>
          <w:p w14:paraId="7109C251">
            <w:pPr>
              <w:spacing w:line="300" w:lineRule="exact"/>
              <w:jc w:val="center"/>
              <w:rPr>
                <w:rFonts w:ascii="Times New Roman" w:hAnsi="Times New Roman" w:eastAsia="方正仿宋_GB2312" w:cs="Times New Roman"/>
                <w:color w:val="FF0000"/>
                <w:sz w:val="24"/>
                <w:szCs w:val="24"/>
              </w:rPr>
            </w:pPr>
          </w:p>
        </w:tc>
        <w:tc>
          <w:tcPr>
            <w:tcW w:w="5931" w:type="dxa"/>
            <w:noWrap w:val="0"/>
            <w:vAlign w:val="top"/>
          </w:tcPr>
          <w:p w14:paraId="1CB404F1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</w:pPr>
          </w:p>
          <w:p w14:paraId="61A57D35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  <w:t>是</w:t>
            </w:r>
          </w:p>
        </w:tc>
        <w:tc>
          <w:tcPr>
            <w:tcW w:w="3401" w:type="dxa"/>
            <w:noWrap w:val="0"/>
            <w:vAlign w:val="top"/>
          </w:tcPr>
          <w:p w14:paraId="198F3ADB">
            <w:pPr>
              <w:spacing w:line="300" w:lineRule="exact"/>
              <w:jc w:val="left"/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  <w:t>《中华人民共和国民办教育促进法》《校外培训行政处罚暂行办法》　</w:t>
            </w:r>
          </w:p>
          <w:p w14:paraId="5519F74A">
            <w:pPr>
              <w:spacing w:line="300" w:lineRule="exact"/>
              <w:jc w:val="both"/>
              <w:rPr>
                <w:rFonts w:ascii="Times New Roman" w:hAnsi="Times New Roman" w:eastAsia="方正仿宋_GB2312" w:cs="Times New Roman"/>
                <w:sz w:val="24"/>
                <w:szCs w:val="24"/>
              </w:rPr>
            </w:pPr>
          </w:p>
        </w:tc>
      </w:tr>
      <w:tr w14:paraId="154AD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  <w:jc w:val="center"/>
        </w:trPr>
        <w:tc>
          <w:tcPr>
            <w:tcW w:w="718" w:type="dxa"/>
            <w:noWrap w:val="0"/>
            <w:vAlign w:val="top"/>
          </w:tcPr>
          <w:p w14:paraId="28BD3599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  <w:p w14:paraId="15128099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750" w:type="dxa"/>
            <w:noWrap w:val="0"/>
            <w:vAlign w:val="top"/>
          </w:tcPr>
          <w:p w14:paraId="310D7B45">
            <w:pPr>
              <w:spacing w:line="300" w:lineRule="exact"/>
              <w:jc w:val="center"/>
              <w:rPr>
                <w:rFonts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  <w:t>对校外培训机构办学行为的行政检查</w:t>
            </w:r>
            <w:bookmarkStart w:id="0" w:name="_GoBack"/>
            <w:bookmarkEnd w:id="0"/>
          </w:p>
        </w:tc>
        <w:tc>
          <w:tcPr>
            <w:tcW w:w="1952" w:type="dxa"/>
            <w:noWrap w:val="0"/>
            <w:vAlign w:val="top"/>
          </w:tcPr>
          <w:p w14:paraId="5C28EF7A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5931" w:type="dxa"/>
            <w:noWrap w:val="0"/>
            <w:vAlign w:val="top"/>
          </w:tcPr>
          <w:p w14:paraId="510DECDE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</w:pPr>
          </w:p>
          <w:p w14:paraId="14F6D70A">
            <w:pPr>
              <w:spacing w:line="300" w:lineRule="exact"/>
              <w:jc w:val="center"/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eastAsia="zh-CN"/>
              </w:rPr>
              <w:t>是</w:t>
            </w:r>
          </w:p>
        </w:tc>
        <w:tc>
          <w:tcPr>
            <w:tcW w:w="3401" w:type="dxa"/>
            <w:noWrap w:val="0"/>
            <w:vAlign w:val="top"/>
          </w:tcPr>
          <w:p w14:paraId="03D67EA2">
            <w:pPr>
              <w:spacing w:line="300" w:lineRule="exact"/>
              <w:jc w:val="both"/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</w:rPr>
              <w:t>《中华人民共和国民办教育促进法》《校外培训行政处罚暂行办法》《中华人民共和国民办教育促进法实施条例》</w:t>
            </w:r>
          </w:p>
          <w:p w14:paraId="1F73B1E6">
            <w:pPr>
              <w:spacing w:line="300" w:lineRule="exact"/>
              <w:jc w:val="center"/>
              <w:rPr>
                <w:rFonts w:ascii="Times New Roman" w:hAnsi="Times New Roman" w:eastAsia="方正仿宋_GB2312" w:cs="Times New Roman"/>
                <w:sz w:val="24"/>
                <w:szCs w:val="24"/>
              </w:rPr>
            </w:pPr>
          </w:p>
        </w:tc>
      </w:tr>
    </w:tbl>
    <w:p w14:paraId="427A31C5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340B09"/>
    <w:rsid w:val="7DFA7CC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185</Characters>
  <Lines>0</Lines>
  <Paragraphs>0</Paragraphs>
  <TotalTime>1</TotalTime>
  <ScaleCrop>false</ScaleCrop>
  <LinksUpToDate>false</LinksUpToDate>
  <CharactersWithSpaces>186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2025-04-01T01:48:23Z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eyJoZGlkIjoiZGExMDg2OWI0YTMxNjU3NDU1Y2E2ZjMwZmU1YzllYTgifQ==</vt:lpwstr>
  </property>
  <property fmtid="{D5CDD505-2E9C-101B-9397-08002B2CF9AE}" pid="4" name="ICV">
    <vt:lpwstr>4CEFBFF1442F4432807293D3EEAC4875_12</vt:lpwstr>
  </property>
</Properties>
</file>