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忠县农业农村委员会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rPr>
        <w:t>关于</w:t>
      </w:r>
      <w:r>
        <w:rPr>
          <w:rFonts w:hint="default" w:ascii="Times New Roman" w:hAnsi="Times New Roman" w:eastAsia="方正小标宋_GBK" w:cs="Times New Roman"/>
          <w:b w:val="0"/>
          <w:bCs w:val="0"/>
          <w:sz w:val="44"/>
          <w:szCs w:val="44"/>
          <w:lang w:eastAsia="zh-CN"/>
        </w:rPr>
        <w:t>印发《忠县蜂糖李全国名特优新农产品</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eastAsia="zh-CN"/>
        </w:rPr>
        <w:t>标志授权使用管理办法（试行）》</w:t>
      </w:r>
      <w:r>
        <w:rPr>
          <w:rFonts w:hint="default" w:ascii="Times New Roman" w:hAnsi="Times New Roman" w:eastAsia="方正小标宋_GBK" w:cs="Times New Roman"/>
          <w:b w:val="0"/>
          <w:bCs w:val="0"/>
          <w:sz w:val="44"/>
          <w:szCs w:val="44"/>
        </w:rPr>
        <w:t>的通知</w:t>
      </w:r>
    </w:p>
    <w:p>
      <w:pPr>
        <w:spacing w:line="594"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忠农发〔202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96</w:t>
      </w:r>
      <w:r>
        <w:rPr>
          <w:rFonts w:hint="default" w:ascii="Times New Roman" w:hAnsi="Times New Roman" w:eastAsia="方正仿宋_GBK" w:cs="Times New Roman"/>
          <w:color w:val="000000"/>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各乡镇</w:t>
      </w:r>
      <w:r>
        <w:rPr>
          <w:rFonts w:hint="default" w:ascii="Times New Roman" w:hAnsi="Times New Roman" w:eastAsia="仿宋" w:cs="Times New Roman"/>
          <w:sz w:val="32"/>
          <w:szCs w:val="32"/>
          <w:lang w:eastAsia="zh-CN"/>
        </w:rPr>
        <w:t>人民政府、街道办事处</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小标宋_GBK" w:cs="Times New Roman"/>
          <w:sz w:val="32"/>
          <w:szCs w:val="32"/>
          <w:lang w:eastAsia="zh-CN"/>
        </w:rPr>
        <w:t>《</w:t>
      </w:r>
      <w:r>
        <w:rPr>
          <w:rFonts w:hint="default" w:ascii="Times New Roman" w:hAnsi="Times New Roman" w:eastAsia="仿宋" w:cs="Times New Roman"/>
          <w:sz w:val="32"/>
          <w:szCs w:val="32"/>
          <w:lang w:eastAsia="zh-CN"/>
        </w:rPr>
        <w:t>忠县蜂糖李全国名特优新农产品标志授权使用管理办法（试行）</w:t>
      </w:r>
      <w:r>
        <w:rPr>
          <w:rFonts w:hint="default" w:ascii="Times New Roman" w:hAnsi="Times New Roman" w:eastAsia="方正小标宋_GBK" w:cs="Times New Roman"/>
          <w:sz w:val="32"/>
          <w:szCs w:val="32"/>
          <w:lang w:eastAsia="zh-CN"/>
        </w:rPr>
        <w:t>》</w:t>
      </w:r>
      <w:r>
        <w:rPr>
          <w:rFonts w:hint="default" w:ascii="Times New Roman" w:hAnsi="Times New Roman" w:eastAsia="仿宋" w:cs="Times New Roman"/>
          <w:sz w:val="32"/>
          <w:szCs w:val="32"/>
          <w:lang w:eastAsia="zh-CN"/>
        </w:rPr>
        <w:t>经县委农业农村工委</w:t>
      </w:r>
      <w:r>
        <w:rPr>
          <w:rFonts w:hint="default" w:ascii="Times New Roman" w:hAnsi="Times New Roman" w:eastAsia="方正仿宋_GBK" w:cs="Times New Roman"/>
          <w:color w:val="000000"/>
          <w:sz w:val="32"/>
          <w:szCs w:val="32"/>
          <w:lang w:val="en-US" w:eastAsia="zh-CN"/>
        </w:rPr>
        <w:t>2023</w:t>
      </w:r>
      <w:r>
        <w:rPr>
          <w:rFonts w:hint="default" w:ascii="Times New Roman" w:hAnsi="Times New Roman" w:eastAsia="仿宋" w:cs="Times New Roman"/>
          <w:sz w:val="32"/>
          <w:szCs w:val="32"/>
          <w:lang w:val="en-US" w:eastAsia="zh-CN"/>
        </w:rPr>
        <w:t>年</w:t>
      </w:r>
      <w:r>
        <w:rPr>
          <w:rFonts w:hint="default" w:ascii="Times New Roman" w:hAnsi="Times New Roman" w:eastAsia="仿宋" w:cs="Times New Roman"/>
          <w:sz w:val="32"/>
          <w:szCs w:val="32"/>
          <w:lang w:eastAsia="zh-CN"/>
        </w:rPr>
        <w:t>第</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仿宋" w:cs="Times New Roman"/>
          <w:sz w:val="32"/>
          <w:szCs w:val="32"/>
          <w:lang w:val="en-US" w:eastAsia="zh-CN"/>
        </w:rPr>
        <w:t>次会议审议通过，现予印发，</w:t>
      </w:r>
      <w:r>
        <w:rPr>
          <w:rFonts w:hint="default" w:ascii="Times New Roman" w:hAnsi="Times New Roman" w:eastAsia="仿宋" w:cs="Times New Roman"/>
          <w:sz w:val="32"/>
          <w:szCs w:val="32"/>
          <w:lang w:eastAsia="zh-CN"/>
        </w:rPr>
        <w:t>请认真贯彻执行</w:t>
      </w:r>
      <w:r>
        <w:rPr>
          <w:rFonts w:hint="default" w:ascii="Times New Roman" w:hAnsi="Times New Roman" w:eastAsia="仿宋"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重庆市忠县农业农村委员会</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4800" w:firstLineChars="1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2023年6月25日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忠县蜂糖李全国名特优新农产品标志授权使用管理办法（试行）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第一条</w:t>
      </w:r>
      <w:r>
        <w:rPr>
          <w:rFonts w:hint="default" w:ascii="Times New Roman" w:hAnsi="Times New Roman" w:eastAsia="方正仿宋_GBK" w:cs="Times New Roman"/>
          <w:sz w:val="32"/>
          <w:szCs w:val="32"/>
          <w:lang w:val="en-US" w:eastAsia="zh-CN"/>
        </w:rPr>
        <w:t xml:space="preserve"> 为加快实施品牌强农战略，进一步提升忠县蜂糖李市场竞争力和影响力，促进忠县蜂糖李产业高质量发展，根据《中华人民共和国农产品质量安全法》和《全国名特优新农产品名录收集登录规范》等规定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val="0"/>
          <w:sz w:val="32"/>
          <w:szCs w:val="32"/>
          <w:lang w:val="en-US" w:eastAsia="zh-CN"/>
        </w:rPr>
        <w:t>第二条</w:t>
      </w:r>
      <w:r>
        <w:rPr>
          <w:rFonts w:hint="default" w:ascii="Times New Roman" w:hAnsi="Times New Roman" w:eastAsia="方正仿宋_GBK" w:cs="Times New Roman"/>
          <w:color w:val="FF0000"/>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忠县农业农村委员会</w:t>
      </w:r>
      <w:r>
        <w:rPr>
          <w:rFonts w:hint="eastAsia" w:ascii="Times New Roman" w:hAnsi="Times New Roman" w:eastAsia="方正仿宋_GBK" w:cs="Times New Roman"/>
          <w:color w:val="auto"/>
          <w:sz w:val="32"/>
          <w:szCs w:val="32"/>
          <w:lang w:val="en-US" w:eastAsia="zh-CN"/>
        </w:rPr>
        <w:t>是</w:t>
      </w:r>
      <w:r>
        <w:rPr>
          <w:rFonts w:hint="default" w:ascii="Times New Roman" w:hAnsi="Times New Roman" w:eastAsia="方正仿宋_GBK" w:cs="Times New Roman"/>
          <w:color w:val="auto"/>
          <w:sz w:val="32"/>
          <w:szCs w:val="32"/>
          <w:lang w:val="en-US" w:eastAsia="zh-CN"/>
        </w:rPr>
        <w:t>忠县蜂糖李全国名特优新农产品证书</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产品编号：CAQS-MTYX-20220503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持有人</w:t>
      </w:r>
      <w:r>
        <w:rPr>
          <w:rFonts w:hint="eastAsia" w:ascii="Times New Roman" w:hAnsi="Times New Roman" w:eastAsia="方正仿宋_GBK" w:cs="Times New Roman"/>
          <w:color w:val="auto"/>
          <w:sz w:val="32"/>
          <w:szCs w:val="32"/>
          <w:lang w:val="en-US" w:eastAsia="zh-CN"/>
        </w:rPr>
        <w:t>，为该标志授权主体。</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忠县农产品质量安全中心作为</w:t>
      </w:r>
      <w:r>
        <w:rPr>
          <w:rFonts w:hint="default" w:ascii="Times New Roman" w:hAnsi="Times New Roman" w:eastAsia="方正仿宋_GBK" w:cs="Times New Roman"/>
          <w:sz w:val="32"/>
          <w:szCs w:val="32"/>
          <w:lang w:val="en-US" w:eastAsia="zh-CN"/>
        </w:rPr>
        <w:t>忠县蜂糖李</w:t>
      </w:r>
      <w:r>
        <w:rPr>
          <w:rFonts w:hint="default" w:ascii="Times New Roman" w:hAnsi="Times New Roman" w:eastAsia="方正仿宋_GBK" w:cs="Times New Roman"/>
          <w:color w:val="000000"/>
          <w:sz w:val="32"/>
          <w:szCs w:val="32"/>
          <w:lang w:eastAsia="zh-CN"/>
        </w:rPr>
        <w:t>全国名特优新农产品</w:t>
      </w:r>
      <w:r>
        <w:rPr>
          <w:rFonts w:hint="default" w:ascii="Times New Roman" w:hAnsi="Times New Roman" w:eastAsia="方正仿宋_GBK" w:cs="Times New Roman"/>
          <w:color w:val="auto"/>
          <w:sz w:val="32"/>
          <w:szCs w:val="32"/>
          <w:lang w:val="en-US" w:eastAsia="zh-CN"/>
        </w:rPr>
        <w:t>县级</w:t>
      </w:r>
      <w:r>
        <w:rPr>
          <w:rFonts w:hint="default" w:ascii="Times New Roman" w:hAnsi="Times New Roman" w:eastAsia="方正仿宋_GBK" w:cs="Times New Roman"/>
          <w:color w:val="000000"/>
          <w:sz w:val="32"/>
          <w:szCs w:val="32"/>
          <w:lang w:eastAsia="zh-CN"/>
        </w:rPr>
        <w:t>工作机构，承担忠县蜂糖李全国名特优新农产品标志使用申</w:t>
      </w:r>
      <w:r>
        <w:rPr>
          <w:rFonts w:hint="default" w:ascii="Times New Roman" w:hAnsi="Times New Roman" w:eastAsia="方正仿宋_GBK" w:cs="Times New Roman"/>
          <w:sz w:val="32"/>
          <w:szCs w:val="32"/>
          <w:lang w:eastAsia="zh-CN"/>
        </w:rPr>
        <w:t>请人的受理审核、授权使用等相关工作，办理情况对证书持有人负责。</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第二章 申请条件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第四条</w:t>
      </w:r>
      <w:r>
        <w:rPr>
          <w:rFonts w:hint="default" w:ascii="Times New Roman" w:hAnsi="Times New Roman" w:eastAsia="方正仿宋_GBK" w:cs="Times New Roman"/>
          <w:sz w:val="32"/>
          <w:szCs w:val="32"/>
          <w:lang w:val="en-US" w:eastAsia="zh-CN"/>
        </w:rPr>
        <w:t xml:space="preserve"> 凡在忠县行政区域</w:t>
      </w:r>
      <w:r>
        <w:rPr>
          <w:rFonts w:hint="default" w:ascii="Times New Roman" w:hAnsi="Times New Roman" w:eastAsia="方正仿宋_GBK" w:cs="Times New Roman"/>
          <w:sz w:val="32"/>
          <w:szCs w:val="32"/>
          <w:lang w:eastAsia="zh-CN"/>
        </w:rPr>
        <w:t>内</w:t>
      </w:r>
      <w:r>
        <w:rPr>
          <w:rFonts w:hint="default" w:ascii="Times New Roman" w:hAnsi="Times New Roman" w:eastAsia="方正仿宋_GBK" w:cs="Times New Roman"/>
          <w:sz w:val="32"/>
          <w:szCs w:val="32"/>
          <w:lang w:val="en-US" w:eastAsia="zh-CN"/>
        </w:rPr>
        <w:t>从事蜂糖李种植的农业企业、农民专业合作社、家庭农场、种植大户，符合以下全部条件的，均可申请使用</w:t>
      </w:r>
      <w:r>
        <w:rPr>
          <w:rFonts w:hint="default" w:ascii="Times New Roman" w:hAnsi="Times New Roman" w:eastAsia="方正仿宋_GBK" w:cs="Times New Roman"/>
          <w:sz w:val="32"/>
          <w:szCs w:val="32"/>
          <w:lang w:eastAsia="zh-CN"/>
        </w:rPr>
        <w:t>忠县蜂糖李全国名特优新农产品标志。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（一）申请人生产基地在忠县蜂糖李全国名特优新农产品证书核准地域范围内，且有一定生产规模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（二）坚持蜂糖李标准化生产，产品外观和内在品质符合忠县蜂糖李全国名特优新农产品相关要求。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（三）严格落</w:t>
      </w:r>
      <w:r>
        <w:rPr>
          <w:rFonts w:hint="default" w:ascii="Times New Roman" w:hAnsi="Times New Roman" w:eastAsia="方正仿宋_GBK" w:cs="Times New Roman"/>
          <w:sz w:val="32"/>
          <w:szCs w:val="32"/>
          <w:highlight w:val="none"/>
          <w:lang w:val="en-US" w:eastAsia="zh-CN"/>
        </w:rPr>
        <w:t>实农产品质量安全追溯管理和附带合格证上市制度。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（四）近</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sz w:val="32"/>
          <w:szCs w:val="32"/>
          <w:highlight w:val="none"/>
          <w:lang w:val="en-US" w:eastAsia="zh-CN"/>
        </w:rPr>
        <w:t>年内蜂糖李产品未发生重大农产品质量安全事件，近2年内各级农业农村部门例行监测和监督抽查均未出现农药残留检测不合格记录。</w:t>
      </w:r>
    </w:p>
    <w:p>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highlight w:val="none"/>
          <w:lang w:val="en-US" w:eastAsia="zh-CN"/>
        </w:rPr>
        <w:t>（五）经</w:t>
      </w:r>
      <w:r>
        <w:rPr>
          <w:rFonts w:hint="default" w:ascii="Times New Roman" w:hAnsi="Times New Roman" w:eastAsia="方正仿宋_GBK" w:cs="Times New Roman"/>
          <w:color w:val="auto"/>
          <w:sz w:val="32"/>
          <w:szCs w:val="32"/>
          <w:highlight w:val="none"/>
          <w:lang w:val="en-US" w:eastAsia="zh-CN"/>
        </w:rPr>
        <w:t>国家企业信用信息公示系统查询，企业处于正常经营状态，无不良信用记录。</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第三章  申请程序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b w:val="0"/>
          <w:bCs w:val="0"/>
          <w:sz w:val="32"/>
          <w:szCs w:val="32"/>
          <w:lang w:val="en-US" w:eastAsia="zh-CN"/>
        </w:rPr>
        <w:t>第</w:t>
      </w:r>
      <w:r>
        <w:rPr>
          <w:rFonts w:hint="eastAsia" w:ascii="Times New Roman" w:hAnsi="Times New Roman" w:eastAsia="方正黑体_GBK" w:cs="Times New Roman"/>
          <w:b w:val="0"/>
          <w:bCs w:val="0"/>
          <w:sz w:val="32"/>
          <w:szCs w:val="32"/>
          <w:lang w:val="en-US" w:eastAsia="zh-CN"/>
        </w:rPr>
        <w:t>五</w:t>
      </w:r>
      <w:r>
        <w:rPr>
          <w:rFonts w:hint="default" w:ascii="Times New Roman" w:hAnsi="Times New Roman" w:eastAsia="方正黑体_GBK" w:cs="Times New Roman"/>
          <w:b w:val="0"/>
          <w:bCs w:val="0"/>
          <w:sz w:val="32"/>
          <w:szCs w:val="32"/>
          <w:lang w:val="en-US" w:eastAsia="zh-CN"/>
        </w:rPr>
        <w:t>条</w:t>
      </w:r>
      <w:r>
        <w:rPr>
          <w:rFonts w:hint="default" w:ascii="Times New Roman" w:hAnsi="Times New Roman" w:eastAsia="方正仿宋_GBK" w:cs="Times New Roman"/>
          <w:sz w:val="32"/>
          <w:szCs w:val="32"/>
          <w:highlight w:val="none"/>
          <w:lang w:val="en-US" w:eastAsia="zh-CN"/>
        </w:rPr>
        <w:t xml:space="preserve"> 符合条件的申请人按如下程序进行申请：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（一）提交申请。申请人向乡镇街道农业服务中心提交</w:t>
      </w:r>
      <w:r>
        <w:rPr>
          <w:rFonts w:hint="default" w:ascii="Times New Roman" w:hAnsi="Times New Roman" w:eastAsia="方正仿宋_GBK" w:cs="Times New Roman"/>
          <w:sz w:val="32"/>
          <w:szCs w:val="32"/>
          <w:highlight w:val="none"/>
          <w:lang w:eastAsia="zh-CN"/>
        </w:rPr>
        <w:t>《忠县蜂糖李全国名特优新农产品标志授权使用申请表》纸质件和相关证明材料复印件（盖鲜章）一份。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（二）乡镇初审。</w:t>
      </w:r>
      <w:r>
        <w:rPr>
          <w:rFonts w:hint="default" w:ascii="Times New Roman" w:hAnsi="Times New Roman" w:eastAsia="方正仿宋_GBK" w:cs="Times New Roman"/>
          <w:sz w:val="32"/>
          <w:szCs w:val="32"/>
          <w:highlight w:val="none"/>
          <w:lang w:val="en-US" w:eastAsia="zh-CN"/>
        </w:rPr>
        <w:t>乡镇街道农业服务中心</w:t>
      </w:r>
      <w:r>
        <w:rPr>
          <w:rFonts w:hint="default" w:ascii="Times New Roman" w:hAnsi="Times New Roman" w:eastAsia="方正仿宋_GBK" w:cs="Times New Roman"/>
          <w:sz w:val="32"/>
          <w:szCs w:val="32"/>
          <w:highlight w:val="none"/>
          <w:lang w:eastAsia="zh-CN"/>
        </w:rPr>
        <w:t>在现场核查基础上对申请人提交的申请资料进行初审，并提出推荐意见。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（三）受理审查。</w:t>
      </w:r>
      <w:r>
        <w:rPr>
          <w:rFonts w:hint="default" w:ascii="Times New Roman" w:hAnsi="Times New Roman" w:eastAsia="方正仿宋_GBK" w:cs="Times New Roman"/>
          <w:color w:val="auto"/>
          <w:sz w:val="32"/>
          <w:szCs w:val="32"/>
          <w:highlight w:val="none"/>
          <w:lang w:val="en-US" w:eastAsia="zh-CN"/>
        </w:rPr>
        <w:t>忠县农产品质量安全中心</w:t>
      </w:r>
      <w:r>
        <w:rPr>
          <w:rFonts w:hint="default" w:ascii="Times New Roman" w:hAnsi="Times New Roman" w:eastAsia="方正仿宋_GBK" w:cs="Times New Roman"/>
          <w:sz w:val="32"/>
          <w:szCs w:val="32"/>
          <w:highlight w:val="none"/>
          <w:lang w:eastAsia="zh-CN"/>
        </w:rPr>
        <w:t>收到申请后，</w:t>
      </w:r>
      <w:r>
        <w:rPr>
          <w:rFonts w:hint="default" w:ascii="Times New Roman" w:hAnsi="Times New Roman" w:eastAsia="方正仿宋_GBK" w:cs="Times New Roman"/>
          <w:sz w:val="32"/>
          <w:szCs w:val="32"/>
          <w:highlight w:val="none"/>
          <w:lang w:val="en-US" w:eastAsia="zh-CN"/>
        </w:rPr>
        <w:t>于</w:t>
      </w:r>
      <w:r>
        <w:rPr>
          <w:rFonts w:hint="eastAsia"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sz w:val="32"/>
          <w:szCs w:val="32"/>
          <w:highlight w:val="none"/>
          <w:lang w:val="en-US" w:eastAsia="zh-CN"/>
        </w:rPr>
        <w:t>个工作日内完成受理审查，并提出受理审查意见。对不符合受理条件的，向申请人作出书面或电话解释。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auto"/>
          <w:sz w:val="32"/>
          <w:szCs w:val="32"/>
          <w:highlight w:val="none"/>
          <w:lang w:val="en-US" w:eastAsia="zh-CN"/>
        </w:rPr>
        <w:t>（四）品质鉴评。受理审查合</w:t>
      </w:r>
      <w:r>
        <w:rPr>
          <w:rFonts w:hint="default" w:ascii="Times New Roman" w:hAnsi="Times New Roman" w:eastAsia="方正仿宋_GBK" w:cs="Times New Roman"/>
          <w:color w:val="auto"/>
          <w:sz w:val="32"/>
          <w:szCs w:val="32"/>
          <w:lang w:val="en-US" w:eastAsia="zh-CN"/>
        </w:rPr>
        <w:t>格的，在产品最佳品质期由忠县农产品质量安全中心组织开展外观和内在品质鉴评。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（五）授权使用。品质鉴评符合要求的，由</w:t>
      </w:r>
      <w:r>
        <w:rPr>
          <w:rFonts w:hint="default" w:ascii="Times New Roman" w:hAnsi="Times New Roman" w:eastAsia="方正仿宋_GBK" w:cs="Times New Roman"/>
          <w:color w:val="auto"/>
          <w:sz w:val="32"/>
          <w:szCs w:val="32"/>
          <w:lang w:val="en-US" w:eastAsia="zh-CN"/>
        </w:rPr>
        <w:t>忠县农产品质量安全中心</w:t>
      </w:r>
      <w:r>
        <w:rPr>
          <w:rFonts w:hint="default" w:ascii="Times New Roman" w:hAnsi="Times New Roman" w:eastAsia="方正仿宋_GBK" w:cs="Times New Roman"/>
          <w:sz w:val="32"/>
          <w:szCs w:val="32"/>
          <w:lang w:val="en-US" w:eastAsia="zh-CN"/>
        </w:rPr>
        <w:t>报请</w:t>
      </w:r>
      <w:r>
        <w:rPr>
          <w:rFonts w:hint="eastAsia" w:ascii="Times New Roman" w:hAnsi="Times New Roman" w:eastAsia="方正仿宋_GBK" w:cs="Times New Roman"/>
          <w:color w:val="auto"/>
          <w:sz w:val="32"/>
          <w:szCs w:val="32"/>
          <w:lang w:val="en-US" w:eastAsia="zh-CN"/>
        </w:rPr>
        <w:t>县农业农村委员会同意后授予</w:t>
      </w:r>
      <w:r>
        <w:rPr>
          <w:rFonts w:hint="default" w:ascii="Times New Roman" w:hAnsi="Times New Roman" w:eastAsia="方正仿宋_GBK" w:cs="Times New Roman"/>
          <w:sz w:val="32"/>
          <w:szCs w:val="32"/>
          <w:lang w:val="en-US" w:eastAsia="zh-CN"/>
        </w:rPr>
        <w:t>全国名特优新农产品标志使用权。</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第四章 标志使用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w:t>
      </w:r>
      <w:r>
        <w:rPr>
          <w:rFonts w:hint="eastAsia" w:ascii="Times New Roman" w:hAnsi="Times New Roman" w:eastAsia="方正黑体_GBK" w:cs="Times New Roman"/>
          <w:b w:val="0"/>
          <w:bCs w:val="0"/>
          <w:sz w:val="32"/>
          <w:szCs w:val="32"/>
          <w:lang w:val="en-US" w:eastAsia="zh-CN"/>
        </w:rPr>
        <w:t>六</w:t>
      </w:r>
      <w:r>
        <w:rPr>
          <w:rFonts w:hint="default" w:ascii="Times New Roman" w:hAnsi="Times New Roman" w:eastAsia="方正黑体_GBK" w:cs="Times New Roman"/>
          <w:b w:val="0"/>
          <w:bCs w:val="0"/>
          <w:sz w:val="32"/>
          <w:szCs w:val="32"/>
          <w:lang w:val="en-US" w:eastAsia="zh-CN"/>
        </w:rPr>
        <w:t>条</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lang w:val="en-US" w:eastAsia="zh-CN"/>
        </w:rPr>
        <w:t>申请人获得标志使用权后，可在其产品包装上标注“全国名特优新农产品”字样，也可对外广告宣传。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w:t>
      </w:r>
      <w:r>
        <w:rPr>
          <w:rFonts w:hint="eastAsia" w:ascii="Times New Roman" w:hAnsi="Times New Roman" w:eastAsia="方正黑体_GBK" w:cs="Times New Roman"/>
          <w:b w:val="0"/>
          <w:bCs w:val="0"/>
          <w:sz w:val="32"/>
          <w:szCs w:val="32"/>
          <w:lang w:val="en-US" w:eastAsia="zh-CN"/>
        </w:rPr>
        <w:t>七</w:t>
      </w:r>
      <w:r>
        <w:rPr>
          <w:rFonts w:hint="default" w:ascii="Times New Roman" w:hAnsi="Times New Roman" w:eastAsia="方正黑体_GBK" w:cs="Times New Roman"/>
          <w:b w:val="0"/>
          <w:bCs w:val="0"/>
          <w:sz w:val="32"/>
          <w:szCs w:val="32"/>
          <w:lang w:val="en-US" w:eastAsia="zh-CN"/>
        </w:rPr>
        <w:t xml:space="preserve">条 </w:t>
      </w:r>
      <w:r>
        <w:rPr>
          <w:rFonts w:hint="default" w:ascii="Times New Roman" w:hAnsi="Times New Roman" w:eastAsia="方正仿宋_GBK" w:cs="Times New Roman"/>
          <w:b w:val="0"/>
          <w:bCs w:val="0"/>
          <w:sz w:val="32"/>
          <w:szCs w:val="32"/>
          <w:lang w:val="en-US" w:eastAsia="zh-CN"/>
        </w:rPr>
        <w:t>标志授权使用主体</w:t>
      </w:r>
      <w:r>
        <w:rPr>
          <w:rFonts w:hint="default" w:ascii="Times New Roman" w:hAnsi="Times New Roman" w:eastAsia="方正仿宋_GBK" w:cs="Times New Roman"/>
          <w:sz w:val="32"/>
          <w:szCs w:val="32"/>
          <w:lang w:val="en-US" w:eastAsia="zh-CN"/>
        </w:rPr>
        <w:t>严禁超产品范围使用、严禁转让或出租。</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第</w:t>
      </w:r>
      <w:r>
        <w:rPr>
          <w:rFonts w:hint="eastAsia" w:ascii="Times New Roman" w:hAnsi="Times New Roman" w:eastAsia="方正黑体_GBK" w:cs="Times New Roman"/>
          <w:b w:val="0"/>
          <w:bCs w:val="0"/>
          <w:sz w:val="32"/>
          <w:szCs w:val="32"/>
          <w:lang w:val="en-US" w:eastAsia="zh-CN"/>
        </w:rPr>
        <w:t>八</w:t>
      </w:r>
      <w:r>
        <w:rPr>
          <w:rFonts w:hint="default" w:ascii="Times New Roman" w:hAnsi="Times New Roman" w:eastAsia="方正黑体_GBK" w:cs="Times New Roman"/>
          <w:b w:val="0"/>
          <w:bCs w:val="0"/>
          <w:sz w:val="32"/>
          <w:szCs w:val="32"/>
          <w:lang w:val="en-US" w:eastAsia="zh-CN"/>
        </w:rPr>
        <w:t xml:space="preserve">条 </w:t>
      </w:r>
      <w:r>
        <w:rPr>
          <w:rFonts w:hint="default" w:ascii="Times New Roman" w:hAnsi="Times New Roman" w:eastAsia="方正仿宋_GBK" w:cs="Times New Roman"/>
          <w:b w:val="0"/>
          <w:bCs w:val="0"/>
          <w:sz w:val="32"/>
          <w:szCs w:val="32"/>
          <w:lang w:val="en-US" w:eastAsia="zh-CN"/>
        </w:rPr>
        <w:t>标志授权使用主体产品上市销售设计的包装，</w:t>
      </w:r>
      <w:r>
        <w:rPr>
          <w:rFonts w:hint="eastAsia" w:ascii="Times New Roman" w:hAnsi="Times New Roman" w:eastAsia="方正仿宋_GBK" w:cs="Times New Roman"/>
          <w:b w:val="0"/>
          <w:bCs w:val="0"/>
          <w:sz w:val="32"/>
          <w:szCs w:val="32"/>
          <w:lang w:val="en-US" w:eastAsia="zh-CN"/>
        </w:rPr>
        <w:t>鼓励</w:t>
      </w:r>
      <w:r>
        <w:rPr>
          <w:rFonts w:hint="default" w:ascii="Times New Roman" w:hAnsi="Times New Roman" w:eastAsia="方正仿宋_GBK" w:cs="Times New Roman"/>
          <w:b w:val="0"/>
          <w:bCs w:val="0"/>
          <w:sz w:val="32"/>
          <w:szCs w:val="32"/>
          <w:lang w:val="en-US" w:eastAsia="zh-CN"/>
        </w:rPr>
        <w:t>报忠县农产品质量安全中心备案。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第</w:t>
      </w:r>
      <w:r>
        <w:rPr>
          <w:rFonts w:hint="eastAsia" w:ascii="Times New Roman" w:hAnsi="Times New Roman" w:eastAsia="方正黑体_GBK" w:cs="Times New Roman"/>
          <w:b w:val="0"/>
          <w:bCs w:val="0"/>
          <w:sz w:val="32"/>
          <w:szCs w:val="32"/>
          <w:lang w:val="en-US" w:eastAsia="zh-CN"/>
        </w:rPr>
        <w:t>九</w:t>
      </w:r>
      <w:r>
        <w:rPr>
          <w:rFonts w:hint="default" w:ascii="Times New Roman" w:hAnsi="Times New Roman" w:eastAsia="方正黑体_GBK" w:cs="Times New Roman"/>
          <w:b w:val="0"/>
          <w:bCs w:val="0"/>
          <w:sz w:val="32"/>
          <w:szCs w:val="32"/>
          <w:lang w:val="en-US" w:eastAsia="zh-CN"/>
        </w:rPr>
        <w:t xml:space="preserve">条 </w:t>
      </w:r>
      <w:r>
        <w:rPr>
          <w:rFonts w:hint="default" w:ascii="Times New Roman" w:hAnsi="Times New Roman" w:eastAsia="方正仿宋_GBK" w:cs="Times New Roman"/>
          <w:b w:val="0"/>
          <w:bCs w:val="0"/>
          <w:sz w:val="32"/>
          <w:szCs w:val="32"/>
          <w:lang w:val="en-US" w:eastAsia="zh-CN"/>
        </w:rPr>
        <w:t>申请人获得标志使用权后原则上长期有效，但使用过程中若存在以下情形之一的，证书持有人</w:t>
      </w:r>
      <w:r>
        <w:rPr>
          <w:rFonts w:hint="eastAsia" w:ascii="Times New Roman" w:hAnsi="Times New Roman" w:eastAsia="方正仿宋_GBK" w:cs="Times New Roman"/>
          <w:b w:val="0"/>
          <w:bCs w:val="0"/>
          <w:sz w:val="32"/>
          <w:szCs w:val="32"/>
          <w:lang w:val="en-US" w:eastAsia="zh-CN"/>
        </w:rPr>
        <w:t>有权</w:t>
      </w:r>
      <w:r>
        <w:rPr>
          <w:rFonts w:hint="default" w:ascii="Times New Roman" w:hAnsi="Times New Roman" w:eastAsia="方正仿宋_GBK" w:cs="Times New Roman"/>
          <w:b w:val="0"/>
          <w:bCs w:val="0"/>
          <w:sz w:val="32"/>
          <w:szCs w:val="32"/>
          <w:lang w:val="en-US" w:eastAsia="zh-CN"/>
        </w:rPr>
        <w:t>取消其标志使用权。</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标志使用人处于非正常经营状态；</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lang w:val="en-US" w:eastAsia="zh-CN"/>
        </w:rPr>
        <w:t>标志使用人生产基地发生变化，且未在证书核定地域范围</w:t>
      </w:r>
      <w:r>
        <w:rPr>
          <w:rFonts w:hint="default" w:ascii="Times New Roman" w:hAnsi="Times New Roman" w:eastAsia="方正仿宋_GBK" w:cs="Times New Roman"/>
          <w:b w:val="0"/>
          <w:bCs w:val="0"/>
          <w:sz w:val="32"/>
          <w:szCs w:val="32"/>
          <w:highlight w:val="none"/>
          <w:lang w:val="en-US" w:eastAsia="zh-CN"/>
        </w:rPr>
        <w:t>内；</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例行监测和监督抽查农药残留超标；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sz w:val="32"/>
          <w:szCs w:val="32"/>
          <w:highlight w:val="none"/>
          <w:lang w:val="en-US" w:eastAsia="zh-CN"/>
        </w:rPr>
        <w:t>（四）未严格落实农产品质量安全追溯管理和附带合格证上市制度，且未及时整改；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highlight w:val="none"/>
          <w:lang w:val="en-US" w:eastAsia="zh-CN"/>
        </w:rPr>
        <w:t>（五）</w:t>
      </w:r>
      <w:r>
        <w:rPr>
          <w:rFonts w:hint="default" w:ascii="Times New Roman" w:hAnsi="Times New Roman" w:eastAsia="方正仿宋_GBK" w:cs="Times New Roman"/>
          <w:sz w:val="32"/>
          <w:szCs w:val="32"/>
          <w:highlight w:val="none"/>
          <w:lang w:val="en-US" w:eastAsia="zh-CN"/>
        </w:rPr>
        <w:t>产品外观和内在品质不符合忠县蜂糖李全国名特优新农产品相关要求。</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第五章 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b w:val="0"/>
          <w:bCs w:val="0"/>
          <w:sz w:val="32"/>
          <w:szCs w:val="32"/>
          <w:lang w:val="en-US" w:eastAsia="zh-CN"/>
        </w:rPr>
        <w:t>第十条</w:t>
      </w:r>
      <w:r>
        <w:rPr>
          <w:rFonts w:hint="default" w:ascii="Times New Roman" w:hAnsi="Times New Roman" w:eastAsia="方正仿宋_GBK" w:cs="Times New Roman"/>
          <w:b w:val="0"/>
          <w:bCs w:val="0"/>
          <w:sz w:val="32"/>
          <w:szCs w:val="32"/>
          <w:highlight w:val="none"/>
          <w:lang w:val="en-US" w:eastAsia="zh-CN"/>
        </w:rPr>
        <w:t xml:space="preserve"> 标志授权使用主体</w:t>
      </w:r>
      <w:r>
        <w:rPr>
          <w:rFonts w:hint="default" w:ascii="Times New Roman" w:hAnsi="Times New Roman" w:eastAsia="方正仿宋_GBK" w:cs="Times New Roman"/>
          <w:color w:val="auto"/>
          <w:sz w:val="32"/>
          <w:szCs w:val="32"/>
          <w:highlight w:val="none"/>
          <w:lang w:val="en-US" w:eastAsia="zh-CN"/>
        </w:rPr>
        <w:t>每年需接受</w:t>
      </w:r>
      <w:r>
        <w:rPr>
          <w:rFonts w:hint="default" w:ascii="Times New Roman" w:hAnsi="Times New Roman" w:eastAsia="方正仿宋_GBK" w:cs="Times New Roman"/>
          <w:sz w:val="32"/>
          <w:szCs w:val="32"/>
          <w:highlight w:val="none"/>
          <w:lang w:val="en-US" w:eastAsia="zh-CN"/>
        </w:rPr>
        <w:t>各级农业农村部门组织的例行监测或监督抽查；</w:t>
      </w:r>
      <w:r>
        <w:rPr>
          <w:rFonts w:hint="default" w:ascii="Times New Roman" w:hAnsi="Times New Roman" w:eastAsia="方正仿宋_GBK" w:cs="Times New Roman"/>
          <w:color w:val="auto"/>
          <w:sz w:val="32"/>
          <w:szCs w:val="32"/>
          <w:highlight w:val="none"/>
          <w:lang w:val="en-US" w:eastAsia="zh-CN"/>
        </w:rPr>
        <w:t>每隔两年需接受工作机构组织的内在品质检测评价抽样。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b w:val="0"/>
          <w:bCs w:val="0"/>
          <w:sz w:val="32"/>
          <w:szCs w:val="32"/>
          <w:lang w:val="en-US" w:eastAsia="zh-CN"/>
        </w:rPr>
        <w:t>第十</w:t>
      </w:r>
      <w:r>
        <w:rPr>
          <w:rFonts w:hint="eastAsia"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lang w:val="en-US" w:eastAsia="zh-CN"/>
        </w:rPr>
        <w:t>条</w:t>
      </w:r>
      <w:r>
        <w:rPr>
          <w:rFonts w:hint="default" w:ascii="Times New Roman" w:hAnsi="Times New Roman" w:eastAsia="方正仿宋_GBK" w:cs="Times New Roman"/>
          <w:color w:val="auto"/>
          <w:sz w:val="32"/>
          <w:szCs w:val="32"/>
          <w:highlight w:val="none"/>
          <w:lang w:val="en-US" w:eastAsia="zh-CN"/>
        </w:rPr>
        <w:t xml:space="preserve"> 各乡镇（街道）</w:t>
      </w:r>
      <w:r>
        <w:rPr>
          <w:rFonts w:hint="default" w:ascii="Times New Roman" w:hAnsi="Times New Roman" w:eastAsia="方正仿宋_GBK" w:cs="Times New Roman"/>
          <w:sz w:val="32"/>
          <w:szCs w:val="32"/>
          <w:highlight w:val="none"/>
          <w:lang w:val="en-US" w:eastAsia="zh-CN"/>
        </w:rPr>
        <w:t>农业服务中心</w:t>
      </w:r>
      <w:r>
        <w:rPr>
          <w:rFonts w:hint="default" w:ascii="Times New Roman" w:hAnsi="Times New Roman" w:eastAsia="方正仿宋_GBK" w:cs="Times New Roman"/>
          <w:color w:val="auto"/>
          <w:sz w:val="32"/>
          <w:szCs w:val="32"/>
          <w:highlight w:val="none"/>
          <w:lang w:val="en-US" w:eastAsia="zh-CN"/>
        </w:rPr>
        <w:t>需加强辖区内标志授权使用主体产品质量安全以及标志使用等方面的日常巡查与监管，发现问题及时纠正并向忠县农产品质量安全中心报告。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黑体_GBK" w:cs="Times New Roman"/>
          <w:b w:val="0"/>
          <w:bCs w:val="0"/>
          <w:sz w:val="32"/>
          <w:szCs w:val="32"/>
          <w:lang w:val="en-US" w:eastAsia="zh-CN"/>
        </w:rPr>
        <w:t>第十</w:t>
      </w:r>
      <w:r>
        <w:rPr>
          <w:rFonts w:hint="eastAsia" w:ascii="Times New Roman" w:hAnsi="Times New Roman" w:eastAsia="方正黑体_GBK" w:cs="Times New Roman"/>
          <w:b w:val="0"/>
          <w:bCs w:val="0"/>
          <w:sz w:val="32"/>
          <w:szCs w:val="32"/>
          <w:lang w:val="en-US" w:eastAsia="zh-CN"/>
        </w:rPr>
        <w:t>二</w:t>
      </w:r>
      <w:r>
        <w:rPr>
          <w:rFonts w:hint="default" w:ascii="Times New Roman" w:hAnsi="Times New Roman" w:eastAsia="方正黑体_GBK" w:cs="Times New Roman"/>
          <w:b w:val="0"/>
          <w:bCs w:val="0"/>
          <w:sz w:val="32"/>
          <w:szCs w:val="32"/>
          <w:lang w:val="en-US" w:eastAsia="zh-CN"/>
        </w:rPr>
        <w:t>条</w:t>
      </w:r>
      <w:r>
        <w:rPr>
          <w:rFonts w:hint="default" w:ascii="Times New Roman" w:hAnsi="Times New Roman" w:eastAsia="方正仿宋_GBK" w:cs="Times New Roman"/>
          <w:b/>
          <w:bCs/>
          <w:sz w:val="32"/>
          <w:szCs w:val="32"/>
          <w:highlight w:val="none"/>
          <w:lang w:val="en-US" w:eastAsia="zh-CN"/>
        </w:rPr>
        <w:t xml:space="preserve"> </w:t>
      </w:r>
      <w:r>
        <w:rPr>
          <w:rFonts w:hint="default" w:ascii="Times New Roman" w:hAnsi="Times New Roman" w:eastAsia="方正仿宋_GBK" w:cs="Times New Roman"/>
          <w:sz w:val="32"/>
          <w:szCs w:val="32"/>
          <w:highlight w:val="none"/>
          <w:u w:val="none"/>
          <w:lang w:val="en-US" w:eastAsia="zh-CN"/>
        </w:rPr>
        <w:t>县级以上全国名特优新农产品</w:t>
      </w:r>
      <w:r>
        <w:rPr>
          <w:rFonts w:hint="default" w:ascii="Times New Roman" w:hAnsi="Times New Roman" w:eastAsia="方正仿宋_GBK" w:cs="Times New Roman"/>
          <w:color w:val="auto"/>
          <w:sz w:val="32"/>
          <w:szCs w:val="32"/>
          <w:highlight w:val="none"/>
          <w:lang w:val="en-US" w:eastAsia="zh-CN"/>
        </w:rPr>
        <w:t>工作机构</w:t>
      </w:r>
      <w:r>
        <w:rPr>
          <w:rFonts w:hint="default" w:ascii="Times New Roman" w:hAnsi="Times New Roman" w:eastAsia="方正仿宋_GBK" w:cs="Times New Roman"/>
          <w:sz w:val="32"/>
          <w:szCs w:val="32"/>
          <w:highlight w:val="none"/>
          <w:lang w:val="en-US" w:eastAsia="zh-CN"/>
        </w:rPr>
        <w:t>每年对标志授权使用主体开展定期或不定期监督抽查，切实维护忠县蜂糖李全国名特优新农产品品牌信誉。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b w:val="0"/>
          <w:bCs w:val="0"/>
          <w:sz w:val="32"/>
          <w:szCs w:val="32"/>
          <w:lang w:val="en-US" w:eastAsia="zh-CN"/>
        </w:rPr>
        <w:t>第十</w:t>
      </w:r>
      <w:r>
        <w:rPr>
          <w:rFonts w:hint="eastAsia" w:ascii="Times New Roman" w:hAnsi="Times New Roman" w:eastAsia="方正黑体_GBK" w:cs="Times New Roman"/>
          <w:b w:val="0"/>
          <w:bCs w:val="0"/>
          <w:sz w:val="32"/>
          <w:szCs w:val="32"/>
          <w:lang w:val="en-US" w:eastAsia="zh-CN"/>
        </w:rPr>
        <w:t>三</w:t>
      </w:r>
      <w:r>
        <w:rPr>
          <w:rFonts w:hint="default" w:ascii="Times New Roman" w:hAnsi="Times New Roman" w:eastAsia="方正黑体_GBK" w:cs="Times New Roman"/>
          <w:b w:val="0"/>
          <w:bCs w:val="0"/>
          <w:sz w:val="32"/>
          <w:szCs w:val="32"/>
          <w:lang w:val="en-US" w:eastAsia="zh-CN"/>
        </w:rPr>
        <w:t>条</w:t>
      </w:r>
      <w:r>
        <w:rPr>
          <w:rFonts w:hint="default" w:ascii="Times New Roman" w:hAnsi="Times New Roman" w:eastAsia="方正仿宋_GBK" w:cs="Times New Roman"/>
          <w:color w:val="auto"/>
          <w:sz w:val="32"/>
          <w:szCs w:val="32"/>
          <w:highlight w:val="none"/>
          <w:lang w:val="en-US" w:eastAsia="zh-CN"/>
        </w:rPr>
        <w:t xml:space="preserve"> 对</w:t>
      </w:r>
      <w:r>
        <w:rPr>
          <w:rFonts w:hint="default" w:ascii="Times New Roman" w:hAnsi="Times New Roman" w:eastAsia="方正仿宋_GBK" w:cs="Times New Roman"/>
          <w:color w:val="auto"/>
          <w:sz w:val="32"/>
          <w:szCs w:val="32"/>
          <w:highlight w:val="none"/>
          <w:lang w:eastAsia="zh-CN"/>
        </w:rPr>
        <w:t>种植规模</w:t>
      </w:r>
      <w:r>
        <w:rPr>
          <w:rFonts w:hint="default" w:ascii="Times New Roman" w:hAnsi="Times New Roman" w:eastAsia="方正仿宋_GBK" w:cs="Times New Roman"/>
          <w:color w:val="000000"/>
          <w:sz w:val="32"/>
          <w:szCs w:val="32"/>
          <w:lang w:val="en-US" w:eastAsia="zh-CN"/>
        </w:rPr>
        <w:t>100</w:t>
      </w:r>
      <w:r>
        <w:rPr>
          <w:rFonts w:hint="default" w:ascii="Times New Roman" w:hAnsi="Times New Roman" w:eastAsia="方正仿宋_GBK" w:cs="Times New Roman"/>
          <w:color w:val="auto"/>
          <w:sz w:val="32"/>
          <w:szCs w:val="32"/>
          <w:highlight w:val="none"/>
          <w:lang w:val="en-US" w:eastAsia="zh-CN"/>
        </w:rPr>
        <w:t>亩以上（含</w:t>
      </w:r>
      <w:r>
        <w:rPr>
          <w:rFonts w:hint="default" w:ascii="Times New Roman" w:hAnsi="Times New Roman" w:eastAsia="方正仿宋_GBK" w:cs="Times New Roman"/>
          <w:color w:val="000000"/>
          <w:sz w:val="32"/>
          <w:szCs w:val="32"/>
          <w:lang w:val="en-US" w:eastAsia="zh-CN"/>
        </w:rPr>
        <w:t>100</w:t>
      </w:r>
      <w:r>
        <w:rPr>
          <w:rFonts w:hint="default" w:ascii="Times New Roman" w:hAnsi="Times New Roman" w:eastAsia="方正仿宋_GBK" w:cs="Times New Roman"/>
          <w:color w:val="auto"/>
          <w:sz w:val="32"/>
          <w:szCs w:val="32"/>
          <w:highlight w:val="none"/>
          <w:lang w:val="en-US" w:eastAsia="zh-CN"/>
        </w:rPr>
        <w:t>亩）的农业企业、农民专业合作社和家庭农场等授权主体，由忠县农产品质量安全中心年度确认时择优纳入主要生产经营单位名录，主要生产经营单位名录实行动态管理。</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第六章 惩罚措施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highlight w:val="none"/>
          <w:lang w:val="en-US" w:eastAsia="zh-CN"/>
        </w:rPr>
        <w:t>第十</w:t>
      </w:r>
      <w:r>
        <w:rPr>
          <w:rFonts w:hint="eastAsia" w:ascii="Times New Roman" w:hAnsi="Times New Roman" w:eastAsia="方正仿宋_GBK" w:cs="Times New Roman"/>
          <w:color w:val="auto"/>
          <w:sz w:val="32"/>
          <w:szCs w:val="32"/>
          <w:highlight w:val="none"/>
          <w:lang w:val="en-US" w:eastAsia="zh-CN"/>
        </w:rPr>
        <w:t>四</w:t>
      </w:r>
      <w:r>
        <w:rPr>
          <w:rFonts w:hint="default" w:ascii="Times New Roman" w:hAnsi="Times New Roman" w:eastAsia="方正仿宋_GBK" w:cs="Times New Roman"/>
          <w:color w:val="auto"/>
          <w:sz w:val="32"/>
          <w:szCs w:val="32"/>
          <w:highlight w:val="none"/>
          <w:lang w:val="en-US" w:eastAsia="zh-CN"/>
        </w:rPr>
        <w:t>条 违反本办法第</w:t>
      </w:r>
      <w:r>
        <w:rPr>
          <w:rFonts w:hint="eastAsia" w:ascii="Times New Roman" w:hAnsi="Times New Roman" w:eastAsia="方正仿宋_GBK" w:cs="Times New Roman"/>
          <w:color w:val="auto"/>
          <w:sz w:val="32"/>
          <w:szCs w:val="32"/>
          <w:highlight w:val="none"/>
          <w:lang w:val="en-US" w:eastAsia="zh-CN"/>
        </w:rPr>
        <w:t>七</w:t>
      </w:r>
      <w:r>
        <w:rPr>
          <w:rFonts w:hint="default" w:ascii="Times New Roman" w:hAnsi="Times New Roman" w:eastAsia="方正仿宋_GBK" w:cs="Times New Roman"/>
          <w:color w:val="auto"/>
          <w:sz w:val="32"/>
          <w:szCs w:val="32"/>
          <w:highlight w:val="none"/>
          <w:lang w:val="en-US" w:eastAsia="zh-CN"/>
        </w:rPr>
        <w:t>条规定</w:t>
      </w:r>
      <w:r>
        <w:rPr>
          <w:rFonts w:hint="eastAsia" w:ascii="Times New Roman" w:hAnsi="Times New Roman" w:eastAsia="方正仿宋_GBK" w:cs="Times New Roman"/>
          <w:color w:val="auto"/>
          <w:sz w:val="32"/>
          <w:szCs w:val="32"/>
          <w:highlight w:val="none"/>
          <w:lang w:val="en-US" w:eastAsia="zh-CN"/>
        </w:rPr>
        <w:t>，或未经授权冒用的，</w:t>
      </w:r>
      <w:r>
        <w:rPr>
          <w:rFonts w:hint="default" w:ascii="Times New Roman" w:hAnsi="Times New Roman" w:eastAsia="方正仿宋_GBK" w:cs="Times New Roman"/>
          <w:color w:val="auto"/>
          <w:sz w:val="32"/>
          <w:szCs w:val="32"/>
          <w:highlight w:val="none"/>
          <w:lang w:val="en-US" w:eastAsia="zh-CN"/>
        </w:rPr>
        <w:t>由</w:t>
      </w:r>
      <w:r>
        <w:rPr>
          <w:rFonts w:hint="eastAsia" w:ascii="Times New Roman" w:hAnsi="Times New Roman" w:eastAsia="方正仿宋_GBK" w:cs="Times New Roman"/>
          <w:color w:val="auto"/>
          <w:sz w:val="32"/>
          <w:szCs w:val="32"/>
          <w:highlight w:val="none"/>
          <w:lang w:val="en-US" w:eastAsia="zh-CN"/>
        </w:rPr>
        <w:t>相关部门依法处理</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第七章 附则</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本办法</w:t>
      </w:r>
      <w:r>
        <w:rPr>
          <w:rFonts w:hint="eastAsia" w:ascii="Times New Roman" w:hAnsi="Times New Roman" w:eastAsia="方正仿宋_GBK" w:cs="Times New Roman"/>
          <w:sz w:val="32"/>
          <w:szCs w:val="32"/>
          <w:lang w:val="en-US" w:eastAsia="zh-CN"/>
        </w:rPr>
        <w:t>由</w:t>
      </w:r>
      <w:r>
        <w:rPr>
          <w:rFonts w:hint="default" w:ascii="Times New Roman" w:hAnsi="Times New Roman" w:eastAsia="方正仿宋_GBK" w:cs="Times New Roman"/>
          <w:sz w:val="32"/>
          <w:szCs w:val="32"/>
          <w:lang w:val="en-US" w:eastAsia="zh-CN"/>
        </w:rPr>
        <w:t>忠县农业农村委员会</w:t>
      </w:r>
      <w:r>
        <w:rPr>
          <w:rFonts w:hint="eastAsia" w:ascii="Times New Roman" w:hAnsi="Times New Roman" w:eastAsia="方正仿宋_GBK" w:cs="Times New Roman"/>
          <w:sz w:val="32"/>
          <w:szCs w:val="32"/>
          <w:lang w:val="en-US" w:eastAsia="zh-CN"/>
        </w:rPr>
        <w:t>负责</w:t>
      </w:r>
      <w:r>
        <w:rPr>
          <w:rFonts w:hint="default" w:ascii="Times New Roman" w:hAnsi="Times New Roman" w:eastAsia="方正仿宋_GBK" w:cs="Times New Roman"/>
          <w:sz w:val="32"/>
          <w:szCs w:val="32"/>
          <w:lang w:val="en-US" w:eastAsia="zh-CN"/>
        </w:rPr>
        <w:t>解释</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本办法</w:t>
      </w:r>
      <w:r>
        <w:rPr>
          <w:rFonts w:hint="default" w:ascii="Times New Roman" w:hAnsi="Times New Roman" w:eastAsia="方正仿宋_GBK" w:cs="Times New Roman"/>
          <w:sz w:val="32"/>
          <w:szCs w:val="32"/>
          <w:lang w:val="en-US" w:eastAsia="zh-CN"/>
        </w:rPr>
        <w:t>自公布之日起执行。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22"/>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default"/>
          <w:sz w:val="32"/>
          <w:szCs w:val="32"/>
          <w:lang w:val="en-US" w:eastAsia="zh-CN"/>
        </w:rPr>
      </w:pPr>
      <w:r>
        <w:rPr>
          <w:rFonts w:hint="eastAsia" w:ascii="方正小标宋_GBK" w:hAnsi="方正小标宋_GBK" w:eastAsia="方正小标宋_GBK" w:cs="方正小标宋_GBK"/>
          <w:sz w:val="32"/>
          <w:szCs w:val="32"/>
          <w:lang w:eastAsia="zh-CN"/>
        </w:rPr>
        <w:t>忠县蜂糖李全国名特优新农产品标志授权使用申请表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693"/>
        <w:gridCol w:w="987"/>
        <w:gridCol w:w="1423"/>
        <w:gridCol w:w="227"/>
        <w:gridCol w:w="1476"/>
        <w:gridCol w:w="164"/>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hint="eastAsia" w:hAnsi="宋体" w:eastAsia="宋体"/>
                <w:sz w:val="28"/>
                <w:szCs w:val="28"/>
                <w:lang w:eastAsia="zh-CN"/>
              </w:rPr>
            </w:pPr>
            <w:r>
              <w:rPr>
                <w:rFonts w:ascii="仿宋_GB2312" w:hAnsi="宋体"/>
                <w:sz w:val="28"/>
                <w:szCs w:val="28"/>
              </w:rPr>
              <w:t>生产单位全称</w:t>
            </w:r>
          </w:p>
        </w:tc>
        <w:tc>
          <w:tcPr>
            <w:tcW w:w="6387" w:type="dxa"/>
            <w:gridSpan w:val="6"/>
            <w:tcBorders>
              <w:top w:val="single" w:color="auto" w:sz="4" w:space="0"/>
              <w:left w:val="nil"/>
              <w:bottom w:val="single" w:color="auto" w:sz="4" w:space="0"/>
              <w:right w:val="single" w:color="auto" w:sz="4" w:space="0"/>
            </w:tcBorders>
            <w:noWrap w:val="0"/>
            <w:vAlign w:val="center"/>
          </w:tcPr>
          <w:p>
            <w:pPr>
              <w:adjustRightInd w:val="0"/>
              <w:spacing w:line="560" w:lineRule="exact"/>
              <w:jc w:val="center"/>
              <w:textAlignment w:val="baseline"/>
              <w:rPr>
                <w:rFonts w:hint="eastAsia"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hint="default" w:ascii="仿宋_GB2312" w:hAnsi="宋体" w:eastAsia="宋体"/>
                <w:sz w:val="28"/>
                <w:szCs w:val="28"/>
                <w:lang w:val="en-US" w:eastAsia="zh-CN"/>
              </w:rPr>
            </w:pPr>
            <w:r>
              <w:rPr>
                <w:rFonts w:hint="eastAsia" w:ascii="仿宋_GB2312" w:hAnsi="宋体"/>
                <w:sz w:val="28"/>
                <w:szCs w:val="28"/>
                <w:lang w:val="en-US" w:eastAsia="zh-CN"/>
              </w:rPr>
              <w:t>统一社会信用代码</w:t>
            </w:r>
          </w:p>
        </w:tc>
        <w:tc>
          <w:tcPr>
            <w:tcW w:w="6387" w:type="dxa"/>
            <w:gridSpan w:val="6"/>
            <w:tcBorders>
              <w:top w:val="single" w:color="auto" w:sz="4" w:space="0"/>
              <w:left w:val="nil"/>
              <w:bottom w:val="single" w:color="auto" w:sz="4" w:space="0"/>
              <w:right w:val="single" w:color="auto" w:sz="4" w:space="0"/>
            </w:tcBorders>
            <w:noWrap w:val="0"/>
            <w:vAlign w:val="center"/>
          </w:tcPr>
          <w:p>
            <w:pPr>
              <w:adjustRightInd w:val="0"/>
              <w:spacing w:line="560" w:lineRule="exact"/>
              <w:jc w:val="center"/>
              <w:textAlignment w:val="baseline"/>
              <w:rPr>
                <w:rFonts w:hint="eastAsia"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hint="eastAsia" w:ascii="仿宋_GB2312" w:hAnsi="宋体" w:eastAsia="宋体"/>
                <w:sz w:val="28"/>
                <w:szCs w:val="28"/>
                <w:lang w:eastAsia="zh-CN"/>
              </w:rPr>
            </w:pPr>
            <w:r>
              <w:rPr>
                <w:rFonts w:hint="eastAsia" w:ascii="仿宋_GB2312" w:hAnsi="宋体"/>
                <w:sz w:val="28"/>
                <w:szCs w:val="28"/>
                <w:lang w:eastAsia="zh-CN"/>
              </w:rPr>
              <w:t>基地位置</w:t>
            </w:r>
          </w:p>
        </w:tc>
        <w:tc>
          <w:tcPr>
            <w:tcW w:w="6387" w:type="dxa"/>
            <w:gridSpan w:val="6"/>
            <w:tcBorders>
              <w:top w:val="single" w:color="auto" w:sz="4" w:space="0"/>
              <w:left w:val="nil"/>
              <w:bottom w:val="single" w:color="auto" w:sz="4" w:space="0"/>
              <w:right w:val="single" w:color="auto" w:sz="4" w:space="0"/>
            </w:tcBorders>
            <w:noWrap w:val="0"/>
            <w:vAlign w:val="center"/>
          </w:tcPr>
          <w:p>
            <w:pPr>
              <w:adjustRightInd w:val="0"/>
              <w:spacing w:line="560" w:lineRule="exact"/>
              <w:jc w:val="center"/>
              <w:textAlignment w:val="baseline"/>
              <w:rPr>
                <w:rFonts w:hint="default" w:eastAsia="仿宋_GB2312"/>
                <w:lang w:val="en-US" w:eastAsia="zh-CN"/>
              </w:rPr>
            </w:pPr>
            <w:r>
              <w:rPr>
                <w:rFonts w:hint="eastAsia" w:ascii="仿宋_GB2312" w:hAnsi="宋体" w:cs="Times New Roman"/>
                <w:sz w:val="28"/>
                <w:szCs w:val="28"/>
                <w:lang w:eastAsia="zh-CN"/>
              </w:rPr>
              <w:t>忠县</w:t>
            </w:r>
            <w:r>
              <w:rPr>
                <w:rFonts w:hint="eastAsia" w:ascii="仿宋_GB2312" w:hAnsi="宋体" w:cs="Times New Roman"/>
                <w:sz w:val="28"/>
                <w:szCs w:val="28"/>
                <w:lang w:val="en-US" w:eastAsia="zh-CN"/>
              </w:rPr>
              <w:t xml:space="preserve">      乡镇（街道）     村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hint="eastAsia" w:ascii="仿宋_GB2312" w:hAnsi="宋体" w:cs="Times New Roman"/>
                <w:sz w:val="28"/>
                <w:szCs w:val="28"/>
                <w:lang w:eastAsia="zh-CN"/>
              </w:rPr>
            </w:pPr>
            <w:r>
              <w:rPr>
                <w:rFonts w:hint="eastAsia" w:ascii="仿宋_GB2312" w:hAnsi="宋体" w:cs="Times New Roman"/>
                <w:sz w:val="28"/>
                <w:szCs w:val="28"/>
                <w:lang w:eastAsia="zh-CN"/>
              </w:rPr>
              <w:t>法人（负责人）</w:t>
            </w:r>
          </w:p>
        </w:tc>
        <w:tc>
          <w:tcPr>
            <w:tcW w:w="2410" w:type="dxa"/>
            <w:gridSpan w:val="2"/>
            <w:tcBorders>
              <w:top w:val="single" w:color="auto" w:sz="4" w:space="0"/>
              <w:left w:val="nil"/>
              <w:bottom w:val="single" w:color="auto" w:sz="4" w:space="0"/>
              <w:right w:val="single" w:color="auto" w:sz="4" w:space="0"/>
            </w:tcBorders>
            <w:noWrap w:val="0"/>
            <w:vAlign w:val="center"/>
          </w:tcPr>
          <w:p>
            <w:pPr>
              <w:adjustRightInd w:val="0"/>
              <w:spacing w:line="360" w:lineRule="exact"/>
              <w:jc w:val="center"/>
              <w:textAlignment w:val="baseline"/>
              <w:rPr>
                <w:rFonts w:hint="eastAsia" w:ascii="仿宋_GB2312" w:hAnsi="宋体" w:cs="Times New Roman"/>
                <w:sz w:val="28"/>
                <w:szCs w:val="28"/>
                <w:lang w:eastAsia="zh-CN"/>
              </w:rPr>
            </w:pPr>
          </w:p>
        </w:tc>
        <w:tc>
          <w:tcPr>
            <w:tcW w:w="1703" w:type="dxa"/>
            <w:gridSpan w:val="2"/>
            <w:tcBorders>
              <w:top w:val="single" w:color="auto" w:sz="4" w:space="0"/>
              <w:left w:val="nil"/>
              <w:bottom w:val="single" w:color="auto" w:sz="4" w:space="0"/>
              <w:right w:val="single" w:color="auto" w:sz="4" w:space="0"/>
            </w:tcBorders>
            <w:noWrap w:val="0"/>
            <w:vAlign w:val="center"/>
          </w:tcPr>
          <w:p>
            <w:pPr>
              <w:adjustRightInd w:val="0"/>
              <w:spacing w:line="360" w:lineRule="exact"/>
              <w:jc w:val="center"/>
              <w:textAlignment w:val="baseline"/>
              <w:rPr>
                <w:rFonts w:hint="default" w:ascii="仿宋_GB2312" w:hAnsi="宋体" w:cs="Times New Roman"/>
                <w:sz w:val="28"/>
                <w:szCs w:val="28"/>
                <w:lang w:val="en-US" w:eastAsia="zh-CN"/>
              </w:rPr>
            </w:pPr>
            <w:r>
              <w:rPr>
                <w:rFonts w:hint="eastAsia" w:ascii="仿宋_GB2312" w:hAnsi="宋体" w:cs="Times New Roman"/>
                <w:sz w:val="28"/>
                <w:szCs w:val="28"/>
                <w:lang w:val="en-US" w:eastAsia="zh-CN"/>
              </w:rPr>
              <w:t>电话号码</w:t>
            </w:r>
          </w:p>
        </w:tc>
        <w:tc>
          <w:tcPr>
            <w:tcW w:w="2274" w:type="dxa"/>
            <w:gridSpan w:val="2"/>
            <w:tcBorders>
              <w:top w:val="single" w:color="auto" w:sz="4" w:space="0"/>
              <w:left w:val="nil"/>
              <w:bottom w:val="single" w:color="auto" w:sz="4" w:space="0"/>
              <w:right w:val="single" w:color="auto" w:sz="4" w:space="0"/>
            </w:tcBorders>
            <w:noWrap w:val="0"/>
            <w:vAlign w:val="center"/>
          </w:tcPr>
          <w:p>
            <w:pPr>
              <w:adjustRightInd w:val="0"/>
              <w:spacing w:line="560" w:lineRule="exact"/>
              <w:jc w:val="both"/>
              <w:textAlignment w:val="baseline"/>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hint="eastAsia" w:ascii="仿宋_GB2312" w:hAnsi="宋体" w:cs="Times New Roman"/>
                <w:sz w:val="28"/>
                <w:szCs w:val="28"/>
                <w:lang w:eastAsia="zh-CN"/>
              </w:rPr>
            </w:pPr>
            <w:r>
              <w:rPr>
                <w:rFonts w:hint="eastAsia" w:ascii="仿宋_GB2312" w:hAnsi="宋体" w:cs="Times New Roman"/>
                <w:sz w:val="28"/>
                <w:szCs w:val="28"/>
                <w:lang w:eastAsia="zh-CN"/>
              </w:rPr>
              <w:t>联系人</w:t>
            </w:r>
          </w:p>
        </w:tc>
        <w:tc>
          <w:tcPr>
            <w:tcW w:w="2410" w:type="dxa"/>
            <w:gridSpan w:val="2"/>
            <w:tcBorders>
              <w:top w:val="single" w:color="auto" w:sz="4" w:space="0"/>
              <w:left w:val="nil"/>
              <w:bottom w:val="single" w:color="auto" w:sz="4" w:space="0"/>
              <w:right w:val="single" w:color="auto" w:sz="4" w:space="0"/>
            </w:tcBorders>
            <w:noWrap w:val="0"/>
            <w:vAlign w:val="center"/>
          </w:tcPr>
          <w:p>
            <w:pPr>
              <w:adjustRightInd w:val="0"/>
              <w:spacing w:line="360" w:lineRule="exact"/>
              <w:jc w:val="center"/>
              <w:textAlignment w:val="baseline"/>
              <w:rPr>
                <w:rFonts w:hint="eastAsia" w:ascii="仿宋_GB2312" w:hAnsi="宋体" w:cs="Times New Roman"/>
                <w:sz w:val="28"/>
                <w:szCs w:val="28"/>
                <w:lang w:eastAsia="zh-CN"/>
              </w:rPr>
            </w:pPr>
          </w:p>
        </w:tc>
        <w:tc>
          <w:tcPr>
            <w:tcW w:w="1703" w:type="dxa"/>
            <w:gridSpan w:val="2"/>
            <w:tcBorders>
              <w:top w:val="single" w:color="auto" w:sz="4" w:space="0"/>
              <w:left w:val="nil"/>
              <w:bottom w:val="single" w:color="auto" w:sz="4" w:space="0"/>
              <w:right w:val="single" w:color="auto" w:sz="4" w:space="0"/>
            </w:tcBorders>
            <w:noWrap w:val="0"/>
            <w:vAlign w:val="center"/>
          </w:tcPr>
          <w:p>
            <w:pPr>
              <w:adjustRightInd w:val="0"/>
              <w:spacing w:line="360" w:lineRule="exact"/>
              <w:jc w:val="center"/>
              <w:textAlignment w:val="baseline"/>
              <w:rPr>
                <w:rFonts w:hint="eastAsia" w:ascii="仿宋_GB2312" w:hAnsi="宋体" w:cs="Times New Roman"/>
                <w:sz w:val="28"/>
                <w:szCs w:val="28"/>
                <w:lang w:eastAsia="zh-CN"/>
              </w:rPr>
            </w:pPr>
            <w:r>
              <w:rPr>
                <w:rFonts w:hint="eastAsia" w:ascii="仿宋_GB2312" w:hAnsi="宋体" w:cs="Times New Roman"/>
                <w:sz w:val="28"/>
                <w:szCs w:val="28"/>
                <w:lang w:eastAsia="zh-CN"/>
              </w:rPr>
              <w:t>联系电话</w:t>
            </w:r>
          </w:p>
        </w:tc>
        <w:tc>
          <w:tcPr>
            <w:tcW w:w="2274" w:type="dxa"/>
            <w:gridSpan w:val="2"/>
            <w:tcBorders>
              <w:top w:val="single" w:color="auto" w:sz="4" w:space="0"/>
              <w:left w:val="nil"/>
              <w:bottom w:val="single" w:color="auto" w:sz="4" w:space="0"/>
              <w:right w:val="single" w:color="auto" w:sz="4" w:space="0"/>
            </w:tcBorders>
            <w:noWrap w:val="0"/>
            <w:vAlign w:val="center"/>
          </w:tcPr>
          <w:p>
            <w:pPr>
              <w:adjustRightInd w:val="0"/>
              <w:spacing w:line="560" w:lineRule="exact"/>
              <w:jc w:val="center"/>
              <w:textAlignment w:val="baseline"/>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hint="eastAsia" w:ascii="仿宋_GB2312" w:hAnsi="宋体" w:cs="Times New Roman"/>
                <w:sz w:val="28"/>
                <w:szCs w:val="28"/>
                <w:lang w:eastAsia="zh-CN"/>
              </w:rPr>
            </w:pPr>
            <w:r>
              <w:rPr>
                <w:rFonts w:hint="eastAsia" w:ascii="仿宋_GB2312" w:hAnsi="宋体" w:cs="Times New Roman"/>
                <w:sz w:val="28"/>
                <w:szCs w:val="28"/>
                <w:lang w:eastAsia="zh-CN"/>
              </w:rPr>
              <w:t>注册商标</w:t>
            </w:r>
          </w:p>
        </w:tc>
        <w:tc>
          <w:tcPr>
            <w:tcW w:w="2410" w:type="dxa"/>
            <w:gridSpan w:val="2"/>
            <w:tcBorders>
              <w:top w:val="single" w:color="auto" w:sz="4" w:space="0"/>
              <w:left w:val="nil"/>
              <w:bottom w:val="single" w:color="auto" w:sz="4" w:space="0"/>
              <w:right w:val="single" w:color="auto" w:sz="4" w:space="0"/>
            </w:tcBorders>
            <w:noWrap w:val="0"/>
            <w:vAlign w:val="center"/>
          </w:tcPr>
          <w:p>
            <w:pPr>
              <w:adjustRightInd w:val="0"/>
              <w:spacing w:line="360" w:lineRule="exact"/>
              <w:jc w:val="center"/>
              <w:textAlignment w:val="baseline"/>
              <w:rPr>
                <w:rFonts w:hint="eastAsia" w:ascii="仿宋_GB2312" w:hAnsi="宋体" w:cs="Times New Roman"/>
                <w:sz w:val="28"/>
                <w:szCs w:val="28"/>
                <w:lang w:eastAsia="zh-CN"/>
              </w:rPr>
            </w:pPr>
          </w:p>
        </w:tc>
        <w:tc>
          <w:tcPr>
            <w:tcW w:w="1703" w:type="dxa"/>
            <w:gridSpan w:val="2"/>
            <w:tcBorders>
              <w:top w:val="single" w:color="auto" w:sz="4" w:space="0"/>
              <w:left w:val="nil"/>
              <w:bottom w:val="single" w:color="auto" w:sz="4" w:space="0"/>
              <w:right w:val="single" w:color="auto" w:sz="4" w:space="0"/>
            </w:tcBorders>
            <w:noWrap w:val="0"/>
            <w:vAlign w:val="center"/>
          </w:tcPr>
          <w:p>
            <w:pPr>
              <w:adjustRightInd w:val="0"/>
              <w:spacing w:line="360" w:lineRule="exact"/>
              <w:jc w:val="center"/>
              <w:textAlignment w:val="baseline"/>
              <w:rPr>
                <w:rFonts w:hint="eastAsia" w:ascii="仿宋_GB2312" w:hAnsi="宋体" w:cs="Times New Roman"/>
                <w:sz w:val="28"/>
                <w:szCs w:val="28"/>
                <w:lang w:eastAsia="zh-CN"/>
              </w:rPr>
            </w:pPr>
            <w:r>
              <w:rPr>
                <w:rFonts w:hint="eastAsia" w:ascii="仿宋_GB2312" w:hAnsi="宋体" w:cs="Times New Roman"/>
                <w:sz w:val="28"/>
                <w:szCs w:val="28"/>
                <w:lang w:eastAsia="zh-CN"/>
              </w:rPr>
              <w:t>生产规模</w:t>
            </w:r>
          </w:p>
          <w:p>
            <w:pPr>
              <w:adjustRightInd w:val="0"/>
              <w:spacing w:line="360" w:lineRule="exact"/>
              <w:jc w:val="center"/>
              <w:textAlignment w:val="baseline"/>
              <w:rPr>
                <w:rFonts w:hint="eastAsia" w:ascii="仿宋_GB2312" w:hAnsi="宋体" w:cs="Times New Roman"/>
                <w:sz w:val="28"/>
                <w:szCs w:val="28"/>
                <w:lang w:eastAsia="zh-CN"/>
              </w:rPr>
            </w:pPr>
            <w:r>
              <w:rPr>
                <w:rFonts w:hint="eastAsia" w:ascii="仿宋_GB2312" w:hAnsi="宋体" w:cs="Times New Roman"/>
                <w:sz w:val="28"/>
                <w:szCs w:val="28"/>
                <w:lang w:eastAsia="zh-CN"/>
              </w:rPr>
              <w:t>（亩）</w:t>
            </w:r>
          </w:p>
        </w:tc>
        <w:tc>
          <w:tcPr>
            <w:tcW w:w="2274" w:type="dxa"/>
            <w:gridSpan w:val="2"/>
            <w:tcBorders>
              <w:top w:val="single" w:color="auto" w:sz="4" w:space="0"/>
              <w:left w:val="nil"/>
              <w:bottom w:val="single" w:color="auto" w:sz="4" w:space="0"/>
              <w:right w:val="single" w:color="auto" w:sz="4" w:space="0"/>
            </w:tcBorders>
            <w:noWrap w:val="0"/>
            <w:vAlign w:val="center"/>
          </w:tcPr>
          <w:p>
            <w:pPr>
              <w:adjustRightInd w:val="0"/>
              <w:spacing w:line="560" w:lineRule="exact"/>
              <w:jc w:val="center"/>
              <w:textAlignment w:val="baseline"/>
              <w:rPr>
                <w:rFonts w:hint="eastAsia" w:eastAsia="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hint="eastAsia" w:ascii="仿宋_GB2312" w:hAnsi="宋体" w:cs="Times New Roman"/>
                <w:sz w:val="28"/>
                <w:szCs w:val="28"/>
                <w:lang w:eastAsia="zh-CN"/>
              </w:rPr>
            </w:pPr>
            <w:r>
              <w:rPr>
                <w:rFonts w:hint="eastAsia" w:ascii="仿宋_GB2312" w:hAnsi="宋体" w:cs="Times New Roman"/>
                <w:sz w:val="28"/>
                <w:szCs w:val="28"/>
                <w:lang w:eastAsia="zh-CN"/>
              </w:rPr>
              <w:t>年产量（吨）</w:t>
            </w:r>
          </w:p>
        </w:tc>
        <w:tc>
          <w:tcPr>
            <w:tcW w:w="2410" w:type="dxa"/>
            <w:gridSpan w:val="2"/>
            <w:tcBorders>
              <w:top w:val="single" w:color="auto" w:sz="4" w:space="0"/>
              <w:left w:val="nil"/>
              <w:bottom w:val="single" w:color="auto" w:sz="4" w:space="0"/>
              <w:right w:val="single" w:color="auto" w:sz="4" w:space="0"/>
            </w:tcBorders>
            <w:noWrap w:val="0"/>
            <w:vAlign w:val="center"/>
          </w:tcPr>
          <w:p>
            <w:pPr>
              <w:adjustRightInd w:val="0"/>
              <w:spacing w:line="360" w:lineRule="exact"/>
              <w:jc w:val="center"/>
              <w:textAlignment w:val="baseline"/>
              <w:rPr>
                <w:rFonts w:hint="default" w:ascii="仿宋_GB2312" w:hAnsi="宋体" w:cs="Times New Roman"/>
                <w:sz w:val="28"/>
                <w:szCs w:val="28"/>
                <w:lang w:val="en-US" w:eastAsia="zh-CN"/>
              </w:rPr>
            </w:pPr>
          </w:p>
        </w:tc>
        <w:tc>
          <w:tcPr>
            <w:tcW w:w="1703" w:type="dxa"/>
            <w:gridSpan w:val="2"/>
            <w:tcBorders>
              <w:top w:val="single" w:color="auto" w:sz="4" w:space="0"/>
              <w:left w:val="nil"/>
              <w:bottom w:val="single" w:color="auto" w:sz="4" w:space="0"/>
              <w:right w:val="single" w:color="auto" w:sz="4" w:space="0"/>
            </w:tcBorders>
            <w:noWrap w:val="0"/>
            <w:vAlign w:val="center"/>
          </w:tcPr>
          <w:p>
            <w:pPr>
              <w:adjustRightInd w:val="0"/>
              <w:spacing w:line="360" w:lineRule="exact"/>
              <w:jc w:val="center"/>
              <w:textAlignment w:val="baseline"/>
              <w:rPr>
                <w:rFonts w:hint="eastAsia" w:ascii="仿宋_GB2312" w:hAnsi="宋体" w:cs="Times New Roman"/>
                <w:sz w:val="28"/>
                <w:szCs w:val="28"/>
                <w:lang w:eastAsia="zh-CN"/>
              </w:rPr>
            </w:pPr>
            <w:r>
              <w:rPr>
                <w:rFonts w:hint="eastAsia" w:ascii="仿宋_GB2312" w:hAnsi="宋体" w:cs="Times New Roman"/>
                <w:sz w:val="28"/>
                <w:szCs w:val="28"/>
                <w:lang w:eastAsia="zh-CN"/>
              </w:rPr>
              <w:t>年产值</w:t>
            </w:r>
          </w:p>
          <w:p>
            <w:pPr>
              <w:adjustRightInd w:val="0"/>
              <w:spacing w:line="360" w:lineRule="exact"/>
              <w:jc w:val="center"/>
              <w:textAlignment w:val="baseline"/>
              <w:rPr>
                <w:rFonts w:hint="eastAsia" w:ascii="仿宋_GB2312" w:hAnsi="宋体" w:cs="Times New Roman"/>
                <w:sz w:val="28"/>
                <w:szCs w:val="28"/>
                <w:lang w:eastAsia="zh-CN"/>
              </w:rPr>
            </w:pPr>
            <w:r>
              <w:rPr>
                <w:rFonts w:hint="eastAsia" w:ascii="仿宋_GB2312" w:hAnsi="宋体" w:cs="Times New Roman"/>
                <w:sz w:val="28"/>
                <w:szCs w:val="28"/>
                <w:lang w:eastAsia="zh-CN"/>
              </w:rPr>
              <w:t>（万元）</w:t>
            </w:r>
          </w:p>
        </w:tc>
        <w:tc>
          <w:tcPr>
            <w:tcW w:w="2274" w:type="dxa"/>
            <w:gridSpan w:val="2"/>
            <w:tcBorders>
              <w:top w:val="single" w:color="auto" w:sz="4" w:space="0"/>
              <w:left w:val="nil"/>
              <w:bottom w:val="single" w:color="auto" w:sz="4" w:space="0"/>
              <w:right w:val="single" w:color="auto" w:sz="4" w:space="0"/>
            </w:tcBorders>
            <w:noWrap w:val="0"/>
            <w:vAlign w:val="center"/>
          </w:tcPr>
          <w:p>
            <w:pPr>
              <w:adjustRightInd w:val="0"/>
              <w:spacing w:line="560" w:lineRule="exact"/>
              <w:jc w:val="center"/>
              <w:textAlignment w:val="baseline"/>
              <w:rPr>
                <w:rFonts w:hint="default"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ascii="仿宋_GB2312" w:hAnsi="宋体"/>
                <w:sz w:val="28"/>
                <w:szCs w:val="28"/>
              </w:rPr>
            </w:pPr>
            <w:r>
              <w:rPr>
                <w:rFonts w:ascii="仿宋_GB2312" w:hAnsi="宋体"/>
                <w:sz w:val="28"/>
                <w:szCs w:val="28"/>
              </w:rPr>
              <w:t>认证与质量体系及追溯试点情况</w:t>
            </w:r>
          </w:p>
        </w:tc>
        <w:tc>
          <w:tcPr>
            <w:tcW w:w="6387" w:type="dxa"/>
            <w:gridSpan w:val="6"/>
            <w:tcBorders>
              <w:top w:val="single" w:color="auto" w:sz="4" w:space="0"/>
              <w:left w:val="nil"/>
              <w:bottom w:val="single" w:color="auto" w:sz="4" w:space="0"/>
              <w:right w:val="single" w:color="auto" w:sz="4" w:space="0"/>
            </w:tcBorders>
            <w:noWrap w:val="0"/>
            <w:vAlign w:val="center"/>
          </w:tcPr>
          <w:p>
            <w:pPr>
              <w:adjustRightInd w:val="0"/>
              <w:spacing w:line="400" w:lineRule="exact"/>
              <w:textAlignment w:val="baseline"/>
              <w:rPr>
                <w:rFonts w:hint="eastAsia" w:eastAsia="宋体" w:cs="仿宋_GB2312"/>
                <w:lang w:eastAsia="zh-CN"/>
              </w:rPr>
            </w:pPr>
            <w:r>
              <w:rPr>
                <w:rFonts w:ascii="仿宋_GB2312" w:hAnsi="宋体" w:cs="Times New Roman"/>
                <w:sz w:val="28"/>
                <w:szCs w:val="28"/>
              </w:rPr>
              <w:sym w:font="Wingdings 2" w:char="00A3"/>
            </w:r>
            <w:r>
              <w:rPr>
                <w:rFonts w:ascii="仿宋_GB2312" w:hAnsi="宋体" w:cs="Times New Roman"/>
                <w:sz w:val="28"/>
                <w:szCs w:val="28"/>
              </w:rPr>
              <w:t xml:space="preserve">绿色食品 □有机农产品 □良好农业规范（GAP）    </w:t>
            </w:r>
            <w:r>
              <w:rPr>
                <w:rFonts w:ascii="仿宋_GB2312" w:hAnsi="宋体" w:cs="Times New Roman"/>
                <w:sz w:val="28"/>
                <w:szCs w:val="28"/>
              </w:rPr>
              <w:sym w:font="Wingdings 2" w:char="00A3"/>
            </w:r>
            <w:r>
              <w:rPr>
                <w:rFonts w:ascii="仿宋_GB2312" w:hAnsi="宋体" w:cs="Times New Roman"/>
                <w:sz w:val="28"/>
                <w:szCs w:val="28"/>
              </w:rPr>
              <w:t xml:space="preserve">农产品质量安全全程控制技术体系（GAP）试点    </w:t>
            </w:r>
            <w:r>
              <w:rPr>
                <w:rFonts w:hint="eastAsia" w:ascii="仿宋_GB2312" w:hAnsi="宋体" w:cs="Times New Roman"/>
                <w:sz w:val="28"/>
                <w:szCs w:val="28"/>
              </w:rPr>
              <w:sym w:font="Wingdings 2" w:char="00A3"/>
            </w:r>
            <w:r>
              <w:rPr>
                <w:rFonts w:hint="eastAsia" w:ascii="仿宋_GB2312" w:hAnsi="宋体" w:cs="Times New Roman"/>
                <w:sz w:val="28"/>
                <w:szCs w:val="28"/>
              </w:rPr>
              <w:t xml:space="preserve">农产品质量安全可追溯试点   </w:t>
            </w:r>
            <w:r>
              <w:rPr>
                <w:rFonts w:ascii="仿宋_GB2312" w:hAnsi="宋体" w:cs="Times New Roman"/>
                <w:sz w:val="28"/>
                <w:szCs w:val="28"/>
              </w:rPr>
              <w:sym w:font="Wingdings 2" w:char="00A3"/>
            </w:r>
            <w:r>
              <w:rPr>
                <w:rFonts w:ascii="仿宋_GB2312" w:hAnsi="宋体" w:cs="Times New Roman"/>
                <w:sz w:val="28"/>
                <w:szCs w:val="28"/>
              </w:rPr>
              <w:t>其他认证</w:t>
            </w:r>
            <w:r>
              <w:rPr>
                <w:rFonts w:hint="eastAsia" w:ascii="仿宋_GB2312" w:hAnsi="宋体"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519" w:type="dxa"/>
            <w:vMerge w:val="restart"/>
            <w:tcBorders>
              <w:top w:val="single" w:color="auto" w:sz="4" w:space="0"/>
              <w:left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ascii="仿宋_GB2312" w:hAnsi="宋体"/>
                <w:sz w:val="28"/>
                <w:szCs w:val="28"/>
              </w:rPr>
            </w:pPr>
            <w:r>
              <w:rPr>
                <w:rFonts w:ascii="仿宋_GB2312" w:hAnsi="宋体"/>
                <w:sz w:val="28"/>
                <w:szCs w:val="28"/>
              </w:rPr>
              <w:t>相关获奖情况</w:t>
            </w:r>
          </w:p>
          <w:p>
            <w:pPr>
              <w:adjustRightInd w:val="0"/>
              <w:spacing w:line="560" w:lineRule="exact"/>
              <w:jc w:val="left"/>
              <w:textAlignment w:val="baseline"/>
              <w:rPr>
                <w:rFonts w:ascii="仿宋_GB2312" w:hAnsi="宋体"/>
                <w:sz w:val="28"/>
                <w:szCs w:val="28"/>
              </w:rPr>
            </w:pPr>
            <w:r>
              <w:rPr>
                <w:rFonts w:ascii="仿宋_GB2312" w:hAnsi="宋体" w:cs="Times New Roman"/>
                <w:sz w:val="28"/>
                <w:szCs w:val="28"/>
              </w:rPr>
              <w:t>（最多三项）</w:t>
            </w:r>
          </w:p>
        </w:tc>
        <w:tc>
          <w:tcPr>
            <w:tcW w:w="1680" w:type="dxa"/>
            <w:gridSpan w:val="2"/>
            <w:tcBorders>
              <w:top w:val="single" w:color="auto" w:sz="4" w:space="0"/>
              <w:left w:val="nil"/>
              <w:bottom w:val="single" w:color="auto" w:sz="4" w:space="0"/>
              <w:right w:val="single" w:color="auto" w:sz="4" w:space="0"/>
            </w:tcBorders>
            <w:noWrap w:val="0"/>
            <w:vAlign w:val="center"/>
          </w:tcPr>
          <w:p>
            <w:pPr>
              <w:adjustRightInd w:val="0"/>
              <w:spacing w:line="400" w:lineRule="exact"/>
              <w:textAlignment w:val="baseline"/>
              <w:rPr>
                <w:rFonts w:hint="eastAsia" w:ascii="仿宋_GB2312" w:hAnsi="宋体" w:eastAsia="宋体" w:cs="Times New Roman"/>
                <w:sz w:val="28"/>
                <w:szCs w:val="28"/>
                <w:lang w:val="en-US" w:eastAsia="zh-CN"/>
              </w:rPr>
            </w:pPr>
            <w:r>
              <w:rPr>
                <w:rFonts w:ascii="仿宋_GB2312" w:hAnsi="宋体" w:eastAsia="宋体" w:cs="Times New Roman"/>
                <w:sz w:val="28"/>
                <w:szCs w:val="28"/>
                <w:lang w:val="en-US" w:eastAsia="zh-CN"/>
              </w:rPr>
              <w:t xml:space="preserve">获奖名称 </w:t>
            </w:r>
          </w:p>
        </w:tc>
        <w:tc>
          <w:tcPr>
            <w:tcW w:w="1650"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400" w:lineRule="exact"/>
              <w:textAlignment w:val="baseline"/>
              <w:rPr>
                <w:rFonts w:hint="eastAsia" w:ascii="仿宋_GB2312" w:hAnsi="宋体" w:eastAsia="宋体" w:cs="Times New Roman"/>
                <w:sz w:val="28"/>
                <w:szCs w:val="28"/>
                <w:lang w:val="en-US" w:eastAsia="zh-CN"/>
              </w:rPr>
            </w:pPr>
            <w:r>
              <w:rPr>
                <w:rFonts w:ascii="仿宋_GB2312" w:hAnsi="宋体" w:eastAsia="宋体" w:cs="Times New Roman"/>
                <w:sz w:val="28"/>
                <w:szCs w:val="28"/>
                <w:lang w:val="en-US" w:eastAsia="zh-CN"/>
              </w:rPr>
              <w:t xml:space="preserve">获奖时间 </w:t>
            </w:r>
          </w:p>
        </w:tc>
        <w:tc>
          <w:tcPr>
            <w:tcW w:w="1640"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400" w:lineRule="exact"/>
              <w:textAlignment w:val="baseline"/>
              <w:rPr>
                <w:rFonts w:hint="eastAsia" w:ascii="仿宋_GB2312" w:hAnsi="宋体" w:eastAsia="宋体" w:cs="Times New Roman"/>
                <w:sz w:val="28"/>
                <w:szCs w:val="28"/>
                <w:lang w:val="en-US" w:eastAsia="zh-CN"/>
              </w:rPr>
            </w:pPr>
            <w:r>
              <w:rPr>
                <w:rFonts w:ascii="仿宋_GB2312" w:hAnsi="宋体" w:eastAsia="宋体" w:cs="Times New Roman"/>
                <w:sz w:val="28"/>
                <w:szCs w:val="28"/>
                <w:lang w:val="en-US" w:eastAsia="zh-CN"/>
              </w:rPr>
              <w:t>奖项等级</w:t>
            </w:r>
          </w:p>
        </w:tc>
        <w:tc>
          <w:tcPr>
            <w:tcW w:w="2110" w:type="dxa"/>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400" w:lineRule="exact"/>
              <w:textAlignment w:val="baseline"/>
              <w:rPr>
                <w:rFonts w:hint="eastAsia" w:ascii="仿宋_GB2312" w:hAnsi="宋体" w:eastAsia="宋体" w:cs="Times New Roman"/>
                <w:sz w:val="28"/>
                <w:szCs w:val="28"/>
                <w:lang w:val="en-US" w:eastAsia="zh-CN"/>
              </w:rPr>
            </w:pPr>
            <w:r>
              <w:rPr>
                <w:rFonts w:ascii="仿宋_GB2312" w:hAnsi="宋体" w:eastAsia="宋体" w:cs="Times New Roman"/>
                <w:sz w:val="28"/>
                <w:szCs w:val="28"/>
                <w:lang w:val="en-US" w:eastAsia="zh-CN"/>
              </w:rPr>
              <w:t xml:space="preserve">奖项核发机构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9" w:type="dxa"/>
            <w:vMerge w:val="continue"/>
            <w:tcBorders>
              <w:left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ascii="仿宋_GB2312" w:hAnsi="宋体"/>
                <w:sz w:val="21"/>
                <w:szCs w:val="21"/>
              </w:rPr>
            </w:pPr>
          </w:p>
        </w:tc>
        <w:tc>
          <w:tcPr>
            <w:tcW w:w="1680" w:type="dxa"/>
            <w:gridSpan w:val="2"/>
            <w:tcBorders>
              <w:top w:val="single" w:color="auto" w:sz="4" w:space="0"/>
              <w:left w:val="nil"/>
              <w:bottom w:val="single" w:color="auto" w:sz="4" w:space="0"/>
              <w:right w:val="single" w:color="auto" w:sz="4" w:space="0"/>
            </w:tcBorders>
            <w:noWrap w:val="0"/>
            <w:vAlign w:val="center"/>
          </w:tcPr>
          <w:p>
            <w:pPr>
              <w:adjustRightInd w:val="0"/>
              <w:spacing w:line="560" w:lineRule="exact"/>
              <w:jc w:val="left"/>
              <w:textAlignment w:val="baseline"/>
              <w:rPr>
                <w:rFonts w:hint="eastAsia" w:ascii="宋体" w:hAnsi="宋体" w:eastAsia="宋体" w:cs="宋体"/>
                <w:sz w:val="28"/>
                <w:szCs w:val="28"/>
                <w:lang w:val="en-US" w:eastAsia="zh-CN" w:bidi="ar-SA"/>
              </w:rPr>
            </w:pPr>
          </w:p>
        </w:tc>
        <w:tc>
          <w:tcPr>
            <w:tcW w:w="1650"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hint="default" w:ascii="宋体" w:hAnsi="宋体" w:eastAsia="宋体" w:cs="宋体"/>
                <w:sz w:val="28"/>
                <w:szCs w:val="28"/>
                <w:lang w:val="en-US" w:eastAsia="zh-CN"/>
              </w:rPr>
            </w:pPr>
          </w:p>
        </w:tc>
        <w:tc>
          <w:tcPr>
            <w:tcW w:w="1640"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hint="eastAsia" w:ascii="宋体" w:hAnsi="宋体" w:eastAsia="宋体" w:cs="宋体"/>
                <w:sz w:val="28"/>
                <w:szCs w:val="28"/>
                <w:lang w:val="en-US" w:eastAsia="zh-CN"/>
              </w:rPr>
            </w:pPr>
          </w:p>
        </w:tc>
        <w:tc>
          <w:tcPr>
            <w:tcW w:w="2110" w:type="dxa"/>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19" w:type="dxa"/>
            <w:vMerge w:val="continue"/>
            <w:tcBorders>
              <w:left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ascii="仿宋_GB2312" w:hAnsi="宋体"/>
                <w:sz w:val="21"/>
                <w:szCs w:val="21"/>
              </w:rPr>
            </w:pPr>
          </w:p>
        </w:tc>
        <w:tc>
          <w:tcPr>
            <w:tcW w:w="1680" w:type="dxa"/>
            <w:gridSpan w:val="2"/>
            <w:tcBorders>
              <w:top w:val="single" w:color="auto" w:sz="4" w:space="0"/>
              <w:left w:val="nil"/>
              <w:bottom w:val="single" w:color="auto" w:sz="4" w:space="0"/>
              <w:right w:val="single" w:color="auto" w:sz="4" w:space="0"/>
            </w:tcBorders>
            <w:noWrap w:val="0"/>
            <w:vAlign w:val="center"/>
          </w:tcPr>
          <w:p>
            <w:pPr>
              <w:adjustRightInd w:val="0"/>
              <w:spacing w:line="560" w:lineRule="exact"/>
              <w:jc w:val="left"/>
              <w:textAlignment w:val="baseline"/>
              <w:rPr>
                <w:rFonts w:ascii="仿宋_GB2312" w:hAnsi="宋体"/>
                <w:sz w:val="21"/>
                <w:szCs w:val="21"/>
              </w:rPr>
            </w:pPr>
          </w:p>
        </w:tc>
        <w:tc>
          <w:tcPr>
            <w:tcW w:w="1650"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hint="default" w:ascii="宋体" w:hAnsi="宋体" w:eastAsia="宋体" w:cs="宋体"/>
                <w:sz w:val="28"/>
                <w:szCs w:val="28"/>
                <w:lang w:val="en-US" w:eastAsia="zh-CN"/>
              </w:rPr>
            </w:pPr>
          </w:p>
        </w:tc>
        <w:tc>
          <w:tcPr>
            <w:tcW w:w="1640"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hint="eastAsia" w:ascii="宋体" w:hAnsi="宋体" w:eastAsia="宋体" w:cs="宋体"/>
                <w:sz w:val="28"/>
                <w:szCs w:val="28"/>
                <w:lang w:val="en-US" w:eastAsia="zh-CN"/>
              </w:rPr>
            </w:pPr>
          </w:p>
        </w:tc>
        <w:tc>
          <w:tcPr>
            <w:tcW w:w="2110" w:type="dxa"/>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19" w:type="dxa"/>
            <w:vMerge w:val="continue"/>
            <w:tcBorders>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ascii="仿宋_GB2312" w:hAnsi="宋体"/>
                <w:sz w:val="21"/>
                <w:szCs w:val="21"/>
              </w:rPr>
            </w:pPr>
          </w:p>
        </w:tc>
        <w:tc>
          <w:tcPr>
            <w:tcW w:w="1680" w:type="dxa"/>
            <w:gridSpan w:val="2"/>
            <w:tcBorders>
              <w:top w:val="single" w:color="auto" w:sz="4" w:space="0"/>
              <w:left w:val="nil"/>
              <w:bottom w:val="single" w:color="auto" w:sz="4" w:space="0"/>
              <w:right w:val="single" w:color="auto" w:sz="4" w:space="0"/>
            </w:tcBorders>
            <w:noWrap w:val="0"/>
            <w:vAlign w:val="center"/>
          </w:tcPr>
          <w:p>
            <w:pPr>
              <w:adjustRightInd w:val="0"/>
              <w:spacing w:line="560" w:lineRule="exact"/>
              <w:jc w:val="left"/>
              <w:textAlignment w:val="baseline"/>
              <w:rPr>
                <w:rFonts w:ascii="仿宋_GB2312" w:hAnsi="宋体"/>
                <w:sz w:val="21"/>
                <w:szCs w:val="21"/>
              </w:rPr>
            </w:pPr>
          </w:p>
        </w:tc>
        <w:tc>
          <w:tcPr>
            <w:tcW w:w="1650"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hint="default" w:ascii="宋体" w:hAnsi="宋体" w:eastAsia="宋体" w:cs="宋体"/>
                <w:sz w:val="28"/>
                <w:szCs w:val="28"/>
                <w:lang w:val="en-US" w:eastAsia="zh-CN"/>
              </w:rPr>
            </w:pPr>
          </w:p>
        </w:tc>
        <w:tc>
          <w:tcPr>
            <w:tcW w:w="1640"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hint="eastAsia" w:ascii="宋体" w:hAnsi="宋体" w:eastAsia="宋体" w:cs="宋体"/>
                <w:sz w:val="28"/>
                <w:szCs w:val="28"/>
                <w:lang w:val="en-US" w:eastAsia="zh-CN"/>
              </w:rPr>
            </w:pPr>
          </w:p>
        </w:tc>
        <w:tc>
          <w:tcPr>
            <w:tcW w:w="2110" w:type="dxa"/>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560" w:lineRule="exact"/>
              <w:jc w:val="left"/>
              <w:textAlignment w:val="baseline"/>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hint="eastAsia" w:ascii="仿宋_GB2312" w:hAnsi="宋体"/>
                <w:sz w:val="28"/>
                <w:szCs w:val="28"/>
                <w:lang w:eastAsia="zh-CN"/>
              </w:rPr>
            </w:pPr>
            <w:r>
              <w:rPr>
                <w:rFonts w:hint="eastAsia" w:ascii="仿宋_GB2312" w:hAnsi="宋体"/>
                <w:sz w:val="28"/>
                <w:szCs w:val="28"/>
                <w:lang w:eastAsia="zh-CN"/>
              </w:rPr>
              <w:t>申请人承诺声明</w:t>
            </w:r>
          </w:p>
        </w:tc>
        <w:tc>
          <w:tcPr>
            <w:tcW w:w="6387"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before="162" w:beforeLines="50" w:line="360" w:lineRule="exact"/>
              <w:ind w:firstLine="560" w:firstLineChars="200"/>
              <w:jc w:val="both"/>
              <w:textAlignment w:val="baseline"/>
              <w:rPr>
                <w:rFonts w:hint="eastAsia"/>
                <w:sz w:val="28"/>
                <w:szCs w:val="28"/>
                <w:lang w:val="en-US" w:eastAsia="zh-CN"/>
              </w:rPr>
            </w:pPr>
            <w:r>
              <w:rPr>
                <w:rFonts w:hint="eastAsia"/>
                <w:sz w:val="28"/>
                <w:szCs w:val="28"/>
                <w:lang w:val="en-US" w:eastAsia="zh-CN"/>
              </w:rPr>
              <w:t>我承诺：以上填报内容真实有效。如有虚假，愿承担一切责任。</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exact"/>
              <w:ind w:firstLine="420" w:firstLineChars="200"/>
              <w:jc w:val="both"/>
              <w:textAlignment w:val="baseline"/>
              <w:rPr>
                <w:rFonts w:hint="eastAsia" w:ascii="Times New Roman" w:hAnsi="Times New Roman" w:eastAsia="宋体" w:cs="Times New Roman"/>
                <w:sz w:val="28"/>
                <w:szCs w:val="28"/>
                <w:lang w:val="en-US" w:eastAsia="zh-CN"/>
              </w:rPr>
            </w:pPr>
            <w:r>
              <w:rPr>
                <w:rFonts w:hint="eastAsia"/>
                <w:lang w:val="en-US" w:eastAsia="zh-CN"/>
              </w:rPr>
              <w:t xml:space="preserve">               </w:t>
            </w:r>
            <w:r>
              <w:rPr>
                <w:rFonts w:hint="eastAsia" w:ascii="Times New Roman" w:hAnsi="Times New Roman" w:eastAsia="宋体" w:cs="Times New Roman"/>
                <w:sz w:val="28"/>
                <w:szCs w:val="28"/>
                <w:lang w:val="en-US" w:eastAsia="zh-CN"/>
              </w:rPr>
              <w:t>负责人签字：</w:t>
            </w:r>
          </w:p>
          <w:p>
            <w:pPr>
              <w:keepNext w:val="0"/>
              <w:keepLines w:val="0"/>
              <w:pageBreakBefore w:val="0"/>
              <w:widowControl w:val="0"/>
              <w:kinsoku/>
              <w:wordWrap/>
              <w:overflowPunct/>
              <w:topLinePunct w:val="0"/>
              <w:autoSpaceDE/>
              <w:autoSpaceDN/>
              <w:bidi w:val="0"/>
              <w:adjustRightInd w:val="0"/>
              <w:snapToGrid/>
              <w:spacing w:line="360" w:lineRule="exact"/>
              <w:ind w:firstLine="2800" w:firstLineChars="1000"/>
              <w:jc w:val="both"/>
              <w:textAlignment w:val="baseline"/>
              <w:rPr>
                <w:rFonts w:hint="eastAsia" w:ascii="Times New Roman" w:hAnsi="Times New Roman" w:eastAsia="宋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ind w:firstLine="2520" w:firstLineChars="900"/>
              <w:jc w:val="both"/>
              <w:textAlignment w:val="baseline"/>
              <w:rPr>
                <w:rFonts w:hint="eastAsia" w:ascii="Times New Roman" w:hAnsi="Times New Roman" w:eastAsia="宋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exact"/>
              <w:ind w:firstLine="1960" w:firstLineChars="700"/>
              <w:jc w:val="both"/>
              <w:textAlignment w:val="baseline"/>
              <w:rPr>
                <w:rFonts w:hint="eastAsia"/>
                <w:lang w:val="en-US" w:eastAsia="zh-CN"/>
              </w:rPr>
            </w:pPr>
            <w:r>
              <w:rPr>
                <w:rFonts w:hint="eastAsia" w:ascii="Times New Roman" w:hAnsi="Times New Roman" w:eastAsia="宋体" w:cs="Times New Roman"/>
                <w:sz w:val="28"/>
                <w:szCs w:val="28"/>
                <w:lang w:val="en-US" w:eastAsia="zh-CN"/>
              </w:rPr>
              <w:t>申请人（盖章）：</w:t>
            </w:r>
          </w:p>
          <w:p>
            <w:pPr>
              <w:keepNext w:val="0"/>
              <w:keepLines w:val="0"/>
              <w:pageBreakBefore w:val="0"/>
              <w:widowControl w:val="0"/>
              <w:kinsoku/>
              <w:wordWrap/>
              <w:overflowPunct/>
              <w:topLinePunct w:val="0"/>
              <w:autoSpaceDE/>
              <w:autoSpaceDN/>
              <w:bidi w:val="0"/>
              <w:adjustRightInd w:val="0"/>
              <w:snapToGrid/>
              <w:spacing w:line="360" w:lineRule="exact"/>
              <w:ind w:firstLine="2800" w:firstLineChars="1000"/>
              <w:jc w:val="both"/>
              <w:textAlignment w:val="baseline"/>
              <w:rPr>
                <w:rFonts w:hint="default"/>
                <w:lang w:val="en-US" w:eastAsia="zh-CN"/>
              </w:rPr>
            </w:pPr>
            <w:r>
              <w:rPr>
                <w:rFonts w:hint="eastAsia" w:ascii="Times New Roman" w:hAnsi="Times New Roman" w:eastAsia="宋体" w:cs="Times New Roman"/>
                <w:sz w:val="28"/>
                <w:szCs w:val="28"/>
                <w:lang w:val="en-US" w:eastAsia="zh-CN"/>
              </w:rPr>
              <w:t>年  月  日</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hint="eastAsia" w:ascii="仿宋_GB2312" w:hAnsi="宋体" w:eastAsia="宋体"/>
                <w:sz w:val="28"/>
                <w:szCs w:val="28"/>
                <w:lang w:eastAsia="zh-CN"/>
              </w:rPr>
            </w:pPr>
            <w:r>
              <w:rPr>
                <w:rFonts w:hint="eastAsia" w:ascii="仿宋_GB2312" w:hAnsi="宋体"/>
                <w:sz w:val="28"/>
                <w:szCs w:val="28"/>
                <w:lang w:eastAsia="zh-CN"/>
              </w:rPr>
              <w:t>乡镇农业服务中心现场核查推荐意见</w:t>
            </w:r>
          </w:p>
        </w:tc>
        <w:tc>
          <w:tcPr>
            <w:tcW w:w="6387" w:type="dxa"/>
            <w:gridSpan w:val="6"/>
            <w:tcBorders>
              <w:top w:val="single" w:color="auto" w:sz="4" w:space="0"/>
              <w:left w:val="nil"/>
              <w:bottom w:val="single" w:color="auto" w:sz="4" w:space="0"/>
              <w:right w:val="single" w:color="auto" w:sz="4" w:space="0"/>
            </w:tcBorders>
            <w:noWrap w:val="0"/>
            <w:vAlign w:val="center"/>
          </w:tcPr>
          <w:p>
            <w:pPr>
              <w:adjustRightInd w:val="0"/>
              <w:spacing w:line="360" w:lineRule="exact"/>
              <w:jc w:val="center"/>
              <w:textAlignment w:val="baseline"/>
              <w:rPr>
                <w:rFonts w:hint="eastAsia" w:ascii="仿宋_GB2312" w:hAnsi="宋体" w:cs="Times New Roman"/>
                <w:sz w:val="28"/>
                <w:szCs w:val="28"/>
                <w:lang w:val="en-US" w:eastAsia="zh-CN"/>
              </w:rPr>
            </w:pPr>
            <w:r>
              <w:rPr>
                <w:rFonts w:hint="eastAsia" w:ascii="仿宋_GB2312" w:hAnsi="宋体" w:cs="Times New Roman"/>
                <w:sz w:val="28"/>
                <w:szCs w:val="28"/>
                <w:lang w:val="en-US" w:eastAsia="zh-CN"/>
              </w:rPr>
              <w:t xml:space="preserve"> </w:t>
            </w:r>
          </w:p>
          <w:p>
            <w:pPr>
              <w:adjustRightInd w:val="0"/>
              <w:spacing w:line="360" w:lineRule="exact"/>
              <w:jc w:val="center"/>
              <w:textAlignment w:val="baseline"/>
              <w:rPr>
                <w:rFonts w:hint="eastAsia" w:ascii="仿宋_GB2312" w:hAnsi="宋体" w:cs="Times New Roman"/>
                <w:sz w:val="28"/>
                <w:szCs w:val="28"/>
                <w:lang w:val="en-US" w:eastAsia="zh-CN"/>
              </w:rPr>
            </w:pPr>
          </w:p>
          <w:p>
            <w:pPr>
              <w:adjustRightInd w:val="0"/>
              <w:spacing w:line="360" w:lineRule="exact"/>
              <w:jc w:val="center"/>
              <w:textAlignment w:val="baseline"/>
              <w:rPr>
                <w:rFonts w:hint="eastAsia" w:ascii="仿宋_GB2312" w:hAnsi="宋体" w:cs="Times New Roman"/>
                <w:sz w:val="28"/>
                <w:szCs w:val="28"/>
                <w:lang w:val="en-US" w:eastAsia="zh-CN"/>
              </w:rPr>
            </w:pPr>
            <w:r>
              <w:rPr>
                <w:rFonts w:hint="eastAsia" w:ascii="仿宋_GB2312" w:hAnsi="宋体" w:cs="Times New Roman"/>
                <w:sz w:val="28"/>
                <w:szCs w:val="28"/>
                <w:lang w:val="en-US" w:eastAsia="zh-CN"/>
              </w:rPr>
              <w:t xml:space="preserve">        </w:t>
            </w:r>
          </w:p>
          <w:p>
            <w:pPr>
              <w:adjustRightInd w:val="0"/>
              <w:spacing w:line="360" w:lineRule="exact"/>
              <w:jc w:val="center"/>
              <w:textAlignment w:val="baseline"/>
              <w:rPr>
                <w:rFonts w:hint="eastAsia" w:ascii="仿宋_GB2312" w:hAnsi="宋体" w:cs="Times New Roman"/>
                <w:sz w:val="28"/>
                <w:szCs w:val="28"/>
                <w:lang w:val="en-US" w:eastAsia="zh-CN"/>
              </w:rPr>
            </w:pPr>
            <w:r>
              <w:rPr>
                <w:rFonts w:hint="eastAsia" w:ascii="仿宋_GB2312" w:hAnsi="宋体" w:cs="Times New Roman"/>
                <w:sz w:val="28"/>
                <w:szCs w:val="28"/>
                <w:lang w:val="en-US" w:eastAsia="zh-CN"/>
              </w:rPr>
              <w:t xml:space="preserve">          签字盖章：</w:t>
            </w:r>
          </w:p>
          <w:p>
            <w:pPr>
              <w:adjustRightInd w:val="0"/>
              <w:spacing w:line="360" w:lineRule="exact"/>
              <w:jc w:val="center"/>
              <w:textAlignment w:val="baseline"/>
              <w:rPr>
                <w:rFonts w:hint="default" w:ascii="仿宋_GB2312" w:hAnsi="宋体" w:cs="Times New Roman"/>
                <w:sz w:val="28"/>
                <w:szCs w:val="28"/>
                <w:lang w:val="en-US" w:eastAsia="zh-CN"/>
              </w:rPr>
            </w:pPr>
            <w:r>
              <w:rPr>
                <w:rFonts w:hint="eastAsia" w:ascii="仿宋_GB2312" w:hAnsi="宋体" w:cs="Times New Roman"/>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both"/>
              <w:textAlignment w:val="baseline"/>
              <w:rPr>
                <w:rFonts w:hint="eastAsia" w:ascii="仿宋_GB2312" w:hAnsi="宋体" w:eastAsia="宋体"/>
                <w:sz w:val="28"/>
                <w:szCs w:val="28"/>
                <w:lang w:eastAsia="zh-CN"/>
              </w:rPr>
            </w:pPr>
            <w:r>
              <w:rPr>
                <w:rFonts w:hint="eastAsia" w:ascii="仿宋_GB2312" w:hAnsi="宋体"/>
                <w:sz w:val="28"/>
                <w:szCs w:val="28"/>
                <w:lang w:eastAsia="zh-CN"/>
              </w:rPr>
              <w:t>县级工作机构受理审查意见</w:t>
            </w:r>
          </w:p>
        </w:tc>
        <w:tc>
          <w:tcPr>
            <w:tcW w:w="6387" w:type="dxa"/>
            <w:gridSpan w:val="6"/>
            <w:tcBorders>
              <w:top w:val="single" w:color="auto" w:sz="4" w:space="0"/>
              <w:left w:val="nil"/>
              <w:bottom w:val="single" w:color="auto" w:sz="4" w:space="0"/>
              <w:right w:val="single" w:color="auto" w:sz="4" w:space="0"/>
            </w:tcBorders>
            <w:noWrap w:val="0"/>
            <w:vAlign w:val="center"/>
          </w:tcPr>
          <w:p>
            <w:pPr>
              <w:adjustRightInd w:val="0"/>
              <w:spacing w:line="360" w:lineRule="exact"/>
              <w:jc w:val="both"/>
              <w:textAlignment w:val="baseline"/>
              <w:rPr>
                <w:rFonts w:hint="eastAsia" w:ascii="仿宋_GB2312" w:hAnsi="宋体" w:cs="Times New Roman"/>
                <w:sz w:val="28"/>
                <w:szCs w:val="28"/>
                <w:lang w:val="en-US" w:eastAsia="zh-CN"/>
              </w:rPr>
            </w:pPr>
          </w:p>
          <w:p>
            <w:pPr>
              <w:adjustRightInd w:val="0"/>
              <w:spacing w:line="360" w:lineRule="exact"/>
              <w:jc w:val="center"/>
              <w:textAlignment w:val="baseline"/>
              <w:rPr>
                <w:rFonts w:hint="eastAsia" w:ascii="仿宋_GB2312" w:hAnsi="宋体" w:cs="Times New Roman"/>
                <w:sz w:val="28"/>
                <w:szCs w:val="28"/>
                <w:lang w:val="en-US" w:eastAsia="zh-CN"/>
              </w:rPr>
            </w:pPr>
          </w:p>
          <w:p>
            <w:pPr>
              <w:adjustRightInd w:val="0"/>
              <w:spacing w:line="360" w:lineRule="exact"/>
              <w:jc w:val="center"/>
              <w:textAlignment w:val="baseline"/>
              <w:rPr>
                <w:rFonts w:hint="eastAsia" w:ascii="仿宋_GB2312" w:hAnsi="宋体" w:cs="Times New Roman"/>
                <w:sz w:val="28"/>
                <w:szCs w:val="28"/>
                <w:lang w:val="en-US" w:eastAsia="zh-CN"/>
              </w:rPr>
            </w:pPr>
            <w:r>
              <w:rPr>
                <w:rFonts w:hint="eastAsia" w:ascii="仿宋_GB2312" w:hAnsi="宋体" w:cs="Times New Roman"/>
                <w:sz w:val="28"/>
                <w:szCs w:val="28"/>
                <w:lang w:val="en-US" w:eastAsia="zh-CN"/>
              </w:rPr>
              <w:t xml:space="preserve">              </w:t>
            </w:r>
          </w:p>
          <w:p>
            <w:pPr>
              <w:adjustRightInd w:val="0"/>
              <w:spacing w:line="360" w:lineRule="exact"/>
              <w:jc w:val="center"/>
              <w:textAlignment w:val="baseline"/>
              <w:rPr>
                <w:rFonts w:hint="eastAsia" w:ascii="仿宋_GB2312" w:hAnsi="宋体" w:cs="Times New Roman"/>
                <w:sz w:val="28"/>
                <w:szCs w:val="28"/>
                <w:lang w:val="en-US" w:eastAsia="zh-CN"/>
              </w:rPr>
            </w:pPr>
            <w:r>
              <w:rPr>
                <w:rFonts w:hint="eastAsia" w:ascii="仿宋_GB2312" w:hAnsi="宋体" w:cs="Times New Roman"/>
                <w:sz w:val="28"/>
                <w:szCs w:val="28"/>
                <w:lang w:val="en-US" w:eastAsia="zh-CN"/>
              </w:rPr>
              <w:t xml:space="preserve">             </w:t>
            </w:r>
          </w:p>
          <w:p>
            <w:pPr>
              <w:adjustRightInd w:val="0"/>
              <w:spacing w:line="360" w:lineRule="exact"/>
              <w:jc w:val="center"/>
              <w:textAlignment w:val="baseline"/>
              <w:rPr>
                <w:rFonts w:hint="eastAsia" w:ascii="仿宋_GB2312" w:hAnsi="宋体" w:cs="Times New Roman"/>
                <w:sz w:val="28"/>
                <w:szCs w:val="28"/>
                <w:lang w:val="en-US" w:eastAsia="zh-CN"/>
              </w:rPr>
            </w:pPr>
            <w:r>
              <w:rPr>
                <w:rFonts w:hint="eastAsia" w:ascii="仿宋_GB2312" w:hAnsi="宋体" w:cs="Times New Roman"/>
                <w:sz w:val="28"/>
                <w:szCs w:val="28"/>
                <w:lang w:val="en-US" w:eastAsia="zh-CN"/>
              </w:rPr>
              <w:t xml:space="preserve">          签字盖章：</w:t>
            </w:r>
          </w:p>
          <w:p>
            <w:pPr>
              <w:adjustRightInd w:val="0"/>
              <w:spacing w:line="360" w:lineRule="exact"/>
              <w:jc w:val="center"/>
              <w:textAlignment w:val="baseline"/>
              <w:rPr>
                <w:rFonts w:eastAsia="仿宋_GB2312"/>
              </w:rPr>
            </w:pPr>
            <w:r>
              <w:rPr>
                <w:rFonts w:hint="eastAsia" w:ascii="仿宋_GB2312" w:hAnsi="宋体" w:cs="Times New Roman"/>
                <w:sz w:val="28"/>
                <w:szCs w:val="28"/>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hint="eastAsia" w:ascii="仿宋_GB2312" w:hAnsi="宋体"/>
                <w:sz w:val="28"/>
                <w:szCs w:val="28"/>
                <w:lang w:eastAsia="zh-CN"/>
              </w:rPr>
            </w:pPr>
            <w:r>
              <w:rPr>
                <w:rFonts w:hint="eastAsia" w:ascii="仿宋_GB2312" w:hAnsi="宋体"/>
                <w:sz w:val="28"/>
                <w:szCs w:val="28"/>
                <w:lang w:eastAsia="zh-CN"/>
              </w:rPr>
              <w:t>品质鉴评意见</w:t>
            </w:r>
          </w:p>
        </w:tc>
        <w:tc>
          <w:tcPr>
            <w:tcW w:w="6387" w:type="dxa"/>
            <w:gridSpan w:val="6"/>
            <w:tcBorders>
              <w:top w:val="single" w:color="auto" w:sz="4" w:space="0"/>
              <w:left w:val="nil"/>
              <w:bottom w:val="single" w:color="auto" w:sz="4" w:space="0"/>
              <w:right w:val="single" w:color="auto" w:sz="4" w:space="0"/>
            </w:tcBorders>
            <w:noWrap w:val="0"/>
            <w:vAlign w:val="center"/>
          </w:tcPr>
          <w:p>
            <w:pPr>
              <w:adjustRightInd w:val="0"/>
              <w:spacing w:line="360" w:lineRule="exact"/>
              <w:jc w:val="both"/>
              <w:textAlignment w:val="baseline"/>
              <w:rPr>
                <w:rFonts w:hint="eastAsia" w:ascii="仿宋_GB2312" w:hAnsi="宋体" w:cs="Times New Roman"/>
                <w:sz w:val="28"/>
                <w:szCs w:val="28"/>
                <w:lang w:val="en-US" w:eastAsia="zh-CN"/>
              </w:rPr>
            </w:pPr>
            <w:r>
              <w:rPr>
                <w:rFonts w:hint="eastAsia" w:ascii="仿宋_GB2312" w:hAnsi="宋体" w:cs="Times New Roman"/>
                <w:sz w:val="28"/>
                <w:szCs w:val="28"/>
                <w:lang w:val="en-US" w:eastAsia="zh-CN"/>
              </w:rPr>
              <w:t xml:space="preserve"> </w:t>
            </w:r>
          </w:p>
          <w:p>
            <w:pPr>
              <w:adjustRightInd w:val="0"/>
              <w:spacing w:line="360" w:lineRule="exact"/>
              <w:jc w:val="center"/>
              <w:textAlignment w:val="baseline"/>
              <w:rPr>
                <w:rFonts w:hint="eastAsia" w:ascii="仿宋_GB2312" w:hAnsi="宋体" w:cs="Times New Roman"/>
                <w:sz w:val="28"/>
                <w:szCs w:val="28"/>
                <w:lang w:val="en-US" w:eastAsia="zh-CN"/>
              </w:rPr>
            </w:pPr>
          </w:p>
          <w:p>
            <w:pPr>
              <w:adjustRightInd w:val="0"/>
              <w:spacing w:line="360" w:lineRule="exact"/>
              <w:jc w:val="center"/>
              <w:textAlignment w:val="baseline"/>
              <w:rPr>
                <w:rFonts w:hint="eastAsia" w:ascii="仿宋_GB2312" w:hAnsi="宋体" w:cs="Times New Roman"/>
                <w:sz w:val="28"/>
                <w:szCs w:val="28"/>
                <w:lang w:val="en-US" w:eastAsia="zh-CN"/>
              </w:rPr>
            </w:pPr>
            <w:r>
              <w:rPr>
                <w:rFonts w:hint="eastAsia" w:ascii="仿宋_GB2312" w:hAnsi="宋体" w:cs="Times New Roman"/>
                <w:sz w:val="28"/>
                <w:szCs w:val="28"/>
                <w:lang w:val="en-US" w:eastAsia="zh-CN"/>
              </w:rPr>
              <w:t xml:space="preserve">             签评人签字：</w:t>
            </w:r>
          </w:p>
          <w:p>
            <w:pPr>
              <w:adjustRightInd w:val="0"/>
              <w:spacing w:line="360" w:lineRule="exact"/>
              <w:jc w:val="center"/>
              <w:textAlignment w:val="baseline"/>
              <w:rPr>
                <w:rFonts w:hint="eastAsia" w:ascii="仿宋_GB2312" w:hAnsi="宋体" w:cs="Times New Roman"/>
                <w:sz w:val="28"/>
                <w:szCs w:val="28"/>
                <w:lang w:val="en-US" w:eastAsia="zh-CN"/>
              </w:rPr>
            </w:pPr>
            <w:r>
              <w:rPr>
                <w:rFonts w:hint="eastAsia" w:ascii="仿宋_GB2312" w:hAnsi="宋体" w:cs="Times New Roman"/>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2" w:type="dxa"/>
            <w:gridSpan w:val="2"/>
            <w:tcBorders>
              <w:top w:val="single" w:color="auto" w:sz="4" w:space="0"/>
              <w:left w:val="single" w:color="auto" w:sz="4" w:space="0"/>
              <w:bottom w:val="single" w:color="auto" w:sz="4" w:space="0"/>
              <w:right w:val="single" w:color="auto" w:sz="4" w:space="0"/>
            </w:tcBorders>
            <w:noWrap w:val="0"/>
            <w:tcMar>
              <w:top w:w="0" w:type="dxa"/>
              <w:left w:w="198" w:type="dxa"/>
              <w:bottom w:w="0" w:type="dxa"/>
              <w:right w:w="198" w:type="dxa"/>
            </w:tcMar>
            <w:vAlign w:val="center"/>
          </w:tcPr>
          <w:p>
            <w:pPr>
              <w:adjustRightInd w:val="0"/>
              <w:spacing w:line="360" w:lineRule="exact"/>
              <w:jc w:val="center"/>
              <w:textAlignment w:val="baseline"/>
              <w:rPr>
                <w:rFonts w:hint="eastAsia" w:ascii="仿宋_GB2312" w:hAnsi="宋体"/>
                <w:sz w:val="28"/>
                <w:szCs w:val="28"/>
                <w:lang w:eastAsia="zh-CN"/>
              </w:rPr>
            </w:pPr>
            <w:r>
              <w:rPr>
                <w:rFonts w:hint="eastAsia" w:ascii="仿宋_GB2312" w:hAnsi="宋体"/>
                <w:sz w:val="28"/>
                <w:szCs w:val="28"/>
                <w:lang w:eastAsia="zh-CN"/>
              </w:rPr>
              <w:t>证书持有人</w:t>
            </w:r>
          </w:p>
          <w:p>
            <w:pPr>
              <w:adjustRightInd w:val="0"/>
              <w:spacing w:line="360" w:lineRule="exact"/>
              <w:jc w:val="center"/>
              <w:textAlignment w:val="baseline"/>
              <w:rPr>
                <w:rFonts w:hint="eastAsia" w:ascii="仿宋_GB2312" w:hAnsi="宋体" w:eastAsia="宋体"/>
                <w:sz w:val="28"/>
                <w:szCs w:val="28"/>
                <w:lang w:eastAsia="zh-CN"/>
              </w:rPr>
            </w:pPr>
            <w:r>
              <w:rPr>
                <w:rFonts w:hint="eastAsia" w:ascii="仿宋_GB2312" w:hAnsi="宋体"/>
                <w:sz w:val="28"/>
                <w:szCs w:val="28"/>
                <w:lang w:eastAsia="zh-CN"/>
              </w:rPr>
              <w:t>意见</w:t>
            </w:r>
          </w:p>
        </w:tc>
        <w:tc>
          <w:tcPr>
            <w:tcW w:w="6387" w:type="dxa"/>
            <w:gridSpan w:val="6"/>
            <w:tcBorders>
              <w:top w:val="single" w:color="auto" w:sz="4" w:space="0"/>
              <w:left w:val="nil"/>
              <w:bottom w:val="single" w:color="auto" w:sz="4" w:space="0"/>
              <w:right w:val="single" w:color="auto" w:sz="4" w:space="0"/>
            </w:tcBorders>
            <w:noWrap w:val="0"/>
            <w:vAlign w:val="center"/>
          </w:tcPr>
          <w:p>
            <w:pPr>
              <w:adjustRightInd w:val="0"/>
              <w:spacing w:line="560" w:lineRule="exact"/>
              <w:jc w:val="both"/>
              <w:textAlignment w:val="baseline"/>
              <w:rPr>
                <w:rFonts w:hint="eastAsia" w:eastAsia="仿宋_GB2312"/>
                <w:lang w:val="en-US" w:eastAsia="zh-CN"/>
              </w:rPr>
            </w:pPr>
          </w:p>
          <w:p>
            <w:pPr>
              <w:adjustRightInd w:val="0"/>
              <w:spacing w:line="560" w:lineRule="exact"/>
              <w:jc w:val="both"/>
              <w:textAlignment w:val="baseline"/>
              <w:rPr>
                <w:rFonts w:hint="eastAsia" w:eastAsia="仿宋_GB2312"/>
                <w:lang w:val="en-US" w:eastAsia="zh-CN"/>
              </w:rPr>
            </w:pPr>
            <w:r>
              <w:rPr>
                <w:rFonts w:hint="eastAsia" w:eastAsia="仿宋_GB2312"/>
                <w:lang w:val="en-US" w:eastAsia="zh-CN"/>
              </w:rPr>
              <w:t xml:space="preserve">                      </w:t>
            </w:r>
          </w:p>
          <w:p>
            <w:pPr>
              <w:adjustRightInd w:val="0"/>
              <w:spacing w:line="560" w:lineRule="exact"/>
              <w:jc w:val="center"/>
              <w:textAlignment w:val="baseline"/>
              <w:rPr>
                <w:rFonts w:hint="eastAsia" w:eastAsia="仿宋_GB2312"/>
                <w:lang w:val="en-US" w:eastAsia="zh-CN"/>
              </w:rPr>
            </w:pPr>
            <w:r>
              <w:rPr>
                <w:rFonts w:hint="eastAsia" w:ascii="仿宋_GB2312" w:hAnsi="宋体" w:eastAsia="宋体" w:cs="Times New Roman"/>
                <w:sz w:val="28"/>
                <w:szCs w:val="28"/>
                <w:lang w:val="en-US" w:eastAsia="zh-CN"/>
              </w:rPr>
              <w:t xml:space="preserve">             忠县农业农村委员会（盖章）   </w:t>
            </w:r>
            <w:r>
              <w:rPr>
                <w:rFonts w:hint="eastAsia" w:eastAsia="仿宋_GB2312"/>
                <w:lang w:val="en-US" w:eastAsia="zh-CN"/>
              </w:rPr>
              <w:t xml:space="preserve">                           </w:t>
            </w:r>
          </w:p>
          <w:p>
            <w:pPr>
              <w:adjustRightInd w:val="0"/>
              <w:spacing w:line="560" w:lineRule="exact"/>
              <w:jc w:val="center"/>
              <w:textAlignment w:val="baseline"/>
              <w:rPr>
                <w:rFonts w:hint="default" w:eastAsia="仿宋_GB2312"/>
                <w:lang w:val="en-US" w:eastAsia="zh-CN"/>
              </w:rPr>
            </w:pPr>
            <w:r>
              <w:rPr>
                <w:rFonts w:hint="eastAsia" w:ascii="仿宋_GB2312" w:hAnsi="宋体" w:cs="Times New Roman"/>
                <w:sz w:val="28"/>
                <w:szCs w:val="28"/>
                <w:lang w:val="en-US" w:eastAsia="zh-CN"/>
              </w:rPr>
              <w:t xml:space="preserve">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ind w:left="1067" w:leftChars="508" w:firstLine="10115" w:firstLineChars="3161"/>
      <w:jc w:val="lef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重庆市忠县农业农村委员会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重庆市忠县农业农村委员会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BB6F1"/>
    <w:multiLevelType w:val="singleLevel"/>
    <w:tmpl w:val="E11BB6F1"/>
    <w:lvl w:ilvl="0" w:tentative="0">
      <w:start w:val="1"/>
      <w:numFmt w:val="chineseCounting"/>
      <w:suff w:val="nothing"/>
      <w:lvlText w:val="（%1）"/>
      <w:lvlJc w:val="left"/>
      <w:rPr>
        <w:rFonts w:hint="eastAsia"/>
      </w:rPr>
    </w:lvl>
  </w:abstractNum>
  <w:abstractNum w:abstractNumId="1">
    <w:nsid w:val="0737347F"/>
    <w:multiLevelType w:val="singleLevel"/>
    <w:tmpl w:val="0737347F"/>
    <w:lvl w:ilvl="0" w:tentative="0">
      <w:start w:val="15"/>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zllZDhhZmUwNWZjMjMxMjcyYWVmNWViNjg3N2MifQ=="/>
  </w:docVars>
  <w:rsids>
    <w:rsidRoot w:val="509D1DC8"/>
    <w:rsid w:val="379904B5"/>
    <w:rsid w:val="509D1DC8"/>
    <w:rsid w:val="78C23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outlineLvl w:val="0"/>
    </w:pPr>
    <w:rPr>
      <w:b/>
      <w:kern w:val="44"/>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39"/>
    <w:pPr>
      <w:spacing w:before="480" w:after="0" w:line="276" w:lineRule="auto"/>
      <w:outlineLvl w:val="9"/>
    </w:pPr>
    <w:rPr>
      <w:rFonts w:ascii="仿宋" w:hAnsi="仿宋" w:eastAsia="仿宋"/>
      <w:color w:val="000000"/>
      <w:kern w:val="0"/>
      <w:sz w:val="32"/>
      <w:szCs w:val="32"/>
    </w:rPr>
  </w:style>
  <w:style w:type="paragraph" w:styleId="4">
    <w:name w:val="caption"/>
    <w:basedOn w:val="1"/>
    <w:next w:val="1"/>
    <w:unhideWhenUsed/>
    <w:qFormat/>
    <w:uiPriority w:val="0"/>
    <w:rPr>
      <w:rFonts w:ascii="Arial" w:hAnsi="Arial" w:eastAsia="黑体"/>
      <w:sz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2084</Words>
  <Characters>2121</Characters>
  <Lines>0</Lines>
  <Paragraphs>0</Paragraphs>
  <TotalTime>2</TotalTime>
  <ScaleCrop>false</ScaleCrop>
  <LinksUpToDate>false</LinksUpToDate>
  <CharactersWithSpaces>2477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2023-08-24T06:57:00Z</dcterms:created>
  <dc:creator>程玉勤</dc:creator>
  <cp:lastModifiedBy>程玉勤</cp:lastModifiedBy>
  <dcterms:modified xsi:type="dcterms:W3CDTF">2023-08-24T07:05:28Z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6EC6480C448D4912B2E033621D62FD4F</vt:lpwstr>
  </property>
</Properties>
</file>