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忠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县水利局重大执法决定法制审核目录清单</w:t>
      </w:r>
    </w:p>
    <w:tbl>
      <w:tblPr>
        <w:tblStyle w:val="3"/>
        <w:tblW w:w="1413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7"/>
        <w:gridCol w:w="1149"/>
        <w:gridCol w:w="2958"/>
        <w:gridCol w:w="2917"/>
        <w:gridCol w:w="657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  <w:jc w:val="center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" w:lineRule="atLeast"/>
              <w:ind w:left="53" w:right="53"/>
              <w:jc w:val="center"/>
              <w:textAlignment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49" w:type="dxa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" w:lineRule="atLeast"/>
              <w:ind w:left="53" w:right="53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执法项目类别</w:t>
            </w:r>
          </w:p>
        </w:tc>
        <w:tc>
          <w:tcPr>
            <w:tcW w:w="2958" w:type="dxa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" w:lineRule="atLeast"/>
              <w:ind w:left="53" w:right="53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审核的具体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" w:lineRule="atLeast"/>
              <w:ind w:left="53" w:right="53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执法决定项目</w:t>
            </w:r>
          </w:p>
        </w:tc>
        <w:tc>
          <w:tcPr>
            <w:tcW w:w="2917" w:type="dxa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" w:lineRule="atLeast"/>
              <w:ind w:left="53" w:right="53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应提交的审核资料</w:t>
            </w:r>
          </w:p>
        </w:tc>
        <w:tc>
          <w:tcPr>
            <w:tcW w:w="6576" w:type="dxa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" w:lineRule="atLeast"/>
              <w:ind w:left="53" w:right="53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审核重点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2" w:hRule="atLeast"/>
          <w:jc w:val="center"/>
        </w:trPr>
        <w:tc>
          <w:tcPr>
            <w:tcW w:w="537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" w:lineRule="atLeast"/>
              <w:ind w:left="53" w:right="53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" w:lineRule="atLeast"/>
              <w:ind w:left="53" w:right="53"/>
              <w:jc w:val="both"/>
              <w:textAlignment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2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" w:lineRule="atLeast"/>
              <w:ind w:left="53" w:right="53"/>
              <w:jc w:val="left"/>
              <w:textAlignment w:val="center"/>
            </w:pPr>
            <w:r>
              <w:rPr>
                <w:rFonts w:hint="eastAsia"/>
              </w:rPr>
              <w:t>涉及防洪安全、供水安全、水生态安全等重大公共利益的</w:t>
            </w:r>
          </w:p>
        </w:tc>
        <w:tc>
          <w:tcPr>
            <w:tcW w:w="2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" w:lineRule="atLeast"/>
              <w:ind w:left="53" w:right="53"/>
              <w:jc w:val="left"/>
              <w:textAlignment w:val="center"/>
            </w:pPr>
            <w:r>
              <w:rPr>
                <w:rFonts w:hint="eastAsia"/>
              </w:rPr>
              <w:t>《调查终结报告》《行政处罚决定书（代拟稿）》和相关证据资料及其情况说明。</w:t>
            </w:r>
          </w:p>
        </w:tc>
        <w:tc>
          <w:tcPr>
            <w:tcW w:w="6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" w:lineRule="atLeast"/>
              <w:ind w:left="53" w:right="53"/>
              <w:jc w:val="left"/>
              <w:textAlignment w:val="center"/>
            </w:pPr>
            <w:r>
              <w:rPr>
                <w:rFonts w:hint="eastAsia"/>
              </w:rPr>
              <w:t>水行政处罚主体是否合法，水行政执法人员是否具备执法资格；水行政处罚程序是否合法；案件事实是否清楚，证据是否合法充分；适用法律、法规、规章是否准确，裁量基准运用是否适当；水行政处罚是否按照法定或者委托权限实施；水行政处罚文书是否完备、规范；违法行为是否涉嫌犯罪、需要移送司法机关；</w:t>
            </w:r>
            <w:r>
              <w:rPr>
                <w:rFonts w:hint="eastAsia"/>
                <w:lang w:eastAsia="zh-CN"/>
              </w:rPr>
              <w:t>法律法规</w:t>
            </w:r>
            <w:r>
              <w:rPr>
                <w:rFonts w:hint="eastAsia"/>
              </w:rPr>
              <w:t>规定应当审核的其他内容。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9" w:hRule="atLeast"/>
          <w:jc w:val="center"/>
        </w:trPr>
        <w:tc>
          <w:tcPr>
            <w:tcW w:w="537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" w:lineRule="atLeast"/>
              <w:ind w:left="53" w:right="53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1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" w:lineRule="atLeast"/>
              <w:ind w:left="53" w:right="53"/>
              <w:jc w:val="left"/>
              <w:textAlignment w:val="center"/>
            </w:pPr>
            <w:r>
              <w:rPr>
                <w:rFonts w:hint="eastAsia"/>
              </w:rPr>
              <w:t>直接关系当事人或者第三人重大权益，经过听证程序的</w:t>
            </w:r>
          </w:p>
        </w:tc>
        <w:tc>
          <w:tcPr>
            <w:tcW w:w="2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" w:lineRule="atLeast"/>
              <w:ind w:left="53" w:right="53"/>
              <w:jc w:val="left"/>
              <w:textAlignment w:val="center"/>
            </w:pPr>
            <w:r>
              <w:rPr>
                <w:rFonts w:hint="eastAsia"/>
              </w:rPr>
              <w:t>《调查终结报告》《行政处罚决定书（代拟稿）》和相关证据资料及其情况说明。</w:t>
            </w:r>
          </w:p>
        </w:tc>
        <w:tc>
          <w:tcPr>
            <w:tcW w:w="6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" w:lineRule="atLeast"/>
              <w:ind w:left="53" w:right="53"/>
              <w:jc w:val="left"/>
              <w:textAlignment w:val="center"/>
            </w:pPr>
            <w:r>
              <w:rPr>
                <w:rFonts w:hint="eastAsia"/>
              </w:rPr>
              <w:t>水行政处罚主体是否合法，水行政执法人员是否具备执法资格；水行政处罚程序是否合法；案件事实是否清楚，证据是否合法充分；适用法律、法规、规章是否准确，裁量基准运用是否适当；水行政处罚是否按照法定或者委托权限实施；水行政处罚文书是否完备、规范；违法行为是否涉嫌犯罪、需要移送司法机关；</w:t>
            </w:r>
            <w:r>
              <w:rPr>
                <w:rFonts w:hint="eastAsia"/>
                <w:lang w:eastAsia="zh-CN"/>
              </w:rPr>
              <w:t>法律法规</w:t>
            </w:r>
            <w:r>
              <w:rPr>
                <w:rFonts w:hint="eastAsia"/>
              </w:rPr>
              <w:t>规定应当审核的其他内容。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5" w:hRule="atLeast"/>
          <w:jc w:val="center"/>
        </w:trPr>
        <w:tc>
          <w:tcPr>
            <w:tcW w:w="537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" w:lineRule="atLeast"/>
              <w:ind w:left="53" w:right="53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1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" w:lineRule="atLeast"/>
              <w:ind w:left="53" w:right="53"/>
              <w:jc w:val="left"/>
              <w:textAlignment w:val="center"/>
            </w:pPr>
            <w:r>
              <w:rPr>
                <w:rFonts w:hint="eastAsia"/>
              </w:rPr>
              <w:t>案件情况疑难复杂、涉及多个法律关系的</w:t>
            </w:r>
          </w:p>
        </w:tc>
        <w:tc>
          <w:tcPr>
            <w:tcW w:w="2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" w:lineRule="atLeast"/>
              <w:ind w:left="53" w:right="53"/>
              <w:jc w:val="left"/>
              <w:textAlignment w:val="center"/>
            </w:pPr>
            <w:r>
              <w:rPr>
                <w:rFonts w:hint="eastAsia"/>
              </w:rPr>
              <w:t>《调查终结报告》《行政处罚决定书（代拟稿）》和相关证据资料及其情况说明。</w:t>
            </w:r>
          </w:p>
        </w:tc>
        <w:tc>
          <w:tcPr>
            <w:tcW w:w="6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" w:lineRule="atLeast"/>
              <w:ind w:left="53" w:right="53"/>
              <w:jc w:val="left"/>
              <w:textAlignment w:val="center"/>
            </w:pPr>
            <w:r>
              <w:rPr>
                <w:rFonts w:hint="eastAsia"/>
              </w:rPr>
              <w:t>水行政处罚主体是否合法，水行政执法人员是否具备执法资格；水行政处罚程序是否合法；案件事实是否清楚，证据是否合法充分；适用法律、法规、规章是否准确，裁量基准运用是否适当；水行政处罚是否按照法定或者委托权限实施；水行政处罚文书是否完备、规范；违法行为是否涉嫌犯罪、需要移送司法机关；</w:t>
            </w:r>
            <w:r>
              <w:rPr>
                <w:rFonts w:hint="eastAsia"/>
                <w:lang w:eastAsia="zh-CN"/>
              </w:rPr>
              <w:t>法律法规</w:t>
            </w:r>
            <w:r>
              <w:rPr>
                <w:rFonts w:hint="eastAsia"/>
              </w:rPr>
              <w:t>规定应当审核的其他内容。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2" w:hRule="atLeast"/>
          <w:jc w:val="center"/>
        </w:trPr>
        <w:tc>
          <w:tcPr>
            <w:tcW w:w="537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" w:lineRule="atLeast"/>
              <w:ind w:left="53" w:right="53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1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" w:lineRule="atLeast"/>
              <w:ind w:left="53" w:right="53"/>
              <w:jc w:val="left"/>
              <w:textAlignment w:val="center"/>
            </w:pPr>
            <w:r>
              <w:rPr>
                <w:rFonts w:hint="eastAsia"/>
                <w:lang w:eastAsia="zh-CN"/>
              </w:rPr>
              <w:t>法律法规</w:t>
            </w:r>
            <w:r>
              <w:rPr>
                <w:rFonts w:hint="eastAsia"/>
              </w:rPr>
              <w:t>规定应当进行法制审核的其他情形</w:t>
            </w:r>
          </w:p>
        </w:tc>
        <w:tc>
          <w:tcPr>
            <w:tcW w:w="2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" w:lineRule="atLeast"/>
              <w:ind w:left="53" w:right="53"/>
              <w:jc w:val="left"/>
              <w:textAlignment w:val="center"/>
            </w:pPr>
            <w:r>
              <w:rPr>
                <w:rFonts w:hint="eastAsia"/>
              </w:rPr>
              <w:t>《调查终结报告》《行政处罚决定书（代拟稿）》和相关证据资料及其情况说明。</w:t>
            </w:r>
          </w:p>
        </w:tc>
        <w:tc>
          <w:tcPr>
            <w:tcW w:w="6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" w:lineRule="atLeast"/>
              <w:ind w:left="53" w:right="53"/>
              <w:jc w:val="left"/>
              <w:textAlignment w:val="center"/>
            </w:pPr>
            <w:r>
              <w:rPr>
                <w:rFonts w:hint="eastAsia"/>
              </w:rPr>
              <w:t>水行政处罚主体是否合法，水行政执法人员是否具备执法资格；水行政处罚程序是否合法；案件事实是否清楚，证据是否合法充分；适用法律、法规、规章是否准确，裁量基准运用是否适当；水行政处罚是否按照法定或者委托权限实施；水行政处罚文书是否完备、规范；违法行为是否涉嫌犯罪、需要移送司法机关；</w:t>
            </w:r>
            <w:r>
              <w:rPr>
                <w:rFonts w:hint="eastAsia"/>
                <w:lang w:eastAsia="zh-CN"/>
              </w:rPr>
              <w:t>法律法规</w:t>
            </w:r>
            <w:r>
              <w:rPr>
                <w:rFonts w:hint="eastAsia"/>
              </w:rPr>
              <w:t>规定应当审核的其他内容。</w:t>
            </w:r>
          </w:p>
        </w:tc>
      </w:tr>
    </w:tbl>
    <w:p>
      <w:bookmarkStart w:id="0" w:name="_GoBack"/>
      <w:bookmarkEnd w:id="0"/>
    </w:p>
    <w:sectPr>
      <w:pgSz w:w="16838" w:h="11905" w:orient="landscape"/>
      <w:pgMar w:top="1474" w:right="1417" w:bottom="1474" w:left="1417" w:header="851" w:footer="1474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kYmVkYzhhYzVjMzM4ZDM3NTE5OGNlZmYwZDNiMmYifQ=="/>
    <w:docVar w:name="KSO_WPS_MARK_KEY" w:val="c5090194-bfef-4fb0-9b14-a4d0bbe28f7b"/>
  </w:docVars>
  <w:rsids>
    <w:rsidRoot w:val="0F91711E"/>
    <w:rsid w:val="00F72C81"/>
    <w:rsid w:val="0F91711E"/>
    <w:rsid w:val="151E4705"/>
    <w:rsid w:val="16D54A85"/>
    <w:rsid w:val="3EC13B69"/>
    <w:rsid w:val="6A971834"/>
    <w:rsid w:val="6B120F8F"/>
    <w:rsid w:val="73867601"/>
    <w:rsid w:val="74CF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913</Words>
  <Characters>913</Characters>
  <Lines>0</Lines>
  <Paragraphs>0</Paragraphs>
  <TotalTime>12</TotalTime>
  <ScaleCrop>false</ScaleCrop>
  <LinksUpToDate>false</LinksUpToDate>
  <CharactersWithSpaces>913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2024-03-05T03:24:00Z</dcterms:created>
  <dc:creator>杨春花</dc:creator>
  <cp:lastModifiedBy>许立峰</cp:lastModifiedBy>
  <dcterms:modified xsi:type="dcterms:W3CDTF">2024-03-05T03:57:04Z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48463D3509E84C0B9A430133801C2ECB_13</vt:lpwstr>
  </property>
</Properties>
</file>