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w w:val="50"/>
          <w:sz w:val="90"/>
          <w:szCs w:val="90"/>
        </w:rPr>
      </w:pPr>
      <w:bookmarkStart w:id="0" w:name="companyName"/>
      <w:r>
        <w:rPr>
          <w:rFonts w:eastAsia="方正小标宋简体"/>
          <w:color w:val="FF0000"/>
          <w:w w:val="50"/>
          <w:sz w:val="90"/>
          <w:szCs w:val="90"/>
        </w:rPr>
        <w:t>重庆市建设项目环境影响评价文件批准书</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cs="Times New Roman"/>
        </w:rPr>
      </w:pPr>
      <w:r>
        <w:rPr>
          <w:rFonts w:hint="default" w:ascii="Times New Roman" w:hAnsi="Times New Roman" w:cs="Times New Roman"/>
        </w:rPr>
        <w:pict>
          <v:line id="直接连接符 1" o:spid="_x0000_s2050" o:spt="20" style="position:absolute;left:0pt;margin-top:-1.1pt;height:0pt;width:450.35pt;mso-position-horizontal:center;z-index:251658240;mso-width-relative:page;mso-height-relative:page;" filled="f" stroked="t" coordsize="21600,21600" o:gfxdata="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0sv40gAAAAYBAAAPAAAAAAAA&#10;AAEAIAAAACIAAABkcnMvZG93bnJldi54bWxQSwECFAAUAAAACACHTuJA/6eqy98BAACdAwAADgAA&#10;AAAAAAABACAAAAAhAQAAZHJzL2Uyb0RvYy54bWxQSwUGAAAAAAYABgBZAQAAcgUAAAAA&#10;">
            <v:path arrowok="t"/>
            <v:fill on="f" focussize="0,0"/>
            <v:stroke weight="4.5pt" color="#FF0000" linestyle="thickThin"/>
            <v:imagedata o:title=""/>
            <o:lock v:ext="edit" aspectratio="f"/>
          </v:line>
        </w:pict>
      </w:r>
    </w:p>
    <w:p>
      <w:pPr>
        <w:pStyle w:val="7"/>
        <w:keepNext w:val="0"/>
        <w:keepLines w:val="0"/>
        <w:pageBreakBefore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渝（忠）环准〔202</w:t>
      </w:r>
      <w:r>
        <w:rPr>
          <w:rFonts w:hint="eastAsia"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号</w:t>
      </w:r>
    </w:p>
    <w:bookmarkEnd w:id="0"/>
    <w:p>
      <w:pPr>
        <w:pStyle w:val="1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Cs/>
          <w:sz w:val="32"/>
          <w:szCs w:val="32"/>
        </w:rPr>
      </w:pPr>
    </w:p>
    <w:p>
      <w:pPr>
        <w:pStyle w:val="18"/>
        <w:spacing w:line="560" w:lineRule="exact"/>
        <w:rPr>
          <w:rFonts w:ascii="方正仿宋_GBK" w:hAnsi="宋体" w:eastAsia="方正仿宋_GBK"/>
          <w:bCs/>
          <w:sz w:val="32"/>
          <w:szCs w:val="32"/>
        </w:rPr>
      </w:pPr>
      <w:r>
        <w:rPr>
          <w:rFonts w:hint="eastAsia" w:ascii="方正仿宋_GBK" w:hAnsi="宋体" w:eastAsia="方正仿宋_GBK"/>
          <w:bCs/>
          <w:sz w:val="32"/>
          <w:szCs w:val="32"/>
        </w:rPr>
        <w:t>中石化重庆涪陵页岩气勘探开发有限公司：</w:t>
      </w:r>
    </w:p>
    <w:p>
      <w:pPr>
        <w:spacing w:line="596" w:lineRule="exact"/>
        <w:ind w:firstLine="640" w:firstLineChars="200"/>
        <w:rPr>
          <w:rFonts w:eastAsia="方正仿宋_GBK"/>
          <w:bCs/>
          <w:sz w:val="32"/>
          <w:szCs w:val="32"/>
        </w:rPr>
      </w:pPr>
      <w:r>
        <w:rPr>
          <w:rFonts w:hint="eastAsia" w:ascii="Times New Roman" w:hAnsi="Times New Roman" w:eastAsia="方正仿宋_GBK" w:cstheme="minorBidi"/>
          <w:bCs/>
          <w:kern w:val="2"/>
          <w:sz w:val="32"/>
          <w:szCs w:val="32"/>
          <w:lang w:val="en-US" w:eastAsia="zh-CN" w:bidi="ar-SA"/>
        </w:rPr>
        <w:t>你单位报送的复兴区块兴页L1003勘探评价井组项目（项目代码：2311-500233-04-01-688128）环评文件及相关报批申请材料收悉，经审查，符合我市建设项目环境影响评价文件告知承诺审批的相关要求。根据重庆渝佳环境影响评价有限公司（统一社会信用代码：91500103778469571M）编制的《复兴区块兴页L1003 勘探评价井组项目环境影响报告表》</w:t>
      </w:r>
      <w:r>
        <w:rPr>
          <w:rFonts w:eastAsia="方正仿宋_GBK"/>
          <w:bCs/>
          <w:sz w:val="32"/>
          <w:szCs w:val="32"/>
        </w:rPr>
        <w:t>对该</w:t>
      </w:r>
      <w:r>
        <w:rPr>
          <w:rFonts w:hint="eastAsia" w:eastAsia="方正仿宋_GBK"/>
          <w:bCs/>
          <w:sz w:val="32"/>
          <w:szCs w:val="32"/>
        </w:rPr>
        <w:t>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pPr>
        <w:pStyle w:val="18"/>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你单位应当严格落实该项目环境影响报告表提出的防治生态影响和环境污染措施及防范环境风险措施，严格执行配套建设的环保设施与主体工程同时设计、同时施工、同时投产的环保</w:t>
      </w:r>
      <w:r>
        <w:rPr>
          <w:rFonts w:ascii="Times New Roman" w:hAnsi="Times New Roman" w:eastAsia="方正仿宋_GBK"/>
          <w:bCs/>
          <w:sz w:val="32"/>
          <w:szCs w:val="32"/>
        </w:rPr>
        <w:t>“</w:t>
      </w:r>
      <w:r>
        <w:rPr>
          <w:rFonts w:hint="eastAsia" w:ascii="Times New Roman" w:hAnsi="Times New Roman" w:eastAsia="方正仿宋_GBK"/>
          <w:bCs/>
          <w:sz w:val="32"/>
          <w:szCs w:val="32"/>
        </w:rPr>
        <w:t>三同时</w:t>
      </w:r>
      <w:r>
        <w:rPr>
          <w:rFonts w:ascii="Times New Roman" w:hAnsi="Times New Roman" w:eastAsia="方正仿宋_GBK"/>
          <w:bCs/>
          <w:sz w:val="32"/>
          <w:szCs w:val="32"/>
        </w:rPr>
        <w:t>”</w:t>
      </w:r>
      <w:r>
        <w:rPr>
          <w:rFonts w:hint="eastAsia" w:ascii="Times New Roman" w:hAnsi="Times New Roman" w:eastAsia="方正仿宋_GBK"/>
          <w:bCs/>
          <w:sz w:val="32"/>
          <w:szCs w:val="32"/>
        </w:rPr>
        <w:t>制度。项目竣工后，应按照相关规定开展环境保护验收。经验收合格后，项目方可正式投入生产或使用。</w:t>
      </w:r>
    </w:p>
    <w:p>
      <w:pPr>
        <w:spacing w:line="596" w:lineRule="exact"/>
        <w:ind w:firstLine="640" w:firstLineChars="200"/>
        <w:rPr>
          <w:rFonts w:hint="eastAsia" w:eastAsia="方正仿宋_GBK"/>
          <w:bCs/>
          <w:sz w:val="32"/>
          <w:szCs w:val="32"/>
        </w:rPr>
        <w:sectPr>
          <w:footerReference r:id="rId3" w:type="default"/>
          <w:pgSz w:w="11906" w:h="16838"/>
          <w:pgMar w:top="1984" w:right="1446" w:bottom="1644" w:left="1446" w:header="851" w:footer="992" w:gutter="0"/>
          <w:pgNumType w:fmt="numberInDash" w:start="2"/>
          <w:cols w:space="720" w:num="1"/>
          <w:docGrid w:type="lines" w:linePitch="312" w:charSpace="0"/>
        </w:sectPr>
      </w:pPr>
    </w:p>
    <w:p>
      <w:pPr>
        <w:spacing w:line="596" w:lineRule="exact"/>
        <w:ind w:firstLine="640" w:firstLineChars="200"/>
        <w:rPr>
          <w:rFonts w:eastAsia="方正仿宋_GBK"/>
          <w:bCs/>
          <w:sz w:val="32"/>
          <w:szCs w:val="32"/>
        </w:rPr>
      </w:pPr>
      <w:r>
        <w:rPr>
          <w:rFonts w:hint="eastAsia" w:eastAsia="方正仿宋_GBK"/>
          <w:bCs/>
          <w:sz w:val="32"/>
          <w:szCs w:val="32"/>
        </w:rPr>
        <w:t>若项目的性质、规模、地点、采用的生产工艺或者防治污染措施发生重大变动，你单位应当重新报批该项目的环境影响评价文件。项目的日常监督管理由</w:t>
      </w:r>
      <w:r>
        <w:rPr>
          <w:rFonts w:hint="eastAsia" w:eastAsia="方正仿宋_GBK"/>
          <w:bCs/>
          <w:sz w:val="32"/>
          <w:szCs w:val="32"/>
          <w:lang w:eastAsia="zh-CN"/>
        </w:rPr>
        <w:t>忠县</w:t>
      </w:r>
      <w:bookmarkStart w:id="1" w:name="_GoBack"/>
      <w:bookmarkEnd w:id="1"/>
      <w:r>
        <w:rPr>
          <w:rFonts w:hint="eastAsia" w:eastAsia="方正仿宋_GBK"/>
          <w:bCs/>
          <w:sz w:val="32"/>
          <w:szCs w:val="32"/>
          <w:lang w:eastAsia="zh-CN"/>
        </w:rPr>
        <w:t>拔山</w:t>
      </w:r>
      <w:r>
        <w:rPr>
          <w:rFonts w:hint="eastAsia" w:eastAsia="方正仿宋_GBK"/>
          <w:bCs/>
          <w:sz w:val="32"/>
          <w:szCs w:val="32"/>
        </w:rPr>
        <w:t>镇人民政府和忠县生态环境保护综合行政执法支队按照有关职责实施。</w:t>
      </w:r>
    </w:p>
    <w:p>
      <w:pPr>
        <w:spacing w:line="596" w:lineRule="exact"/>
        <w:ind w:firstLine="640" w:firstLineChars="200"/>
        <w:rPr>
          <w:rFonts w:eastAsia="方正仿宋_GBK"/>
          <w:bCs/>
          <w:sz w:val="32"/>
          <w:szCs w:val="32"/>
        </w:rPr>
      </w:pPr>
      <w:r>
        <w:rPr>
          <w:rFonts w:hint="eastAsia" w:eastAsia="方正仿宋_GBK"/>
          <w:bCs/>
          <w:sz w:val="32"/>
          <w:szCs w:val="32"/>
        </w:rPr>
        <w:t>此批准书生效时间为公示期满之日起自行生效（受理和拟审批决定同步</w:t>
      </w:r>
      <w:r>
        <w:rPr>
          <w:rFonts w:hint="eastAsia" w:eastAsia="方正仿宋_GBK"/>
          <w:bCs/>
          <w:sz w:val="32"/>
          <w:szCs w:val="32"/>
          <w:lang w:eastAsia="zh-CN"/>
        </w:rPr>
        <w:t>接续</w:t>
      </w:r>
      <w:r>
        <w:rPr>
          <w:rFonts w:hint="eastAsia" w:eastAsia="方正仿宋_GBK"/>
          <w:bCs/>
          <w:sz w:val="32"/>
          <w:szCs w:val="32"/>
        </w:rPr>
        <w:t>公示，共计十个工作日）。生态环境行政主管部门如发现存在不符合告知承诺制情形、环评文件存在重大质量问题的或其他不能审批的情形，依法撤销审批决定，造成的一切法律后果和经济损失均由你单位承担。</w:t>
      </w:r>
    </w:p>
    <w:p>
      <w:pPr>
        <w:pStyle w:val="20"/>
        <w:keepNext w:val="0"/>
        <w:keepLines w:val="0"/>
        <w:pageBreakBefore w:val="0"/>
        <w:kinsoku/>
        <w:wordWrap/>
        <w:overflowPunct/>
        <w:topLinePunct w:val="0"/>
        <w:bidi w:val="0"/>
        <w:spacing w:after="0" w:line="594" w:lineRule="exact"/>
        <w:ind w:right="0" w:rightChars="0"/>
        <w:jc w:val="both"/>
        <w:textAlignment w:val="auto"/>
        <w:rPr>
          <w:rFonts w:ascii="Times New Roman" w:eastAsia="方正仿宋_GBK"/>
          <w:bCs/>
          <w:sz w:val="32"/>
        </w:rPr>
      </w:pPr>
      <w:r>
        <w:rPr>
          <w:rFonts w:ascii="Times New Roman" w:eastAsia="方正仿宋_GBK"/>
          <w:bCs/>
          <w:sz w:val="32"/>
        </w:rPr>
        <w:t xml:space="preserve">                       </w:t>
      </w:r>
    </w:p>
    <w:p>
      <w:pPr>
        <w:pStyle w:val="5"/>
        <w:rPr>
          <w:rFonts w:ascii="Times New Roman" w:eastAsia="方正仿宋_GBK"/>
          <w:bCs/>
          <w:sz w:val="32"/>
        </w:rPr>
      </w:pPr>
    </w:p>
    <w:p>
      <w:pPr>
        <w:pStyle w:val="5"/>
        <w:rPr>
          <w:rFonts w:ascii="Times New Roman" w:eastAsia="方正仿宋_GBK"/>
          <w:bCs/>
          <w:sz w:val="32"/>
        </w:rPr>
      </w:pPr>
    </w:p>
    <w:p>
      <w:pPr>
        <w:pStyle w:val="5"/>
        <w:rPr>
          <w:rFonts w:ascii="Times New Roman" w:eastAsia="方正仿宋_GBK"/>
          <w:bCs/>
          <w:sz w:val="32"/>
        </w:rPr>
      </w:pPr>
    </w:p>
    <w:p>
      <w:pPr>
        <w:keepNext w:val="0"/>
        <w:keepLines w:val="0"/>
        <w:pageBreakBefore w:val="0"/>
        <w:widowControl/>
        <w:kinsoku/>
        <w:wordWrap/>
        <w:overflowPunct/>
        <w:topLinePunct w:val="0"/>
        <w:autoSpaceDE/>
        <w:autoSpaceDN/>
        <w:bidi w:val="0"/>
        <w:adjustRightInd w:val="0"/>
        <w:snapToGrid w:val="0"/>
        <w:spacing w:after="0" w:line="594" w:lineRule="exact"/>
        <w:ind w:right="840" w:rightChars="400" w:firstLine="640" w:firstLineChars="200"/>
        <w:jc w:val="right"/>
        <w:textAlignment w:val="auto"/>
        <w:rPr>
          <w:rFonts w:hint="eastAsia" w:eastAsia="方正仿宋_GBK"/>
          <w:bCs/>
          <w:sz w:val="32"/>
          <w:szCs w:val="32"/>
          <w:lang w:val="en-US" w:eastAsia="zh-CN"/>
        </w:rPr>
      </w:pPr>
      <w:r>
        <w:rPr>
          <w:rFonts w:eastAsia="方正仿宋_GBK"/>
          <w:bCs/>
          <w:sz w:val="32"/>
          <w:szCs w:val="32"/>
        </w:rPr>
        <w:t>忠县生态环境局（盖章）</w:t>
      </w:r>
      <w:r>
        <w:rPr>
          <w:rFonts w:hint="eastAsia" w:eastAsia="方正仿宋_GBK"/>
          <w:bCs/>
          <w:sz w:val="32"/>
          <w:szCs w:val="32"/>
          <w:lang w:val="en-US" w:eastAsia="zh-CN"/>
        </w:rPr>
        <w:t xml:space="preserve"> </w:t>
      </w:r>
    </w:p>
    <w:p>
      <w:pPr>
        <w:keepNext w:val="0"/>
        <w:keepLines w:val="0"/>
        <w:pageBreakBefore w:val="0"/>
        <w:widowControl w:val="0"/>
        <w:tabs>
          <w:tab w:val="left" w:pos="5610"/>
        </w:tabs>
        <w:kinsoku/>
        <w:wordWrap/>
        <w:overflowPunct/>
        <w:topLinePunct w:val="0"/>
        <w:autoSpaceDE/>
        <w:autoSpaceDN/>
        <w:bidi w:val="0"/>
        <w:adjustRightInd/>
        <w:snapToGrid/>
        <w:spacing w:line="594" w:lineRule="exact"/>
        <w:ind w:firstLine="5120" w:firstLineChars="1600"/>
        <w:jc w:val="both"/>
        <w:textAlignment w:val="auto"/>
        <w:rPr>
          <w:rFonts w:hint="eastAsia" w:ascii="方正仿宋_GBK" w:hAnsi="宋体" w:eastAsia="方正仿宋_GBK" w:cs="Times New Roman"/>
          <w:b/>
          <w:bCs w:val="0"/>
          <w:sz w:val="28"/>
          <w:szCs w:val="28"/>
          <w:lang w:eastAsia="zh-CN"/>
        </w:rPr>
      </w:pPr>
      <w:r>
        <w:rPr>
          <w:rFonts w:ascii="Times New Roman" w:hAnsi="Times New Roman" w:eastAsia="方正仿宋_GBK" w:cs="Times New Roman"/>
          <w:bCs/>
          <w:sz w:val="32"/>
          <w:szCs w:val="32"/>
        </w:rPr>
        <w:t>2024</w:t>
      </w:r>
      <w:r>
        <w:rPr>
          <w:rFonts w:asci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3</w:t>
      </w:r>
      <w:r>
        <w:rPr>
          <w:rFonts w:ascii="Times New Roman" w:eastAsia="方正仿宋_GBK" w:cs="Times New Roman"/>
          <w:bCs/>
          <w:sz w:val="32"/>
          <w:szCs w:val="32"/>
        </w:rPr>
        <w:t>月</w:t>
      </w:r>
      <w:r>
        <w:rPr>
          <w:rFonts w:hint="eastAsia" w:ascii="Times New Roman" w:eastAsia="方正仿宋_GBK" w:cs="Times New Roman"/>
          <w:bCs/>
          <w:sz w:val="32"/>
          <w:szCs w:val="32"/>
          <w:lang w:val="en-US" w:eastAsia="zh-CN"/>
        </w:rPr>
        <w:t>7</w:t>
      </w:r>
      <w:r>
        <w:rPr>
          <w:rFonts w:ascii="Times New Roman" w:eastAsia="方正仿宋_GBK"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宋体" w:eastAsia="方正仿宋_GBK" w:cs="Times New Roman"/>
          <w:b/>
          <w:bCs w:val="0"/>
          <w:sz w:val="28"/>
          <w:szCs w:val="28"/>
        </w:rPr>
      </w:pPr>
    </w:p>
    <w:p>
      <w:pPr>
        <w:pStyle w:val="2"/>
        <w:rPr>
          <w:rFonts w:hint="eastAsia" w:ascii="方正仿宋_GBK" w:hAnsi="宋体" w:eastAsia="方正仿宋_GBK" w:cs="Times New Roman"/>
          <w:b/>
          <w:bCs w:val="0"/>
          <w:sz w:val="28"/>
          <w:szCs w:val="28"/>
        </w:rPr>
      </w:pPr>
    </w:p>
    <w:p>
      <w:pPr>
        <w:pStyle w:val="2"/>
        <w:keepNext/>
        <w:keepLines/>
        <w:pageBreakBefore w:val="0"/>
        <w:widowControl w:val="0"/>
        <w:kinsoku/>
        <w:wordWrap/>
        <w:overflowPunct/>
        <w:topLinePunct w:val="0"/>
        <w:autoSpaceDE/>
        <w:autoSpaceDN/>
        <w:bidi w:val="0"/>
        <w:adjustRightInd/>
        <w:snapToGrid/>
        <w:spacing w:line="240" w:lineRule="exact"/>
        <w:textAlignment w:val="auto"/>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宋体" w:eastAsia="方正仿宋_GBK"/>
          <w:bCs/>
          <w:sz w:val="28"/>
          <w:szCs w:val="28"/>
        </w:rPr>
      </w:pPr>
      <w:r>
        <w:rPr>
          <w:rFonts w:hint="eastAsia" w:ascii="方正仿宋_GBK" w:hAnsi="宋体" w:eastAsia="方正仿宋_GBK" w:cs="Times New Roman"/>
          <w:b/>
          <w:bCs w:val="0"/>
          <w:sz w:val="28"/>
          <w:szCs w:val="28"/>
        </w:rPr>
        <w:t>抄  送：</w:t>
      </w:r>
      <w:r>
        <w:rPr>
          <w:rFonts w:hint="eastAsia" w:ascii="方正仿宋_GBK" w:eastAsia="方正仿宋_GBK"/>
          <w:sz w:val="28"/>
          <w:szCs w:val="28"/>
        </w:rPr>
        <w:t>忠县</w:t>
      </w:r>
      <w:r>
        <w:rPr>
          <w:rFonts w:hint="eastAsia" w:ascii="方正仿宋_GBK" w:eastAsia="方正仿宋_GBK"/>
          <w:sz w:val="28"/>
          <w:szCs w:val="28"/>
          <w:lang w:eastAsia="zh-CN"/>
        </w:rPr>
        <w:t>拔山镇人民政府</w:t>
      </w:r>
      <w:r>
        <w:rPr>
          <w:rFonts w:hint="eastAsia" w:ascii="方正仿宋_GBK" w:hAnsi="宋体" w:eastAsia="方正仿宋_GBK"/>
          <w:bCs/>
          <w:sz w:val="28"/>
          <w:szCs w:val="28"/>
          <w:lang w:eastAsia="zh-CN"/>
        </w:rPr>
        <w:t>，忠</w:t>
      </w:r>
      <w:r>
        <w:rPr>
          <w:rFonts w:hint="eastAsia" w:ascii="方正仿宋_GBK" w:hAnsi="宋体" w:eastAsia="方正仿宋_GBK"/>
          <w:bCs/>
          <w:sz w:val="28"/>
          <w:szCs w:val="28"/>
        </w:rPr>
        <w:t>县生态环境保护综合行政执法支队，</w:t>
      </w:r>
    </w:p>
    <w:p>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方正仿宋_GBK" w:hAnsi="宋体" w:eastAsia="方正仿宋_GBK"/>
          <w:bCs/>
          <w:sz w:val="28"/>
          <w:szCs w:val="28"/>
        </w:rPr>
      </w:pPr>
      <w:r>
        <w:rPr>
          <w:rFonts w:hint="eastAsia" w:ascii="方正仿宋_GBK" w:hAnsi="宋体" w:eastAsia="方正仿宋_GBK"/>
          <w:bCs/>
          <w:sz w:val="28"/>
          <w:szCs w:val="28"/>
        </w:rPr>
        <w:t>重庆渝佳环境影响评价有限公司</w:t>
      </w:r>
      <w:r>
        <w:rPr>
          <w:rFonts w:hint="eastAsia" w:ascii="方正仿宋_GBK" w:hAnsi="宋体" w:eastAsia="方正仿宋_GBK"/>
          <w:bCs/>
          <w:sz w:val="28"/>
          <w:szCs w:val="28"/>
        </w:rPr>
        <w:pict>
          <v:line id="_x0000_s2052" o:spid="_x0000_s2052" o:spt="20" style="position:absolute;left:0pt;margin-left:-1.75pt;margin-top:33.4pt;height:0.7pt;width:455.45pt;z-index:251660288;mso-width-relative:page;mso-height-relative:page;" fillcolor="#FFFFFF" filled="t" stroked="t" coordsize="21600,21600">
            <v:path arrowok="t"/>
            <v:fill on="t" color2="#FFFFFF" focussize="0,0"/>
            <v:stroke color="#000000"/>
            <v:imagedata o:title=""/>
            <o:lock v:ext="edit" aspectratio="f"/>
          </v:line>
        </w:pict>
      </w:r>
      <w:r>
        <w:rPr>
          <w:rFonts w:hint="eastAsia" w:ascii="方正仿宋_GBK" w:hAnsi="宋体" w:eastAsia="方正仿宋_GBK"/>
          <w:bCs/>
          <w:sz w:val="28"/>
          <w:szCs w:val="28"/>
        </w:rPr>
        <w:t>。</w:t>
      </w:r>
    </w:p>
    <w:sectPr>
      <w:footerReference r:id="rId4" w:type="default"/>
      <w:pgSz w:w="11906" w:h="16838"/>
      <w:pgMar w:top="1984" w:right="1446" w:bottom="1644" w:left="1446"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958"/>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958"/>
        <w:tab w:val="clear" w:pos="4153"/>
      </w:tabs>
    </w:pPr>
    <w:r>
      <w:rPr>
        <w:sz w:val="18"/>
      </w:rPr>
      <w:pict>
        <v:shape id="_x0000_s3097" o:spid="_x0000_s3097" o:spt="202" type="#_x0000_t202" style="position:absolute;left:0pt;margin-top:0pt;height:144pt;width:144pt;mso-position-horizontal:lef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0D1F"/>
    <w:rsid w:val="00040412"/>
    <w:rsid w:val="003C0D1F"/>
    <w:rsid w:val="00F45E0E"/>
    <w:rsid w:val="026E122D"/>
    <w:rsid w:val="04644676"/>
    <w:rsid w:val="051C3C3C"/>
    <w:rsid w:val="05322B9A"/>
    <w:rsid w:val="072B755B"/>
    <w:rsid w:val="09132DE6"/>
    <w:rsid w:val="09C10D48"/>
    <w:rsid w:val="0C0A4A19"/>
    <w:rsid w:val="0D761014"/>
    <w:rsid w:val="0DCC59E3"/>
    <w:rsid w:val="113E0ED8"/>
    <w:rsid w:val="1313415C"/>
    <w:rsid w:val="13C34C41"/>
    <w:rsid w:val="14185BD9"/>
    <w:rsid w:val="15383453"/>
    <w:rsid w:val="163970A5"/>
    <w:rsid w:val="165F56EB"/>
    <w:rsid w:val="1D82287D"/>
    <w:rsid w:val="1D824583"/>
    <w:rsid w:val="1DC14998"/>
    <w:rsid w:val="1DF55050"/>
    <w:rsid w:val="1DFC00CF"/>
    <w:rsid w:val="1FFF6DDA"/>
    <w:rsid w:val="21BF1816"/>
    <w:rsid w:val="23E32D50"/>
    <w:rsid w:val="25C2306F"/>
    <w:rsid w:val="27715BFF"/>
    <w:rsid w:val="28244C3D"/>
    <w:rsid w:val="2C1952E5"/>
    <w:rsid w:val="2C7E6E0D"/>
    <w:rsid w:val="2D3D588F"/>
    <w:rsid w:val="30B13992"/>
    <w:rsid w:val="34E30848"/>
    <w:rsid w:val="388C7873"/>
    <w:rsid w:val="38DD025D"/>
    <w:rsid w:val="39E83297"/>
    <w:rsid w:val="39EC424E"/>
    <w:rsid w:val="3B5162D7"/>
    <w:rsid w:val="3BC35881"/>
    <w:rsid w:val="3C770766"/>
    <w:rsid w:val="3DCF0D5C"/>
    <w:rsid w:val="3FE6754A"/>
    <w:rsid w:val="41BF337B"/>
    <w:rsid w:val="427D7938"/>
    <w:rsid w:val="432B5C44"/>
    <w:rsid w:val="44B40C76"/>
    <w:rsid w:val="460F5793"/>
    <w:rsid w:val="461B443B"/>
    <w:rsid w:val="46505C50"/>
    <w:rsid w:val="47EE1442"/>
    <w:rsid w:val="4BA2103F"/>
    <w:rsid w:val="4C1C2F08"/>
    <w:rsid w:val="4C1F7C0C"/>
    <w:rsid w:val="4C484FF2"/>
    <w:rsid w:val="4C71475A"/>
    <w:rsid w:val="4DF2263E"/>
    <w:rsid w:val="4E7E111F"/>
    <w:rsid w:val="4EAF5CA8"/>
    <w:rsid w:val="50A52929"/>
    <w:rsid w:val="525C3B37"/>
    <w:rsid w:val="531A526E"/>
    <w:rsid w:val="53FF16AE"/>
    <w:rsid w:val="55B5300C"/>
    <w:rsid w:val="55D738E7"/>
    <w:rsid w:val="5BE67BA9"/>
    <w:rsid w:val="5CAA38C7"/>
    <w:rsid w:val="60A17063"/>
    <w:rsid w:val="61F64B77"/>
    <w:rsid w:val="65193CB1"/>
    <w:rsid w:val="667F3177"/>
    <w:rsid w:val="671711CE"/>
    <w:rsid w:val="6DCE483F"/>
    <w:rsid w:val="6E627B49"/>
    <w:rsid w:val="709B5ABD"/>
    <w:rsid w:val="70D42B70"/>
    <w:rsid w:val="71ED27C3"/>
    <w:rsid w:val="72D307F3"/>
    <w:rsid w:val="72DB19C8"/>
    <w:rsid w:val="7431097A"/>
    <w:rsid w:val="77986EE2"/>
    <w:rsid w:val="788165B3"/>
    <w:rsid w:val="7AD829C8"/>
    <w:rsid w:val="7B3E5421"/>
    <w:rsid w:val="7C4C7156"/>
    <w:rsid w:val="7C4E5CF1"/>
    <w:rsid w:val="7E10394A"/>
    <w:rsid w:val="7E97292E"/>
    <w:rsid w:val="7F63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
    <w:qFormat/>
    <w:uiPriority w:val="0"/>
    <w:pPr>
      <w:keepNext/>
      <w:spacing w:line="240" w:lineRule="exact"/>
      <w:jc w:val="center"/>
      <w:outlineLvl w:val="0"/>
    </w:pPr>
    <w:rPr>
      <w:rFonts w:ascii="仿宋_GB2312" w:eastAsia="仿宋_GB2312"/>
      <w:b/>
      <w:color w:val="000000"/>
      <w:sz w:val="2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link w:val="15"/>
    <w:qFormat/>
    <w:uiPriority w:val="0"/>
    <w:pPr>
      <w:keepNext/>
      <w:keepLines/>
      <w:spacing w:line="372" w:lineRule="auto"/>
      <w:outlineLvl w:val="3"/>
    </w:pPr>
    <w:rPr>
      <w:rFonts w:ascii="Cambria" w:hAnsi="Cambria"/>
      <w:sz w:val="28"/>
      <w:szCs w:val="28"/>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unhideWhenUsed/>
    <w:qFormat/>
    <w:uiPriority w:val="99"/>
    <w:pPr>
      <w:ind w:left="100" w:leftChars="400" w:hanging="200" w:hangingChars="200"/>
      <w:contextualSpacing/>
    </w:pPr>
  </w:style>
  <w:style w:type="paragraph" w:styleId="6">
    <w:name w:val="Body Text First Indent"/>
    <w:basedOn w:val="7"/>
    <w:link w:val="19"/>
    <w:semiHidden/>
    <w:unhideWhenUsed/>
    <w:qFormat/>
    <w:uiPriority w:val="99"/>
    <w:pPr>
      <w:widowControl w:val="0"/>
      <w:spacing w:after="120"/>
      <w:ind w:firstLine="420" w:firstLineChars="100"/>
      <w:jc w:val="both"/>
    </w:pPr>
    <w:rPr>
      <w:kern w:val="2"/>
      <w:sz w:val="21"/>
      <w:szCs w:val="24"/>
    </w:rPr>
  </w:style>
  <w:style w:type="paragraph" w:styleId="7">
    <w:name w:val="Body Text"/>
    <w:basedOn w:val="1"/>
    <w:link w:val="16"/>
    <w:qFormat/>
    <w:uiPriority w:val="0"/>
    <w:pPr>
      <w:widowControl/>
      <w:jc w:val="left"/>
    </w:pPr>
    <w:rPr>
      <w:kern w:val="0"/>
      <w:sz w:val="32"/>
      <w:szCs w:val="20"/>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0"/>
    <w:link w:val="9"/>
    <w:semiHidden/>
    <w:qFormat/>
    <w:uiPriority w:val="99"/>
    <w:rPr>
      <w:sz w:val="18"/>
      <w:szCs w:val="18"/>
    </w:rPr>
  </w:style>
  <w:style w:type="character" w:customStyle="1" w:styleId="13">
    <w:name w:val="页脚 Char"/>
    <w:basedOn w:val="10"/>
    <w:link w:val="8"/>
    <w:semiHidden/>
    <w:qFormat/>
    <w:uiPriority w:val="99"/>
    <w:rPr>
      <w:sz w:val="18"/>
      <w:szCs w:val="18"/>
    </w:rPr>
  </w:style>
  <w:style w:type="character" w:customStyle="1" w:styleId="14">
    <w:name w:val="标题 1 Char"/>
    <w:basedOn w:val="10"/>
    <w:link w:val="4"/>
    <w:qFormat/>
    <w:uiPriority w:val="0"/>
    <w:rPr>
      <w:rFonts w:ascii="仿宋_GB2312" w:hAnsi="Calibri" w:eastAsia="仿宋_GB2312" w:cs="Times New Roman"/>
      <w:b/>
      <w:color w:val="000000"/>
      <w:sz w:val="24"/>
      <w:szCs w:val="24"/>
    </w:rPr>
  </w:style>
  <w:style w:type="character" w:customStyle="1" w:styleId="15">
    <w:name w:val="标题 4 Char"/>
    <w:basedOn w:val="10"/>
    <w:link w:val="2"/>
    <w:qFormat/>
    <w:uiPriority w:val="0"/>
    <w:rPr>
      <w:rFonts w:ascii="Cambria" w:hAnsi="Cambria" w:eastAsia="宋体" w:cs="Times New Roman"/>
      <w:sz w:val="28"/>
      <w:szCs w:val="28"/>
    </w:rPr>
  </w:style>
  <w:style w:type="character" w:customStyle="1" w:styleId="16">
    <w:name w:val="正文文本 Char"/>
    <w:basedOn w:val="10"/>
    <w:link w:val="7"/>
    <w:qFormat/>
    <w:uiPriority w:val="0"/>
    <w:rPr>
      <w:rFonts w:ascii="Calibri" w:hAnsi="Calibri" w:eastAsia="宋体" w:cs="Times New Roman"/>
      <w:kern w:val="0"/>
      <w:sz w:val="32"/>
      <w:szCs w:val="20"/>
    </w:rPr>
  </w:style>
  <w:style w:type="character" w:customStyle="1" w:styleId="17">
    <w:name w:val="tb Char"/>
    <w:link w:val="18"/>
    <w:qFormat/>
    <w:uiPriority w:val="0"/>
    <w:rPr>
      <w:rFonts w:ascii="宋体" w:hAnsi="Arial" w:eastAsia="宋体"/>
      <w:sz w:val="24"/>
    </w:rPr>
  </w:style>
  <w:style w:type="paragraph" w:customStyle="1" w:styleId="18">
    <w:name w:val="tb"/>
    <w:basedOn w:val="1"/>
    <w:link w:val="17"/>
    <w:qFormat/>
    <w:uiPriority w:val="0"/>
    <w:pPr>
      <w:spacing w:line="400" w:lineRule="atLeast"/>
    </w:pPr>
    <w:rPr>
      <w:rFonts w:ascii="宋体" w:hAnsi="Arial" w:cstheme="minorBidi"/>
      <w:sz w:val="24"/>
      <w:szCs w:val="22"/>
    </w:rPr>
  </w:style>
  <w:style w:type="character" w:customStyle="1" w:styleId="19">
    <w:name w:val="正文首行缩进 Char"/>
    <w:basedOn w:val="16"/>
    <w:link w:val="6"/>
    <w:semiHidden/>
    <w:qFormat/>
    <w:uiPriority w:val="99"/>
  </w:style>
  <w:style w:type="paragraph" w:customStyle="1" w:styleId="20">
    <w:name w:val="Default"/>
    <w:next w:val="5"/>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97" textRotate="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420</Words>
  <Characters>2400</Characters>
  <Lines>20</Lines>
  <Paragraphs>5</Paragraphs>
  <TotalTime>3</TotalTime>
  <ScaleCrop>false</ScaleCrop>
  <LinksUpToDate>false</LinksUpToDate>
  <CharactersWithSpaces>2815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2023-10-07T07:03:00Z</dcterms:created>
  <dc:creator>PC</dc:creator>
  <cp:lastModifiedBy>王丹</cp:lastModifiedBy>
  <dcterms:modified xsi:type="dcterms:W3CDTF">2024-03-07T07:41:18Z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