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简体"/>
          <w:color w:val="FF0000"/>
          <w:w w:val="50"/>
          <w:sz w:val="90"/>
          <w:szCs w:val="90"/>
        </w:rPr>
      </w:pPr>
      <w:bookmarkStart w:id="0" w:name="companyName"/>
      <w:r>
        <w:rPr>
          <w:rFonts w:eastAsia="方正小标宋简体"/>
          <w:color w:val="FF0000"/>
          <w:w w:val="50"/>
          <w:sz w:val="90"/>
          <w:szCs w:val="90"/>
        </w:rPr>
        <w:t>重庆市建设项目环境影响评价文件批准书</w:t>
      </w:r>
    </w:p>
    <w:p>
      <w:pPr>
        <w:jc w:val="center"/>
      </w:pPr>
      <w:r>
        <w:rPr>
          <w:rFonts w:eastAsia="方正小标宋简体"/>
          <w:color w:val="FF0000"/>
          <w:sz w:val="90"/>
          <w:szCs w:val="90"/>
          <w:u w:val="single"/>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-13970</wp:posOffset>
                </wp:positionV>
                <wp:extent cx="5719445" cy="0"/>
                <wp:effectExtent l="0" t="28575" r="14605" b="28575"/>
                <wp:wrapNone/>
                <wp:docPr id="5" name="直接连接符 5"/>
                <wp:cNvGraphicFramePr/>
                <a:graphic xmlns:a="http://schemas.openxmlformats.org/drawingml/2006/main">
                  <a:graphicData uri="http://schemas.microsoft.com/office/word/2010/wordprocessingShape">
                    <wps:wsp>
                      <wps:cNvCnPr/>
                      <wps:spPr>
                        <a:xfrm>
                          <a:off x="0" y="0"/>
                          <a:ext cx="5719445" cy="0"/>
                        </a:xfrm>
                        <a:prstGeom prst="line">
                          <a:avLst/>
                        </a:prstGeom>
                        <a:ln w="57150" cap="flat" cmpd="thickThin">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1.1pt;height:0pt;width:450.35pt;mso-position-horizontal:center;z-index:251658240;mso-width-relative:page;mso-height-relative:page;" filled="f" stroked="t" coordsize="21600,21600" o:gfxdata="UEsDBAoAAAAAAIdO4kAAAAAAAAAAAAAAAAAEAAAAZHJzL1BLAwQUAAAACACHTuJAVtLL+NIAAAAG&#10;AQAADwAAAGRycy9kb3ducmV2LnhtbE2PzU7DMBCE70h9B2srcWvtGkEhxOkBiTP058BxG2+TqPE6&#10;sp2mfXuMOMBxZ0Yz35abq+vFhULsPBtYLRUI4trbjhsDh/374hlETMgWe89k4EYRNtXsrsTC+om3&#10;dNmlRuQSjgUaaFMaCilj3ZLDuPQDcfZOPjhM+QyNtAGnXO56qZV6kg47zgstDvTWUn3ejc7A1zqw&#10;n7Yfp8+HkW9RD+e9flTG3M9X6hVEomv6C8MPfkaHKjMd/cg2it5AfiQZWGgNIrsvSq1BHH8FWZXy&#10;P371DVBLAwQUAAAACACHTuJAufG+6eUBAACrAwAADgAAAGRycy9lMm9Eb2MueG1srVPNbhMxEL4j&#10;9R0s35vdVA0/q2x6aJpeEESiPMDEP7sW/pPtZpOX4AWQuMGJI/e+DeUxGDvbUOCCEDlMxp7xN/PN&#10;fDu/2BlNtiJE5WxLp5OaEmGZ48p2LX17szp9TklMYDloZ0VL9yLSi8XJk/ngG3Hmeqe5CARBbGwG&#10;39I+Jd9UVWS9MBAnzguLQemCgYTH0FU8wIDoRldndf20GlzgPjgmYsTb5SFIFwVfSsHSaymjSES3&#10;FHtLxYZiN9lWizk0XQDfKza2Af/QhQFlsegRagkJyG1Qf0AZxYKLTqYJc6ZyUiomCgdkM61/Y/Om&#10;By8KFxxO9Mcxxf8Hy15t14Eo3tIZJRYMruj+w9dv7z99v/uI9v7LZzLLQxp8bDD30q7DeIp+HTLj&#10;nQwm/yMXsiuD3R8HK3aJMLycPZu+OD/HCuwhVv186ENM18IZkp2WamUzZ2hg+zImLIapDyn5Wlsy&#10;FMQZ7pMBakZqSOgajywS7vHdTT9uIzqt+EppnR/G0G0udSBbQC2sVjX+MjOE/yUt11pC7A95JXRQ&#10;SS+AX1lO0t7jlCzKmeZOjOCUaIHqzx4CQpNA6b/JxNLa5geiKHWkm0d9GG72No7vcUO3Pqiux/FM&#10;S885gooo3Y/qzZJ7fEb/8Te2+A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W0sv40gAAAAYBAAAP&#10;AAAAAAAAAAEAIAAAACIAAABkcnMvZG93bnJldi54bWxQSwECFAAUAAAACACHTuJAufG+6eUBAACr&#10;AwAADgAAAAAAAAABACAAAAAhAQAAZHJzL2Uyb0RvYy54bWxQSwUGAAAAAAYABgBZAQAAeAUAAAAA&#10;">
                <v:fill on="f" focussize="0,0"/>
                <v:stroke weight="4.5pt" color="#FF0000" linestyle="thickThin" joinstyle="round"/>
                <v:imagedata o:title=""/>
                <o:lock v:ext="edit" aspectratio="f"/>
              </v:line>
            </w:pict>
          </mc:Fallback>
        </mc:AlternateContent>
      </w:r>
    </w:p>
    <w:p>
      <w:pPr>
        <w:pStyle w:val="3"/>
        <w:snapToGrid w:val="0"/>
        <w:spacing w:line="240" w:lineRule="atLeast"/>
        <w:rPr>
          <w:rFonts w:ascii="Times New Roman" w:eastAsia="方正仿宋_GBK"/>
          <w:bCs/>
        </w:rPr>
      </w:pPr>
    </w:p>
    <w:p>
      <w:pPr>
        <w:pStyle w:val="5"/>
        <w:snapToGrid w:val="0"/>
        <w:spacing w:line="240" w:lineRule="atLeast"/>
        <w:jc w:val="center"/>
        <w:rPr>
          <w:rFonts w:hint="default" w:ascii="Times New Roman" w:hAnsi="Times New Roman" w:eastAsia="方正仿宋_GBK" w:cs="Times New Roman"/>
          <w:bCs/>
        </w:rPr>
      </w:pPr>
      <w:r>
        <w:rPr>
          <w:rFonts w:hint="default" w:ascii="Times New Roman" w:hAnsi="Times New Roman" w:eastAsia="方正仿宋_GBK" w:cs="Times New Roman"/>
          <w:bCs/>
        </w:rPr>
        <w:t>渝（忠）环准〔2024〕</w:t>
      </w:r>
      <w:r>
        <w:rPr>
          <w:rFonts w:hint="eastAsia" w:ascii="Times New Roman" w:hAnsi="Times New Roman" w:eastAsia="方正仿宋_GBK" w:cs="Times New Roman"/>
          <w:bCs/>
          <w:lang w:val="en-US" w:eastAsia="zh-CN"/>
        </w:rPr>
        <w:t>32</w:t>
      </w:r>
      <w:r>
        <w:rPr>
          <w:rFonts w:hint="default" w:ascii="Times New Roman" w:hAnsi="Times New Roman" w:eastAsia="方正仿宋_GBK" w:cs="Times New Roman"/>
          <w:bCs/>
        </w:rPr>
        <w:t>号</w:t>
      </w:r>
    </w:p>
    <w:p>
      <w:pPr>
        <w:pStyle w:val="5"/>
        <w:snapToGrid w:val="0"/>
        <w:spacing w:line="240" w:lineRule="atLeast"/>
        <w:jc w:val="center"/>
        <w:rPr>
          <w:rFonts w:hint="default" w:ascii="Times New Roman" w:hAnsi="Times New Roman" w:eastAsia="方正仿宋_GBK" w:cs="Times New Roman"/>
          <w:bCs/>
        </w:rPr>
      </w:pPr>
    </w:p>
    <w:bookmarkEnd w:id="0"/>
    <w:p>
      <w:pPr>
        <w:spacing w:line="594" w:lineRule="exact"/>
        <w:rPr>
          <w:rFonts w:hint="default" w:ascii="Times New Roman" w:hAnsi="Times New Roman" w:eastAsia="方正仿宋_GBK"/>
          <w:bCs/>
          <w:sz w:val="32"/>
          <w:szCs w:val="32"/>
        </w:rPr>
      </w:pPr>
      <w:ins w:id="0" w:author="代明星" w:date="2024-11-15T17:15:00Z">
        <w:r>
          <w:rPr>
            <w:rFonts w:hint="eastAsia" w:ascii="方正仿宋_GBK" w:hAnsi="宋体" w:eastAsia="方正仿宋_GBK"/>
            <w:bCs/>
            <w:color w:val="000000"/>
            <w:sz w:val="32"/>
            <w:szCs w:val="32"/>
          </w:rPr>
          <w:t>重庆忠峡清洁能源有限公司</w:t>
        </w:r>
      </w:ins>
      <w:r>
        <w:rPr>
          <w:rFonts w:eastAsia="方正仿宋_GBK"/>
          <w:sz w:val="32"/>
          <w:szCs w:val="32"/>
        </w:rPr>
        <w:t>：</w:t>
      </w:r>
    </w:p>
    <w:p>
      <w:pPr>
        <w:spacing w:line="594" w:lineRule="exact"/>
        <w:ind w:firstLine="640" w:firstLineChars="200"/>
        <w:jc w:val="both"/>
        <w:rPr>
          <w:rFonts w:ascii="Times New Roman" w:hAnsi="Times New Roman" w:eastAsia="方正仿宋_GBK"/>
          <w:bCs/>
          <w:color w:val="000000"/>
          <w:sz w:val="32"/>
          <w:szCs w:val="32"/>
        </w:rPr>
      </w:pPr>
      <w:ins w:id="1" w:author="代明星" w:date="2024-11-15T17:15:00Z">
        <w:r>
          <w:rPr>
            <w:rFonts w:ascii="Times New Roman" w:hAnsi="Times New Roman" w:eastAsia="方正仿宋_GBK"/>
            <w:bCs/>
            <w:color w:val="000000"/>
            <w:sz w:val="32"/>
          </w:rPr>
          <w:t>你单位报送的</w:t>
        </w:r>
      </w:ins>
      <w:ins w:id="2" w:author="代明星" w:date="2024-11-15T17:15:00Z">
        <w:r>
          <w:rPr>
            <w:rFonts w:hint="eastAsia" w:ascii="方正仿宋_GBK" w:hAnsi="宋体" w:eastAsia="方正仿宋_GBK"/>
            <w:bCs/>
            <w:color w:val="000000"/>
            <w:sz w:val="32"/>
          </w:rPr>
          <w:t>忠县黄金复兴光伏发电项目</w:t>
        </w:r>
      </w:ins>
      <w:ins w:id="3" w:author="代明星" w:date="2024-11-15T17:15:00Z">
        <w:r>
          <w:rPr>
            <w:rFonts w:ascii="Times New Roman" w:hAnsi="Times New Roman" w:eastAsia="方正仿宋_GBK"/>
            <w:bCs/>
            <w:color w:val="000000"/>
            <w:sz w:val="32"/>
          </w:rPr>
          <w:t>（项目代码：2403-500233-04-01-338445）</w:t>
        </w:r>
      </w:ins>
      <w:ins w:id="4" w:author="代明星" w:date="2024-11-15T17:15:00Z">
        <w:r>
          <w:rPr>
            <w:rFonts w:ascii="Times New Roman" w:hAnsi="Times New Roman" w:eastAsia="方正仿宋_GBK"/>
            <w:bCs/>
            <w:color w:val="000000"/>
            <w:sz w:val="32"/>
            <w:szCs w:val="32"/>
          </w:rPr>
          <w:t>环境影响评价文件审批申请表及相关材料收悉，根据《中华人民共和国环境影响评价法》等法律法规的有关规定，我局原则同意</w:t>
        </w:r>
      </w:ins>
      <w:ins w:id="5" w:author="代明星" w:date="2024-11-15T17:15:00Z">
        <w:r>
          <w:rPr>
            <w:rFonts w:hint="eastAsia" w:ascii="Times New Roman" w:hAnsi="Times New Roman" w:eastAsia="方正仿宋_GBK"/>
            <w:bCs/>
            <w:color w:val="000000"/>
            <w:sz w:val="32"/>
            <w:szCs w:val="32"/>
          </w:rPr>
          <w:t>重庆环科源博达环保科技有限公司</w:t>
        </w:r>
      </w:ins>
      <w:ins w:id="6" w:author="代明星" w:date="2024-11-15T17:15:00Z">
        <w:r>
          <w:rPr>
            <w:rFonts w:ascii="Times New Roman" w:hAnsi="Times New Roman" w:eastAsia="方正仿宋_GBK"/>
            <w:bCs/>
            <w:color w:val="000000"/>
            <w:sz w:val="32"/>
            <w:szCs w:val="32"/>
          </w:rPr>
          <w:t>（社会信用代码：91500105MA5U5P5431）编制的项目环境影响报告</w:t>
        </w:r>
      </w:ins>
      <w:ins w:id="7" w:author="代明星" w:date="2024-11-15T17:15:00Z">
        <w:r>
          <w:rPr>
            <w:rFonts w:hint="eastAsia" w:ascii="Times New Roman" w:hAnsi="Times New Roman" w:eastAsia="方正仿宋_GBK"/>
            <w:bCs/>
            <w:color w:val="000000"/>
            <w:sz w:val="32"/>
            <w:szCs w:val="32"/>
          </w:rPr>
          <w:t>表</w:t>
        </w:r>
      </w:ins>
      <w:ins w:id="8" w:author="代明星" w:date="2024-11-15T17:15:00Z">
        <w:r>
          <w:rPr>
            <w:rFonts w:ascii="Times New Roman" w:hAnsi="Times New Roman" w:eastAsia="方正仿宋_GBK"/>
            <w:bCs/>
            <w:color w:val="000000"/>
            <w:sz w:val="32"/>
            <w:szCs w:val="32"/>
          </w:rPr>
          <w:t>结论及其提出的环境保护措施。</w:t>
        </w:r>
      </w:ins>
    </w:p>
    <w:p>
      <w:pPr>
        <w:tabs>
          <w:tab w:val="left" w:pos="5812"/>
        </w:tabs>
        <w:snapToGrid w:val="0"/>
        <w:spacing w:line="594" w:lineRule="exact"/>
        <w:ind w:firstLine="640" w:firstLineChars="200"/>
        <w:rPr>
          <w:ins w:id="9" w:author="代明星" w:date="2024-11-15T17:15:00Z"/>
          <w:rFonts w:eastAsia="方正仿宋_GBK"/>
          <w:bCs/>
          <w:color w:val="000000"/>
          <w:sz w:val="32"/>
        </w:rPr>
      </w:pPr>
      <w:ins w:id="10" w:author="代明星" w:date="2024-11-15T17:15:00Z">
        <w:r>
          <w:rPr>
            <w:rFonts w:eastAsia="方正仿宋_GBK"/>
            <w:bCs/>
            <w:color w:val="000000"/>
            <w:sz w:val="32"/>
          </w:rPr>
          <w:t>一、项目的建设内容和建设规模为：本项目</w:t>
        </w:r>
      </w:ins>
      <w:ins w:id="11" w:author="代明星" w:date="2024-11-15T17:15:00Z">
        <w:r>
          <w:rPr>
            <w:rFonts w:hint="eastAsia" w:eastAsia="方正仿宋_GBK"/>
            <w:bCs/>
            <w:color w:val="000000"/>
            <w:sz w:val="32"/>
          </w:rPr>
          <w:t>为新建项目，项目分别布局在忠县忠州街道、黄金镇、汝溪镇、兴峰乡。本项目主要建设内容包括光伏场区、35kV集电线路和110kV升压站。项目计划安装325000块600Wp单晶硅组件，设计直流装机容量约为195MWp，交流侧装机容量150MW；110kV升压站建设1座150MVA主变；新建35kV集电线路6回；配套生活污水处理设施、危险废物贮存库、事故油池等环保工程及其他辅助工程。项目总</w:t>
        </w:r>
      </w:ins>
      <w:ins w:id="12" w:author="代明星" w:date="2024-11-15T17:15:00Z">
        <w:r>
          <w:rPr>
            <w:rFonts w:eastAsia="方正仿宋_GBK"/>
            <w:bCs/>
            <w:color w:val="000000"/>
            <w:sz w:val="32"/>
          </w:rPr>
          <w:t>投资70000万元，其中环保投资560万元，占总投资的</w:t>
        </w:r>
      </w:ins>
      <w:ins w:id="13" w:author="代明星" w:date="2024-11-15T17:15:00Z">
        <w:r>
          <w:rPr>
            <w:rFonts w:hint="eastAsia" w:eastAsia="方正仿宋_GBK"/>
            <w:bCs/>
            <w:color w:val="000000"/>
            <w:sz w:val="32"/>
          </w:rPr>
          <w:t>0.8</w:t>
        </w:r>
      </w:ins>
      <w:ins w:id="14" w:author="代明星" w:date="2024-11-15T17:15:00Z">
        <w:r>
          <w:rPr>
            <w:rFonts w:eastAsia="方正仿宋_GBK"/>
            <w:bCs/>
            <w:color w:val="000000"/>
            <w:sz w:val="32"/>
          </w:rPr>
          <w:t>%。</w:t>
        </w:r>
      </w:ins>
    </w:p>
    <w:p>
      <w:pPr>
        <w:pStyle w:val="10"/>
        <w:spacing w:line="594" w:lineRule="exact"/>
        <w:ind w:firstLine="640" w:firstLineChars="200"/>
        <w:rPr>
          <w:rFonts w:hint="eastAsia" w:ascii="Times New Roman" w:hAnsi="Times New Roman" w:eastAsia="方正仿宋_GBK"/>
          <w:bCs/>
          <w:color w:val="000000"/>
          <w:sz w:val="32"/>
        </w:rPr>
        <w:sectPr>
          <w:headerReference r:id="rId3" w:type="default"/>
          <w:footerReference r:id="rId5" w:type="default"/>
          <w:headerReference r:id="rId4" w:type="even"/>
          <w:footerReference r:id="rId6" w:type="even"/>
          <w:pgSz w:w="11906" w:h="16838"/>
          <w:pgMar w:top="1985" w:right="1446" w:bottom="1644" w:left="1446" w:header="851" w:footer="850" w:gutter="0"/>
          <w:pgNumType w:fmt="numberInDash" w:start="2"/>
          <w:cols w:space="720" w:num="1"/>
          <w:docGrid w:type="linesAndChars" w:linePitch="312" w:charSpace="0"/>
        </w:sectPr>
      </w:pPr>
      <w:ins w:id="15" w:author="代明星" w:date="2024-11-15T17:15:00Z">
        <w:r>
          <w:rPr>
            <w:rFonts w:ascii="Times New Roman" w:hAnsi="Times New Roman" w:eastAsia="方正仿宋_GBK"/>
            <w:bCs/>
            <w:color w:val="000000"/>
            <w:sz w:val="32"/>
          </w:rPr>
          <w:t>二、项目建设与运营管理中，必须认真落实环境影响报告</w:t>
        </w:r>
      </w:ins>
      <w:ins w:id="16" w:author="代明星" w:date="2024-11-15T17:15:00Z">
        <w:r>
          <w:rPr>
            <w:rFonts w:hint="eastAsia" w:ascii="Times New Roman" w:hAnsi="Times New Roman" w:eastAsia="方正仿宋_GBK"/>
            <w:bCs/>
            <w:color w:val="000000"/>
            <w:sz w:val="32"/>
          </w:rPr>
          <w:t>表</w:t>
        </w:r>
      </w:ins>
    </w:p>
    <w:p>
      <w:pPr>
        <w:pStyle w:val="10"/>
        <w:spacing w:line="594" w:lineRule="exact"/>
        <w:rPr>
          <w:ins w:id="17" w:author="代明星" w:date="2024-11-15T17:15:00Z"/>
          <w:rFonts w:hint="eastAsia" w:ascii="Times New Roman" w:hAnsi="Times New Roman" w:eastAsia="方正仿宋_GBK"/>
          <w:bCs/>
          <w:color w:val="000000"/>
          <w:sz w:val="32"/>
        </w:rPr>
      </w:pPr>
      <w:ins w:id="18" w:author="代明星" w:date="2024-11-15T17:15:00Z">
        <w:r>
          <w:rPr>
            <w:rFonts w:ascii="Times New Roman" w:hAnsi="Times New Roman" w:eastAsia="方正仿宋_GBK"/>
            <w:bCs/>
            <w:color w:val="000000"/>
            <w:sz w:val="32"/>
          </w:rPr>
          <w:t>中提出的各项污染防治措施，实施清洁生产，减少污染物产生和排放，重点应做好以下工作：</w:t>
        </w:r>
      </w:ins>
    </w:p>
    <w:p>
      <w:pPr>
        <w:spacing w:line="594" w:lineRule="exact"/>
        <w:ind w:firstLine="640" w:firstLineChars="200"/>
        <w:rPr>
          <w:ins w:id="19" w:author="代明星" w:date="2024-11-15T17:15:00Z"/>
          <w:rFonts w:eastAsia="方正仿宋_GBK"/>
          <w:bCs/>
          <w:color w:val="000000"/>
          <w:sz w:val="32"/>
        </w:rPr>
      </w:pPr>
      <w:ins w:id="20" w:author="代明星" w:date="2024-11-15T17:15:00Z">
        <w:r>
          <w:rPr>
            <w:rFonts w:eastAsia="方正仿宋_GBK"/>
            <w:bCs/>
            <w:color w:val="000000"/>
            <w:sz w:val="32"/>
          </w:rPr>
          <w:t>（一）严格落实电磁环境污染</w:t>
        </w:r>
      </w:ins>
      <w:ins w:id="21" w:author="代明星" w:date="2024-11-15T17:15:00Z">
        <w:r>
          <w:rPr>
            <w:rFonts w:hint="eastAsia" w:eastAsia="方正仿宋_GBK"/>
            <w:bCs/>
            <w:color w:val="000000"/>
            <w:sz w:val="32"/>
          </w:rPr>
          <w:t>治理</w:t>
        </w:r>
      </w:ins>
      <w:ins w:id="22" w:author="代明星" w:date="2024-11-15T17:15:00Z">
        <w:r>
          <w:rPr>
            <w:rFonts w:eastAsia="方正仿宋_GBK"/>
            <w:bCs/>
            <w:color w:val="000000"/>
            <w:sz w:val="32"/>
          </w:rPr>
          <w:t>措施</w:t>
        </w:r>
      </w:ins>
    </w:p>
    <w:p>
      <w:pPr>
        <w:pStyle w:val="10"/>
        <w:spacing w:line="594" w:lineRule="exact"/>
        <w:ind w:firstLine="640" w:firstLineChars="200"/>
        <w:rPr>
          <w:ins w:id="23" w:author="代明星" w:date="2024-11-15T17:15:00Z"/>
          <w:rFonts w:ascii="Times New Roman" w:hAnsi="Times New Roman" w:eastAsia="方正仿宋_GBK" w:cs="方正仿宋_GBK"/>
          <w:bCs/>
          <w:color w:val="000000"/>
          <w:sz w:val="32"/>
          <w:szCs w:val="32"/>
        </w:rPr>
      </w:pPr>
      <w:ins w:id="24" w:author="代明星" w:date="2024-11-15T17:15:00Z">
        <w:r>
          <w:rPr>
            <w:rFonts w:hint="eastAsia" w:eastAsia="方正仿宋_GBK"/>
            <w:bCs/>
            <w:color w:val="000000"/>
            <w:sz w:val="32"/>
          </w:rPr>
          <w:t>运营</w:t>
        </w:r>
      </w:ins>
      <w:ins w:id="25" w:author="代明星" w:date="2024-11-15T17:15:00Z">
        <w:r>
          <w:rPr>
            <w:rFonts w:eastAsia="方正仿宋_GBK"/>
            <w:bCs/>
            <w:color w:val="000000"/>
            <w:sz w:val="32"/>
          </w:rPr>
          <w:t>期加强环境管理，定期进行环境监测工作，</w:t>
        </w:r>
      </w:ins>
      <w:ins w:id="26" w:author="代明星" w:date="2024-11-15T17:15:00Z">
        <w:r>
          <w:rPr>
            <w:rFonts w:hint="eastAsia" w:eastAsia="方正仿宋_GBK"/>
            <w:bCs/>
            <w:color w:val="000000"/>
            <w:sz w:val="32"/>
          </w:rPr>
          <w:t>对站内配电装置合理布局，保证升压站内导线与电气设备的安全距离，避免平行跨导线的相序同向排列，</w:t>
        </w:r>
      </w:ins>
      <w:ins w:id="27" w:author="代明星" w:date="2024-11-15T17:15:00Z">
        <w:r>
          <w:rPr>
            <w:rFonts w:eastAsia="方正仿宋_GBK"/>
            <w:bCs/>
            <w:color w:val="000000"/>
            <w:sz w:val="32"/>
          </w:rPr>
          <w:t>确保电场强度、工频磁感应强度</w:t>
        </w:r>
      </w:ins>
      <w:ins w:id="28" w:author="代明星" w:date="2024-11-15T17:15:00Z">
        <w:r>
          <w:rPr>
            <w:rFonts w:hint="eastAsia" w:ascii="Times New Roman" w:hAnsi="Times New Roman" w:eastAsia="方正仿宋_GBK" w:cs="方正仿宋_GBK"/>
            <w:bCs/>
            <w:color w:val="000000"/>
            <w:sz w:val="32"/>
            <w:szCs w:val="32"/>
          </w:rPr>
          <w:t>分别控制在《电磁环境控制限值》（GB8702-2014）中所规定的相应限值内。</w:t>
        </w:r>
      </w:ins>
    </w:p>
    <w:p>
      <w:pPr>
        <w:pStyle w:val="10"/>
        <w:spacing w:line="594" w:lineRule="exact"/>
        <w:ind w:firstLine="640" w:firstLineChars="200"/>
        <w:rPr>
          <w:ins w:id="29" w:author="代明星" w:date="2024-11-15T17:15:00Z"/>
          <w:rFonts w:ascii="Times New Roman" w:hAnsi="Times New Roman" w:eastAsia="方正仿宋_GBK"/>
          <w:bCs/>
          <w:color w:val="000000"/>
          <w:sz w:val="32"/>
        </w:rPr>
      </w:pPr>
      <w:ins w:id="30" w:author="代明星" w:date="2024-11-15T17:15:00Z">
        <w:r>
          <w:rPr>
            <w:rFonts w:ascii="Times New Roman" w:hAnsi="Times New Roman" w:eastAsia="方正仿宋_GBK"/>
            <w:bCs/>
            <w:color w:val="000000"/>
            <w:sz w:val="32"/>
          </w:rPr>
          <w:t>（</w:t>
        </w:r>
      </w:ins>
      <w:ins w:id="31" w:author="代明星" w:date="2024-11-15T17:15:00Z">
        <w:r>
          <w:rPr>
            <w:rFonts w:hint="eastAsia" w:ascii="Times New Roman" w:hAnsi="Times New Roman" w:eastAsia="方正仿宋_GBK"/>
            <w:bCs/>
            <w:color w:val="000000"/>
            <w:sz w:val="32"/>
          </w:rPr>
          <w:t>二</w:t>
        </w:r>
      </w:ins>
      <w:ins w:id="32" w:author="代明星" w:date="2024-11-15T17:15:00Z">
        <w:r>
          <w:rPr>
            <w:rFonts w:ascii="Times New Roman" w:hAnsi="Times New Roman" w:eastAsia="方正仿宋_GBK"/>
            <w:bCs/>
            <w:color w:val="000000"/>
            <w:sz w:val="32"/>
          </w:rPr>
          <w:t>）严格落实废气污染治理措施</w:t>
        </w:r>
      </w:ins>
    </w:p>
    <w:p>
      <w:pPr>
        <w:spacing w:line="594" w:lineRule="exact"/>
        <w:ind w:firstLine="640" w:firstLineChars="200"/>
        <w:rPr>
          <w:ins w:id="33" w:author="代明星" w:date="2024-11-15T17:15:00Z"/>
          <w:rFonts w:eastAsia="方正仿宋_GBK"/>
          <w:bCs/>
          <w:color w:val="000000"/>
          <w:sz w:val="32"/>
        </w:rPr>
      </w:pPr>
      <w:ins w:id="34" w:author="代明星" w:date="2024-11-15T17:15:00Z">
        <w:r>
          <w:rPr>
            <w:rFonts w:hint="eastAsia" w:eastAsia="方正仿宋_GBK"/>
            <w:bCs/>
            <w:color w:val="000000"/>
            <w:sz w:val="32"/>
          </w:rPr>
          <w:t>施工期</w:t>
        </w:r>
      </w:ins>
      <w:ins w:id="35" w:author="代明星" w:date="2024-11-15T17:15:00Z">
        <w:r>
          <w:rPr>
            <w:rFonts w:eastAsia="方正仿宋_GBK"/>
            <w:bCs/>
            <w:color w:val="000000"/>
            <w:sz w:val="32"/>
          </w:rPr>
          <w:t>严格执行《重庆市环境保护条例》、《重庆市大气污染防治条例》等相关要求，加强环境管理，文明施工</w:t>
        </w:r>
      </w:ins>
      <w:ins w:id="36" w:author="代明星" w:date="2024-11-15T17:15:00Z">
        <w:r>
          <w:rPr>
            <w:rFonts w:hint="eastAsia" w:eastAsia="方正仿宋_GBK"/>
            <w:bCs/>
            <w:color w:val="000000"/>
            <w:sz w:val="32"/>
          </w:rPr>
          <w:t>。</w:t>
        </w:r>
      </w:ins>
      <w:ins w:id="37" w:author="代明星" w:date="2024-11-15T17:15:00Z">
        <w:r>
          <w:rPr>
            <w:rFonts w:eastAsia="方正仿宋_GBK"/>
            <w:bCs/>
            <w:color w:val="000000"/>
            <w:sz w:val="32"/>
          </w:rPr>
          <w:t>施工工地设置硬质围挡，加强</w:t>
        </w:r>
      </w:ins>
      <w:ins w:id="38" w:author="代明星" w:date="2024-11-15T17:15:00Z">
        <w:r>
          <w:rPr>
            <w:rFonts w:hint="eastAsia" w:eastAsia="方正仿宋_GBK"/>
            <w:bCs/>
            <w:color w:val="000000"/>
            <w:sz w:val="32"/>
          </w:rPr>
          <w:t>堆场</w:t>
        </w:r>
      </w:ins>
      <w:ins w:id="39" w:author="代明星" w:date="2024-11-15T17:15:00Z">
        <w:r>
          <w:rPr>
            <w:rFonts w:eastAsia="方正仿宋_GBK"/>
            <w:bCs/>
            <w:color w:val="000000"/>
            <w:sz w:val="32"/>
          </w:rPr>
          <w:t>堆放管控，定期进行洒水除尘，防止扬尘污染；对粉性材料运输车辆进行密闭、遮盖等措施进行防尘并加强运输管理；加强施工机械管理和维护，减少燃油机械废气对环境的污染。</w:t>
        </w:r>
      </w:ins>
    </w:p>
    <w:p>
      <w:pPr>
        <w:pStyle w:val="10"/>
        <w:spacing w:line="594" w:lineRule="exact"/>
        <w:ind w:firstLine="640" w:firstLineChars="200"/>
        <w:rPr>
          <w:ins w:id="40" w:author="代明星" w:date="2024-11-15T17:15:00Z"/>
          <w:rFonts w:ascii="Times New Roman" w:hAnsi="Times New Roman" w:eastAsia="方正仿宋_GBK"/>
          <w:bCs/>
          <w:color w:val="000000"/>
          <w:sz w:val="32"/>
        </w:rPr>
      </w:pPr>
      <w:ins w:id="41" w:author="代明星" w:date="2024-11-15T17:15:00Z">
        <w:r>
          <w:rPr>
            <w:rFonts w:ascii="Times New Roman" w:hAnsi="Times New Roman" w:eastAsia="方正仿宋_GBK"/>
            <w:bCs/>
            <w:color w:val="000000"/>
            <w:sz w:val="32"/>
          </w:rPr>
          <w:t>（</w:t>
        </w:r>
      </w:ins>
      <w:ins w:id="42" w:author="代明星" w:date="2024-11-15T17:15:00Z">
        <w:r>
          <w:rPr>
            <w:rFonts w:hint="eastAsia" w:ascii="Times New Roman" w:hAnsi="Times New Roman" w:eastAsia="方正仿宋_GBK"/>
            <w:bCs/>
            <w:color w:val="000000"/>
            <w:sz w:val="32"/>
          </w:rPr>
          <w:t>三</w:t>
        </w:r>
      </w:ins>
      <w:ins w:id="43" w:author="代明星" w:date="2024-11-15T17:15:00Z">
        <w:r>
          <w:rPr>
            <w:rFonts w:ascii="Times New Roman" w:hAnsi="Times New Roman" w:eastAsia="方正仿宋_GBK"/>
            <w:bCs/>
            <w:color w:val="000000"/>
            <w:sz w:val="32"/>
          </w:rPr>
          <w:t>）严格落实废水污染治理措施</w:t>
        </w:r>
      </w:ins>
    </w:p>
    <w:p>
      <w:pPr>
        <w:pStyle w:val="10"/>
        <w:spacing w:line="594" w:lineRule="exact"/>
        <w:ind w:firstLine="640" w:firstLineChars="200"/>
        <w:rPr>
          <w:ins w:id="44" w:author="代明星" w:date="2024-11-15T17:15:00Z"/>
          <w:rFonts w:hint="eastAsia" w:ascii="Times New Roman" w:hAnsi="Times New Roman" w:eastAsia="方正仿宋_GBK"/>
          <w:bCs/>
          <w:color w:val="000000"/>
          <w:sz w:val="32"/>
        </w:rPr>
      </w:pPr>
      <w:ins w:id="45" w:author="代明星" w:date="2024-11-15T17:15:00Z">
        <w:r>
          <w:rPr>
            <w:rFonts w:ascii="Times New Roman" w:hAnsi="Times New Roman" w:eastAsia="方正仿宋_GBK"/>
            <w:bCs/>
            <w:color w:val="000000"/>
            <w:sz w:val="32"/>
          </w:rPr>
          <w:t>施工期</w:t>
        </w:r>
      </w:ins>
      <w:ins w:id="46" w:author="代明星" w:date="2024-11-15T17:15:00Z">
        <w:r>
          <w:rPr>
            <w:rFonts w:hint="eastAsia" w:ascii="Times New Roman" w:hAnsi="Times New Roman" w:eastAsia="方正仿宋_GBK"/>
            <w:bCs/>
            <w:color w:val="000000"/>
            <w:sz w:val="32"/>
          </w:rPr>
          <w:t>生活废水利用施工场地新建化粪池收集处理后用作农肥；施工废水经收集、沉砂、澄清处理后回用于场地洒水，不外排，沉淀池浮油回收后交由有资质的单位回收。运营期升压站生活污水经化粪池、调节池及一体化污水处理设备（处理能力为1m</w:t>
        </w:r>
      </w:ins>
      <w:ins w:id="47" w:author="代明星" w:date="2024-11-15T17:15:00Z">
        <w:r>
          <w:rPr>
            <w:rFonts w:hint="eastAsia" w:ascii="Times New Roman" w:hAnsi="Times New Roman" w:eastAsia="方正仿宋_GBK"/>
            <w:bCs/>
            <w:color w:val="000000"/>
            <w:sz w:val="32"/>
            <w:vertAlign w:val="superscript"/>
          </w:rPr>
          <w:t>3</w:t>
        </w:r>
      </w:ins>
      <w:ins w:id="48" w:author="代明星" w:date="2024-11-15T17:15:00Z">
        <w:r>
          <w:rPr>
            <w:rFonts w:hint="eastAsia" w:ascii="Times New Roman" w:hAnsi="Times New Roman" w:eastAsia="方正仿宋_GBK"/>
            <w:bCs/>
            <w:color w:val="000000"/>
            <w:sz w:val="32"/>
          </w:rPr>
          <w:t>/h）处理后用作周边农地做农肥，不外排。</w:t>
        </w:r>
      </w:ins>
    </w:p>
    <w:p>
      <w:pPr>
        <w:pStyle w:val="10"/>
        <w:spacing w:line="594" w:lineRule="exact"/>
        <w:ind w:firstLine="640" w:firstLineChars="200"/>
        <w:rPr>
          <w:ins w:id="49" w:author="代明星" w:date="2024-11-15T17:15:00Z"/>
          <w:rFonts w:ascii="Times New Roman" w:hAnsi="Times New Roman" w:eastAsia="方正仿宋_GBK"/>
          <w:bCs/>
          <w:color w:val="000000"/>
          <w:sz w:val="32"/>
        </w:rPr>
      </w:pPr>
      <w:ins w:id="50" w:author="代明星" w:date="2024-11-15T17:15:00Z">
        <w:r>
          <w:rPr>
            <w:rFonts w:ascii="Times New Roman" w:hAnsi="Times New Roman" w:eastAsia="方正仿宋_GBK"/>
            <w:bCs/>
            <w:color w:val="000000"/>
            <w:sz w:val="32"/>
          </w:rPr>
          <w:t>（</w:t>
        </w:r>
      </w:ins>
      <w:ins w:id="51" w:author="代明星" w:date="2024-11-15T17:15:00Z">
        <w:r>
          <w:rPr>
            <w:rFonts w:hint="eastAsia" w:ascii="Times New Roman" w:hAnsi="Times New Roman" w:eastAsia="方正仿宋_GBK"/>
            <w:bCs/>
            <w:color w:val="000000"/>
            <w:sz w:val="32"/>
          </w:rPr>
          <w:t>四</w:t>
        </w:r>
      </w:ins>
      <w:ins w:id="52" w:author="代明星" w:date="2024-11-15T17:15:00Z">
        <w:r>
          <w:rPr>
            <w:rFonts w:ascii="Times New Roman" w:hAnsi="Times New Roman" w:eastAsia="方正仿宋_GBK"/>
            <w:bCs/>
            <w:color w:val="000000"/>
            <w:sz w:val="32"/>
          </w:rPr>
          <w:t>）严格落实噪声污染治理措施</w:t>
        </w:r>
      </w:ins>
    </w:p>
    <w:p>
      <w:pPr>
        <w:pStyle w:val="10"/>
        <w:spacing w:line="594" w:lineRule="exact"/>
        <w:ind w:firstLine="640" w:firstLineChars="200"/>
        <w:rPr>
          <w:ins w:id="53" w:author="代明星" w:date="2024-11-15T17:15:00Z"/>
          <w:rFonts w:ascii="Times New Roman" w:hAnsi="Times New Roman" w:eastAsia="方正仿宋_GBK"/>
          <w:bCs/>
          <w:color w:val="000000"/>
          <w:sz w:val="32"/>
        </w:rPr>
      </w:pPr>
      <w:ins w:id="54" w:author="代明星" w:date="2024-11-15T17:15:00Z">
        <w:r>
          <w:rPr>
            <w:rFonts w:ascii="Times New Roman" w:hAnsi="Times New Roman" w:eastAsia="方正仿宋_GBK"/>
            <w:bCs/>
            <w:color w:val="000000"/>
            <w:sz w:val="32"/>
          </w:rPr>
          <w:t>严格落实《重庆市环境噪声污染防治管理办法》、《重庆市环境保护条例》等相关规定，文明施工</w:t>
        </w:r>
      </w:ins>
      <w:ins w:id="55" w:author="代明星" w:date="2024-11-15T17:15:00Z">
        <w:r>
          <w:rPr>
            <w:rFonts w:hint="eastAsia" w:ascii="Times New Roman" w:hAnsi="Times New Roman" w:eastAsia="方正仿宋_GBK"/>
            <w:bCs/>
            <w:color w:val="000000"/>
            <w:sz w:val="32"/>
          </w:rPr>
          <w:t>。优先选用低噪设备，合理布设高噪设备，并采取减振、隔声、消声等降噪措施，加强设备维护及运输车辆管理，合理安排施工时间，确保升压站及光伏场区厂界</w:t>
        </w:r>
      </w:ins>
      <w:ins w:id="56" w:author="代明星" w:date="2024-11-15T17:15:00Z">
        <w:r>
          <w:rPr>
            <w:rFonts w:ascii="Times New Roman" w:hAnsi="Times New Roman" w:eastAsia="方正仿宋_GBK"/>
            <w:bCs/>
            <w:color w:val="000000"/>
            <w:sz w:val="32"/>
          </w:rPr>
          <w:t>噪声</w:t>
        </w:r>
      </w:ins>
      <w:ins w:id="57" w:author="代明星" w:date="2024-11-15T17:15:00Z">
        <w:r>
          <w:rPr>
            <w:rFonts w:hint="eastAsia" w:ascii="Times New Roman" w:hAnsi="Times New Roman" w:eastAsia="方正仿宋_GBK"/>
            <w:bCs/>
            <w:color w:val="000000"/>
            <w:sz w:val="32"/>
          </w:rPr>
          <w:t>应满足</w:t>
        </w:r>
      </w:ins>
      <w:ins w:id="58" w:author="代明星" w:date="2024-11-15T17:15:00Z">
        <w:r>
          <w:rPr>
            <w:rFonts w:ascii="Times New Roman" w:hAnsi="Times New Roman" w:eastAsia="方正仿宋_GBK"/>
            <w:bCs/>
            <w:color w:val="000000"/>
            <w:sz w:val="32"/>
          </w:rPr>
          <w:t>《工业企业厂界环境噪声排放标准》（GB12348-2008）中</w:t>
        </w:r>
      </w:ins>
      <w:ins w:id="59" w:author="代明星" w:date="2024-11-15T17:15:00Z">
        <w:r>
          <w:rPr>
            <w:rFonts w:hint="eastAsia" w:ascii="Times New Roman" w:hAnsi="Times New Roman" w:eastAsia="方正仿宋_GBK"/>
            <w:bCs/>
            <w:color w:val="000000"/>
            <w:sz w:val="32"/>
          </w:rPr>
          <w:t>2</w:t>
        </w:r>
      </w:ins>
      <w:ins w:id="60" w:author="代明星" w:date="2024-11-15T17:15:00Z">
        <w:r>
          <w:rPr>
            <w:rFonts w:ascii="Times New Roman" w:hAnsi="Times New Roman" w:eastAsia="方正仿宋_GBK"/>
            <w:bCs/>
            <w:color w:val="000000"/>
            <w:sz w:val="32"/>
          </w:rPr>
          <w:t>类标准</w:t>
        </w:r>
      </w:ins>
      <w:ins w:id="61" w:author="代明星" w:date="2024-11-15T17:15:00Z">
        <w:r>
          <w:rPr>
            <w:rFonts w:hint="eastAsia" w:ascii="Times New Roman" w:hAnsi="Times New Roman" w:eastAsia="方正仿宋_GBK"/>
            <w:bCs/>
            <w:color w:val="000000"/>
            <w:sz w:val="32"/>
          </w:rPr>
          <w:t>。</w:t>
        </w:r>
      </w:ins>
    </w:p>
    <w:p>
      <w:pPr>
        <w:pStyle w:val="10"/>
        <w:spacing w:line="594" w:lineRule="exact"/>
        <w:ind w:firstLine="640" w:firstLineChars="200"/>
        <w:rPr>
          <w:ins w:id="62" w:author="代明星" w:date="2024-11-15T17:15:00Z"/>
          <w:rFonts w:ascii="Times New Roman" w:hAnsi="Times New Roman" w:eastAsia="方正仿宋_GBK"/>
          <w:bCs/>
          <w:color w:val="000000"/>
          <w:sz w:val="32"/>
        </w:rPr>
      </w:pPr>
      <w:ins w:id="63" w:author="代明星" w:date="2024-11-15T17:15:00Z">
        <w:r>
          <w:rPr>
            <w:rFonts w:ascii="Times New Roman" w:hAnsi="Times New Roman" w:eastAsia="方正仿宋_GBK"/>
            <w:bCs/>
            <w:color w:val="000000"/>
            <w:sz w:val="32"/>
          </w:rPr>
          <w:t>（</w:t>
        </w:r>
      </w:ins>
      <w:ins w:id="64" w:author="代明星" w:date="2024-11-15T17:15:00Z">
        <w:r>
          <w:rPr>
            <w:rFonts w:hint="eastAsia" w:ascii="Times New Roman" w:hAnsi="Times New Roman" w:eastAsia="方正仿宋_GBK"/>
            <w:bCs/>
            <w:color w:val="000000"/>
            <w:sz w:val="32"/>
          </w:rPr>
          <w:t>五</w:t>
        </w:r>
      </w:ins>
      <w:ins w:id="65" w:author="代明星" w:date="2024-11-15T17:15:00Z">
        <w:r>
          <w:rPr>
            <w:rFonts w:ascii="Times New Roman" w:hAnsi="Times New Roman" w:eastAsia="方正仿宋_GBK"/>
            <w:bCs/>
            <w:color w:val="000000"/>
            <w:sz w:val="32"/>
          </w:rPr>
          <w:t>）严格落实固废污染治理措施</w:t>
        </w:r>
      </w:ins>
    </w:p>
    <w:p>
      <w:pPr>
        <w:spacing w:line="594" w:lineRule="exact"/>
        <w:ind w:firstLine="640" w:firstLineChars="200"/>
        <w:rPr>
          <w:ins w:id="66" w:author="代明星" w:date="2024-11-15T17:15:00Z"/>
          <w:rFonts w:hint="eastAsia" w:eastAsia="方正仿宋_GBK"/>
          <w:bCs/>
          <w:color w:val="000000"/>
          <w:sz w:val="32"/>
          <w:szCs w:val="22"/>
        </w:rPr>
      </w:pPr>
      <w:ins w:id="67" w:author="代明星" w:date="2024-11-15T17:15:00Z">
        <w:r>
          <w:rPr>
            <w:rFonts w:hint="eastAsia" w:eastAsia="方正仿宋_GBK"/>
            <w:bCs/>
            <w:color w:val="000000"/>
            <w:sz w:val="32"/>
            <w:szCs w:val="22"/>
          </w:rPr>
          <w:t>生活垃圾分类收集后定期交由当地环卫部门统一清运处理；定期清掏一体化污水处理设施污泥，用作周边农地做农肥；废旧太阳能电池组件收集后暂存于升压站的一般固废暂存间（面积约为20m</w:t>
        </w:r>
      </w:ins>
      <w:ins w:id="68" w:author="代明星" w:date="2024-11-15T17:15:00Z">
        <w:r>
          <w:rPr>
            <w:rFonts w:hint="eastAsia" w:eastAsia="方正仿宋_GBK"/>
            <w:bCs/>
            <w:color w:val="000000"/>
            <w:sz w:val="32"/>
            <w:szCs w:val="22"/>
            <w:vertAlign w:val="superscript"/>
          </w:rPr>
          <w:t>2</w:t>
        </w:r>
      </w:ins>
      <w:ins w:id="69" w:author="代明星" w:date="2024-11-15T17:15:00Z">
        <w:r>
          <w:rPr>
            <w:rFonts w:hint="eastAsia" w:eastAsia="方正仿宋_GBK"/>
            <w:bCs/>
            <w:color w:val="000000"/>
            <w:sz w:val="32"/>
            <w:szCs w:val="22"/>
          </w:rPr>
          <w:t>），定期交由厂家回收处置，禁止露天堆存；废铅蓄电池、废含油棉纱手套暂存于危险废物贮存库（面积约为</w:t>
        </w:r>
      </w:ins>
      <w:ins w:id="70" w:author="代明星" w:date="2024-11-15T17:15:00Z">
        <w:r>
          <w:rPr>
            <w:rFonts w:eastAsia="方正仿宋_GBK"/>
            <w:bCs/>
            <w:color w:val="000000"/>
            <w:sz w:val="32"/>
            <w:szCs w:val="22"/>
          </w:rPr>
          <w:t>11.34m</w:t>
        </w:r>
      </w:ins>
      <w:ins w:id="71" w:author="代明星" w:date="2024-11-15T17:15:00Z">
        <w:r>
          <w:rPr>
            <w:rFonts w:eastAsia="方正仿宋_GBK"/>
            <w:bCs/>
            <w:color w:val="000000"/>
            <w:sz w:val="32"/>
            <w:szCs w:val="22"/>
            <w:vertAlign w:val="superscript"/>
          </w:rPr>
          <w:t>2</w:t>
        </w:r>
      </w:ins>
      <w:ins w:id="72" w:author="代明星" w:date="2024-11-15T17:15:00Z">
        <w:r>
          <w:rPr>
            <w:rFonts w:hint="eastAsia" w:eastAsia="方正仿宋_GBK"/>
            <w:bCs/>
            <w:color w:val="000000"/>
            <w:sz w:val="32"/>
            <w:szCs w:val="22"/>
          </w:rPr>
          <w:t>），定期交由具有相应资质的单位处置；维修维护过程产生的废变压器油（HW08，900-220-08）、变压器油滤渣（HW08，900-213-08）不在站内储存，直接交由有资质的单位处置。一般工业固废处置执行</w:t>
        </w:r>
      </w:ins>
      <w:ins w:id="73" w:author="代明星" w:date="2024-11-15T17:15:00Z">
        <w:r>
          <w:rPr>
            <w:rFonts w:eastAsia="方正仿宋_GBK"/>
            <w:bCs/>
            <w:color w:val="000000"/>
            <w:sz w:val="32"/>
            <w:szCs w:val="22"/>
          </w:rPr>
          <w:t>《一般工业固体废物贮存和填埋污染控制标准》（GB18599-2020）相关要求</w:t>
        </w:r>
      </w:ins>
      <w:ins w:id="74" w:author="代明星" w:date="2024-11-15T17:15:00Z">
        <w:r>
          <w:rPr>
            <w:rFonts w:hint="eastAsia" w:eastAsia="方正仿宋_GBK"/>
            <w:bCs/>
            <w:color w:val="000000"/>
            <w:sz w:val="32"/>
            <w:szCs w:val="22"/>
          </w:rPr>
          <w:t>；危险废物</w:t>
        </w:r>
      </w:ins>
      <w:ins w:id="75" w:author="代明星" w:date="2024-11-15T17:15:00Z">
        <w:r>
          <w:rPr>
            <w:rFonts w:eastAsia="方正仿宋_GBK"/>
            <w:bCs/>
            <w:color w:val="000000"/>
            <w:sz w:val="32"/>
            <w:szCs w:val="22"/>
          </w:rPr>
          <w:t>贮存和管理</w:t>
        </w:r>
      </w:ins>
      <w:ins w:id="76" w:author="代明星" w:date="2024-11-15T17:15:00Z">
        <w:r>
          <w:rPr>
            <w:rFonts w:hint="eastAsia" w:eastAsia="方正仿宋_GBK"/>
            <w:bCs/>
            <w:color w:val="000000"/>
            <w:sz w:val="32"/>
            <w:szCs w:val="22"/>
          </w:rPr>
          <w:t>执行</w:t>
        </w:r>
      </w:ins>
      <w:ins w:id="77" w:author="代明星" w:date="2024-11-15T17:15:00Z">
        <w:r>
          <w:rPr>
            <w:rFonts w:eastAsia="方正仿宋_GBK"/>
            <w:bCs/>
            <w:color w:val="000000"/>
            <w:sz w:val="32"/>
            <w:szCs w:val="22"/>
          </w:rPr>
          <w:t>《危险废物贮存污染控制标准》（GB18597-2023）</w:t>
        </w:r>
      </w:ins>
      <w:ins w:id="78" w:author="代明星" w:date="2024-11-15T17:15:00Z">
        <w:r>
          <w:rPr>
            <w:rFonts w:hint="eastAsia" w:eastAsia="方正仿宋_GBK"/>
            <w:bCs/>
            <w:color w:val="000000"/>
            <w:sz w:val="32"/>
            <w:szCs w:val="22"/>
          </w:rPr>
          <w:t>相关要求</w:t>
        </w:r>
      </w:ins>
      <w:ins w:id="79" w:author="代明星" w:date="2024-11-15T17:15:00Z">
        <w:r>
          <w:rPr>
            <w:rFonts w:eastAsia="方正仿宋_GBK"/>
            <w:bCs/>
            <w:color w:val="000000"/>
            <w:sz w:val="32"/>
            <w:szCs w:val="22"/>
          </w:rPr>
          <w:t>。</w:t>
        </w:r>
      </w:ins>
    </w:p>
    <w:p>
      <w:pPr>
        <w:pStyle w:val="10"/>
        <w:spacing w:line="594" w:lineRule="exact"/>
        <w:ind w:firstLine="640" w:firstLineChars="200"/>
        <w:rPr>
          <w:ins w:id="80" w:author="代明星" w:date="2024-11-15T17:15:00Z"/>
          <w:rFonts w:ascii="Times New Roman" w:hAnsi="Times New Roman" w:eastAsia="方正仿宋_GBK"/>
          <w:bCs/>
          <w:color w:val="000000"/>
          <w:sz w:val="32"/>
        </w:rPr>
      </w:pPr>
      <w:ins w:id="81" w:author="代明星" w:date="2024-11-15T17:15:00Z">
        <w:r>
          <w:rPr>
            <w:rFonts w:ascii="Times New Roman" w:hAnsi="Times New Roman" w:eastAsia="方正仿宋_GBK"/>
            <w:bCs/>
            <w:color w:val="000000"/>
            <w:sz w:val="32"/>
          </w:rPr>
          <w:t>（</w:t>
        </w:r>
      </w:ins>
      <w:ins w:id="82" w:author="代明星" w:date="2024-11-15T17:15:00Z">
        <w:r>
          <w:rPr>
            <w:rFonts w:hint="eastAsia" w:ascii="Times New Roman" w:hAnsi="Times New Roman" w:eastAsia="方正仿宋_GBK"/>
            <w:bCs/>
            <w:color w:val="000000"/>
            <w:sz w:val="32"/>
          </w:rPr>
          <w:t>六</w:t>
        </w:r>
      </w:ins>
      <w:ins w:id="83" w:author="代明星" w:date="2024-11-15T17:15:00Z">
        <w:r>
          <w:rPr>
            <w:rFonts w:ascii="Times New Roman" w:hAnsi="Times New Roman" w:eastAsia="方正仿宋_GBK"/>
            <w:bCs/>
            <w:color w:val="000000"/>
            <w:sz w:val="32"/>
          </w:rPr>
          <w:t>）严格落实环境风险防范措施</w:t>
        </w:r>
      </w:ins>
    </w:p>
    <w:p>
      <w:pPr>
        <w:spacing w:line="594" w:lineRule="exact"/>
        <w:ind w:firstLine="640" w:firstLineChars="200"/>
        <w:rPr>
          <w:ins w:id="84" w:author="代明星" w:date="2024-11-15T17:15:00Z"/>
          <w:rFonts w:hint="eastAsia" w:eastAsia="方正仿宋_GBK"/>
          <w:bCs/>
          <w:color w:val="000000"/>
          <w:sz w:val="32"/>
          <w:szCs w:val="22"/>
        </w:rPr>
      </w:pPr>
      <w:ins w:id="85" w:author="代明星" w:date="2024-11-15T17:15:00Z">
        <w:r>
          <w:rPr>
            <w:rFonts w:eastAsia="方正仿宋_GBK"/>
            <w:bCs/>
            <w:color w:val="000000"/>
            <w:sz w:val="32"/>
            <w:szCs w:val="22"/>
          </w:rPr>
          <w:t>严格执行国家相关规范和要求，加强环境风险防范管理</w:t>
        </w:r>
      </w:ins>
      <w:ins w:id="86" w:author="代明星" w:date="2024-11-15T17:15:00Z">
        <w:r>
          <w:rPr>
            <w:rFonts w:hint="eastAsia" w:eastAsia="方正仿宋_GBK"/>
            <w:bCs/>
            <w:color w:val="000000"/>
            <w:sz w:val="32"/>
          </w:rPr>
          <w:t>，建立安全环保管理机构，</w:t>
        </w:r>
      </w:ins>
      <w:ins w:id="87" w:author="代明星" w:date="2024-11-15T17:15:00Z">
        <w:r>
          <w:rPr>
            <w:rFonts w:eastAsia="方正仿宋_GBK"/>
            <w:bCs/>
            <w:color w:val="000000"/>
            <w:sz w:val="32"/>
          </w:rPr>
          <w:t>编制突发环境风险评估和突发环境事件应急预案</w:t>
        </w:r>
      </w:ins>
      <w:ins w:id="88" w:author="代明星" w:date="2024-11-15T17:15:00Z">
        <w:r>
          <w:rPr>
            <w:rFonts w:hint="eastAsia" w:eastAsia="方正仿宋_GBK"/>
            <w:bCs/>
            <w:color w:val="000000"/>
            <w:sz w:val="32"/>
          </w:rPr>
          <w:t>，规范</w:t>
        </w:r>
      </w:ins>
      <w:ins w:id="89" w:author="代明星" w:date="2024-11-15T17:15:00Z">
        <w:r>
          <w:rPr>
            <w:rFonts w:eastAsia="方正仿宋_GBK"/>
            <w:bCs/>
            <w:color w:val="000000"/>
            <w:sz w:val="32"/>
          </w:rPr>
          <w:t>设置标识标牌</w:t>
        </w:r>
      </w:ins>
      <w:ins w:id="90" w:author="代明星" w:date="2024-11-15T17:15:00Z">
        <w:r>
          <w:rPr>
            <w:rFonts w:hint="eastAsia" w:eastAsia="方正仿宋_GBK"/>
            <w:bCs/>
            <w:color w:val="000000"/>
            <w:sz w:val="32"/>
            <w:szCs w:val="22"/>
          </w:rPr>
          <w:t>。升压站设置集油坑和1座事故油池（容积为30m</w:t>
        </w:r>
      </w:ins>
      <w:ins w:id="91" w:author="代明星" w:date="2024-11-15T17:15:00Z">
        <w:r>
          <w:rPr>
            <w:rFonts w:hint="eastAsia" w:eastAsia="方正仿宋_GBK"/>
            <w:bCs/>
            <w:color w:val="000000"/>
            <w:sz w:val="32"/>
            <w:szCs w:val="22"/>
            <w:vertAlign w:val="superscript"/>
          </w:rPr>
          <w:t>3</w:t>
        </w:r>
      </w:ins>
      <w:ins w:id="92" w:author="代明星" w:date="2024-11-15T17:15:00Z">
        <w:r>
          <w:rPr>
            <w:rFonts w:hint="eastAsia" w:eastAsia="方正仿宋_GBK"/>
            <w:bCs/>
            <w:color w:val="000000"/>
            <w:sz w:val="32"/>
            <w:szCs w:val="22"/>
          </w:rPr>
          <w:t>），并设置油水分离装置；升压站主变压器故障时，产生的废变压器油交由有资质的单位处置，严禁直排外环境。光伏场区内的箱变下方设置事故油池（容积为2.0m</w:t>
        </w:r>
      </w:ins>
      <w:ins w:id="93" w:author="代明星" w:date="2024-11-15T17:15:00Z">
        <w:r>
          <w:rPr>
            <w:rFonts w:hint="eastAsia" w:eastAsia="方正仿宋_GBK"/>
            <w:bCs/>
            <w:color w:val="000000"/>
            <w:sz w:val="32"/>
            <w:szCs w:val="22"/>
            <w:vertAlign w:val="superscript"/>
          </w:rPr>
          <w:t>3</w:t>
        </w:r>
      </w:ins>
      <w:ins w:id="94" w:author="代明星" w:date="2024-11-15T17:15:00Z">
        <w:r>
          <w:rPr>
            <w:rFonts w:hint="eastAsia" w:eastAsia="方正仿宋_GBK"/>
            <w:bCs/>
            <w:color w:val="000000"/>
            <w:sz w:val="32"/>
            <w:szCs w:val="22"/>
          </w:rPr>
          <w:t>）。事故油池、集油坑</w:t>
        </w:r>
      </w:ins>
      <w:ins w:id="95" w:author="代明星" w:date="2024-11-15T17:15:00Z">
        <w:r>
          <w:rPr>
            <w:rFonts w:hint="eastAsia" w:eastAsia="方正仿宋_GBK"/>
            <w:bCs/>
            <w:color w:val="000000"/>
            <w:sz w:val="32"/>
          </w:rPr>
          <w:t>池底池壁重点防腐防渗处理，</w:t>
        </w:r>
      </w:ins>
      <w:ins w:id="96" w:author="代明星" w:date="2024-11-15T17:15:00Z">
        <w:r>
          <w:rPr>
            <w:rFonts w:hint="eastAsia" w:eastAsia="方正仿宋_GBK"/>
            <w:bCs/>
            <w:color w:val="000000"/>
            <w:sz w:val="32"/>
            <w:szCs w:val="22"/>
          </w:rPr>
          <w:t>并满足《危险废物贮存污染控制标准》（GB18597-2023）的要求“防渗层为至少1m厚黏土层（渗透系数不大于10</w:t>
        </w:r>
      </w:ins>
      <w:ins w:id="97" w:author="代明星" w:date="2024-11-15T17:15:00Z">
        <w:r>
          <w:rPr>
            <w:rFonts w:eastAsia="方正仿宋_GBK"/>
            <w:bCs/>
            <w:color w:val="000000"/>
            <w:sz w:val="32"/>
            <w:szCs w:val="22"/>
            <w:vertAlign w:val="superscript"/>
          </w:rPr>
          <w:t>-7</w:t>
        </w:r>
      </w:ins>
      <w:ins w:id="98" w:author="代明星" w:date="2024-11-15T17:15:00Z">
        <w:r>
          <w:rPr>
            <w:rFonts w:hint="eastAsia" w:eastAsia="方正仿宋_GBK"/>
            <w:bCs/>
            <w:color w:val="000000"/>
            <w:sz w:val="32"/>
            <w:szCs w:val="22"/>
          </w:rPr>
          <w:t>cm/s），或至少2mm厚高密度聚乙烯膜等人工防渗材料（渗透系数不大于</w:t>
        </w:r>
      </w:ins>
      <w:ins w:id="99" w:author="代明星" w:date="2024-11-15T17:15:00Z">
        <w:r>
          <w:rPr>
            <w:rFonts w:eastAsia="方正仿宋_GBK"/>
            <w:bCs/>
            <w:color w:val="000000"/>
            <w:sz w:val="32"/>
            <w:szCs w:val="22"/>
          </w:rPr>
          <w:t>10</w:t>
        </w:r>
      </w:ins>
      <w:ins w:id="100" w:author="代明星" w:date="2024-11-15T17:15:00Z">
        <w:r>
          <w:rPr>
            <w:rFonts w:hint="eastAsia" w:eastAsia="方正仿宋_GBK"/>
            <w:bCs/>
            <w:color w:val="000000"/>
            <w:sz w:val="32"/>
            <w:szCs w:val="22"/>
            <w:vertAlign w:val="superscript"/>
          </w:rPr>
          <w:t>-10</w:t>
        </w:r>
      </w:ins>
      <w:ins w:id="101" w:author="代明星" w:date="2024-11-15T17:15:00Z">
        <w:r>
          <w:rPr>
            <w:rFonts w:hint="eastAsia" w:eastAsia="方正仿宋_GBK"/>
            <w:bCs/>
            <w:color w:val="000000"/>
            <w:sz w:val="32"/>
            <w:szCs w:val="22"/>
          </w:rPr>
          <w:t>cm/s），或其他防渗性能等效的材料”，签订危险废物处置协议。</w:t>
        </w:r>
      </w:ins>
    </w:p>
    <w:p>
      <w:pPr>
        <w:spacing w:line="594" w:lineRule="exact"/>
        <w:ind w:firstLine="640" w:firstLineChars="200"/>
        <w:rPr>
          <w:ins w:id="102" w:author="代明星" w:date="2024-11-15T17:15:00Z"/>
          <w:rFonts w:eastAsia="方正仿宋_GBK"/>
          <w:bCs/>
          <w:color w:val="000000"/>
          <w:sz w:val="32"/>
        </w:rPr>
      </w:pPr>
      <w:ins w:id="103" w:author="代明星" w:date="2024-11-15T17:15:00Z">
        <w:r>
          <w:rPr>
            <w:rFonts w:eastAsia="方正仿宋_GBK"/>
            <w:bCs/>
            <w:color w:val="000000"/>
            <w:sz w:val="32"/>
          </w:rPr>
          <w:t>（</w:t>
        </w:r>
      </w:ins>
      <w:ins w:id="104" w:author="代明星" w:date="2024-11-15T17:15:00Z">
        <w:r>
          <w:rPr>
            <w:rFonts w:hint="eastAsia" w:eastAsia="方正仿宋_GBK"/>
            <w:bCs/>
            <w:color w:val="000000"/>
            <w:sz w:val="32"/>
          </w:rPr>
          <w:t>七</w:t>
        </w:r>
      </w:ins>
      <w:ins w:id="105" w:author="代明星" w:date="2024-11-15T17:15:00Z">
        <w:r>
          <w:rPr>
            <w:rFonts w:eastAsia="方正仿宋_GBK"/>
            <w:bCs/>
            <w:color w:val="000000"/>
            <w:sz w:val="32"/>
          </w:rPr>
          <w:t>）严格落实生态环境保护和修复措施</w:t>
        </w:r>
      </w:ins>
    </w:p>
    <w:p>
      <w:pPr>
        <w:spacing w:line="594" w:lineRule="exact"/>
        <w:ind w:firstLine="640" w:firstLineChars="200"/>
        <w:rPr>
          <w:ins w:id="106" w:author="代明星" w:date="2024-11-15T17:15:00Z"/>
          <w:rFonts w:eastAsia="方正仿宋_GBK"/>
          <w:bCs/>
          <w:color w:val="000000"/>
          <w:sz w:val="32"/>
          <w:szCs w:val="22"/>
        </w:rPr>
      </w:pPr>
      <w:ins w:id="107" w:author="代明星" w:date="2024-11-15T17:15:00Z">
        <w:r>
          <w:rPr>
            <w:rFonts w:hint="eastAsia" w:eastAsia="方正仿宋_GBK"/>
            <w:bCs/>
            <w:color w:val="000000"/>
            <w:sz w:val="32"/>
            <w:szCs w:val="22"/>
          </w:rPr>
          <w:t>加强宣传教育和管理，禁止超用地红线施工作业，禁止对光伏方阵空地不扰动区域的植被造成破坏，禁止猎杀野生动物；防止水土流失，裸露面及时加固，工程结束后应立即植草护坡，弃渣及时清运，并做好截排水设施建设；加强对保护植物及古树名木的识别和保护，发现重点保护野生动物及时报告主管部门；施工结束后，光伏发电单元下方应按农光互补方案进行生态恢复。</w:t>
        </w:r>
      </w:ins>
    </w:p>
    <w:p>
      <w:pPr>
        <w:pStyle w:val="10"/>
        <w:spacing w:line="594" w:lineRule="exact"/>
        <w:ind w:firstLine="640" w:firstLineChars="200"/>
        <w:rPr>
          <w:ins w:id="108" w:author="代明星" w:date="2024-11-15T17:15:00Z"/>
          <w:rFonts w:ascii="Times New Roman" w:hAnsi="Times New Roman" w:eastAsia="方正仿宋_GBK"/>
          <w:bCs/>
          <w:color w:val="000000"/>
          <w:sz w:val="32"/>
        </w:rPr>
      </w:pPr>
      <w:ins w:id="109" w:author="代明星" w:date="2024-11-15T17:15:00Z">
        <w:r>
          <w:rPr>
            <w:rFonts w:hint="eastAsia" w:ascii="Times New Roman" w:hAnsi="Times New Roman" w:eastAsia="方正仿宋_GBK"/>
            <w:bCs/>
            <w:color w:val="000000"/>
            <w:sz w:val="32"/>
          </w:rPr>
          <w:t>三</w:t>
        </w:r>
      </w:ins>
      <w:ins w:id="110" w:author="代明星" w:date="2024-11-15T17:15:00Z">
        <w:r>
          <w:rPr>
            <w:rFonts w:ascii="Times New Roman" w:hAnsi="Times New Roman" w:eastAsia="方正仿宋_GBK"/>
            <w:bCs/>
            <w:color w:val="000000"/>
            <w:sz w:val="32"/>
          </w:rPr>
          <w:t>、该项目建设必须严格执行环境保护设施与主体工程同时设计、同时施工、同时投入使用的环境保护</w:t>
        </w:r>
      </w:ins>
      <w:ins w:id="111" w:author="代明星" w:date="2024-11-15T17:15:00Z">
        <w:r>
          <w:rPr>
            <w:rFonts w:hint="eastAsia" w:ascii="Times New Roman" w:hAnsi="Times New Roman" w:eastAsia="方正仿宋_GBK"/>
            <w:bCs/>
            <w:color w:val="000000"/>
            <w:sz w:val="32"/>
          </w:rPr>
          <w:t>“</w:t>
        </w:r>
      </w:ins>
      <w:ins w:id="112" w:author="代明星" w:date="2024-11-15T17:15:00Z">
        <w:r>
          <w:rPr>
            <w:rFonts w:ascii="Times New Roman" w:hAnsi="Times New Roman" w:eastAsia="方正仿宋_GBK"/>
            <w:bCs/>
            <w:color w:val="000000"/>
            <w:sz w:val="32"/>
          </w:rPr>
          <w:t>三同时</w:t>
        </w:r>
      </w:ins>
      <w:ins w:id="113" w:author="代明星" w:date="2024-11-15T17:15:00Z">
        <w:r>
          <w:rPr>
            <w:rFonts w:hint="eastAsia" w:ascii="Times New Roman" w:hAnsi="Times New Roman" w:eastAsia="方正仿宋_GBK"/>
            <w:bCs/>
            <w:color w:val="000000"/>
            <w:sz w:val="32"/>
          </w:rPr>
          <w:t>”</w:t>
        </w:r>
      </w:ins>
      <w:ins w:id="114" w:author="代明星" w:date="2024-11-15T17:15:00Z">
        <w:r>
          <w:rPr>
            <w:rFonts w:ascii="Times New Roman" w:hAnsi="Times New Roman" w:eastAsia="方正仿宋_GBK"/>
            <w:bCs/>
            <w:color w:val="000000"/>
            <w:sz w:val="32"/>
          </w:rPr>
          <w:t>制度。项目环保投资应纳入工程投资概算并予以落实。项目竣工后，你公司应按照有关规定对配套建设的环境保护设施进行验收，编制验收报告并依法向社会公开验收报告，公示期满5个工作日内，建设单位应登录全国建设项目竣工环境保护验收信息平台，填报验收等相关信息。</w:t>
        </w:r>
      </w:ins>
    </w:p>
    <w:p>
      <w:pPr>
        <w:pStyle w:val="10"/>
        <w:spacing w:line="594" w:lineRule="exact"/>
        <w:ind w:firstLine="640" w:firstLineChars="200"/>
        <w:rPr>
          <w:ins w:id="115" w:author="代明星" w:date="2024-11-15T17:15:00Z"/>
          <w:rFonts w:ascii="Times New Roman" w:hAnsi="Times New Roman" w:eastAsia="方正仿宋_GBK"/>
          <w:bCs/>
          <w:color w:val="000000"/>
          <w:sz w:val="32"/>
        </w:rPr>
      </w:pPr>
      <w:ins w:id="116" w:author="代明星" w:date="2024-11-15T17:15:00Z">
        <w:r>
          <w:rPr>
            <w:rFonts w:hint="eastAsia" w:ascii="Times New Roman" w:hAnsi="Times New Roman" w:eastAsia="方正仿宋_GBK"/>
            <w:bCs/>
            <w:color w:val="000000"/>
            <w:sz w:val="32"/>
          </w:rPr>
          <w:t>四</w:t>
        </w:r>
      </w:ins>
      <w:ins w:id="117" w:author="代明星" w:date="2024-11-15T17:15:00Z">
        <w:r>
          <w:rPr>
            <w:rFonts w:ascii="Times New Roman" w:hAnsi="Times New Roman" w:eastAsia="方正仿宋_GBK"/>
            <w:bCs/>
            <w:color w:val="000000"/>
            <w:sz w:val="32"/>
          </w:rPr>
          <w:t>、若项目的性质、规模、地点、采用的生产工艺或者防治污染措施发生重大变动的，应依法重新报批项目环境影响评价文件。自批准之日起超过5年该项目方开工建设的，其环评文件应当报我局重新审核。</w:t>
        </w:r>
      </w:ins>
    </w:p>
    <w:p>
      <w:pPr>
        <w:pStyle w:val="10"/>
        <w:spacing w:line="594" w:lineRule="exact"/>
        <w:ind w:firstLine="640" w:firstLineChars="200"/>
        <w:rPr>
          <w:ins w:id="118" w:author="代明星" w:date="2024-11-15T17:15:00Z"/>
          <w:rFonts w:ascii="Times New Roman" w:hAnsi="Times New Roman" w:eastAsia="方正仿宋_GBK"/>
          <w:bCs/>
          <w:color w:val="000000"/>
          <w:sz w:val="32"/>
        </w:rPr>
      </w:pPr>
      <w:ins w:id="119" w:author="代明星" w:date="2024-11-15T17:15:00Z">
        <w:r>
          <w:rPr>
            <w:rFonts w:hint="eastAsia" w:ascii="Times New Roman" w:hAnsi="Times New Roman" w:eastAsia="方正仿宋_GBK"/>
            <w:bCs/>
            <w:color w:val="000000"/>
            <w:sz w:val="32"/>
          </w:rPr>
          <w:t>五</w:t>
        </w:r>
      </w:ins>
      <w:ins w:id="120" w:author="代明星" w:date="2024-11-15T17:15:00Z">
        <w:r>
          <w:rPr>
            <w:rFonts w:ascii="Times New Roman" w:hAnsi="Times New Roman" w:eastAsia="方正仿宋_GBK"/>
            <w:bCs/>
            <w:color w:val="000000"/>
            <w:sz w:val="32"/>
          </w:rPr>
          <w:t>、本批准书内容依据你公司报批的建设项目环境影响评价文件推荐方案预测的环境状态和相应条件作出，若项目实施或运行后，国家和本市提出新的环境质量要求，或发布更加严格的污染物排放标准，或项目运行出现明显影响区域环境质量的状况，你公司有义务按照国家及本市的新要求或发生明显影响环境质量的新情况，采取有效的改进措施，确保项目满足新的环境保护管理要求。</w:t>
        </w:r>
      </w:ins>
    </w:p>
    <w:p>
      <w:pPr>
        <w:pStyle w:val="10"/>
        <w:spacing w:line="594" w:lineRule="exact"/>
        <w:ind w:firstLine="640" w:firstLineChars="200"/>
        <w:rPr>
          <w:rFonts w:ascii="Times New Roman" w:hAnsi="Times New Roman" w:eastAsia="方正仿宋_GBK"/>
          <w:bCs/>
          <w:color w:val="000000"/>
          <w:sz w:val="32"/>
        </w:rPr>
      </w:pPr>
      <w:ins w:id="121" w:author="代明星" w:date="2024-11-15T17:15:00Z">
        <w:r>
          <w:rPr>
            <w:rFonts w:hint="eastAsia" w:ascii="Times New Roman" w:hAnsi="Times New Roman" w:eastAsia="方正仿宋_GBK"/>
            <w:bCs/>
            <w:color w:val="000000"/>
            <w:sz w:val="32"/>
          </w:rPr>
          <w:t>六</w:t>
        </w:r>
      </w:ins>
      <w:ins w:id="122" w:author="代明星" w:date="2024-11-15T17:15:00Z">
        <w:r>
          <w:rPr>
            <w:rFonts w:ascii="Times New Roman" w:hAnsi="Times New Roman" w:eastAsia="方正仿宋_GBK"/>
            <w:bCs/>
            <w:color w:val="000000"/>
            <w:sz w:val="32"/>
          </w:rPr>
          <w:t>、请</w:t>
        </w:r>
      </w:ins>
      <w:ins w:id="123" w:author="代明星" w:date="2024-11-15T17:15:00Z">
        <w:r>
          <w:rPr>
            <w:rFonts w:hint="eastAsia" w:eastAsia="方正仿宋_GBK"/>
            <w:bCs/>
            <w:color w:val="000000"/>
            <w:sz w:val="32"/>
          </w:rPr>
          <w:t>忠县忠州街道办事处、黄金镇人民政府、汝溪镇人民政府、兴峰乡人民政府</w:t>
        </w:r>
      </w:ins>
      <w:ins w:id="124" w:author="代明星" w:date="2024-11-15T17:15:00Z">
        <w:r>
          <w:rPr>
            <w:rFonts w:ascii="Times New Roman" w:hAnsi="Times New Roman" w:eastAsia="方正仿宋_GBK"/>
            <w:bCs/>
            <w:color w:val="000000"/>
            <w:sz w:val="32"/>
          </w:rPr>
          <w:t>和忠县生态环境保护综合行政执法支队负责该项目环境保护日常监督管理工作。</w:t>
        </w:r>
      </w:ins>
    </w:p>
    <w:p>
      <w:pPr>
        <w:pStyle w:val="10"/>
        <w:spacing w:line="594" w:lineRule="exact"/>
        <w:ind w:firstLine="640" w:firstLineChars="200"/>
        <w:rPr>
          <w:rFonts w:ascii="Times New Roman" w:hAnsi="Times New Roman" w:eastAsia="方正仿宋_GBK"/>
          <w:bCs/>
          <w:color w:val="000000"/>
          <w:sz w:val="32"/>
        </w:rPr>
      </w:pPr>
    </w:p>
    <w:p>
      <w:pPr>
        <w:pStyle w:val="10"/>
        <w:spacing w:line="594" w:lineRule="exact"/>
        <w:ind w:firstLine="640" w:firstLineChars="200"/>
        <w:rPr>
          <w:rFonts w:ascii="Times New Roman" w:hAnsi="Times New Roman" w:eastAsia="方正仿宋_GBK"/>
          <w:bCs/>
          <w:color w:val="000000"/>
          <w:sz w:val="32"/>
        </w:rPr>
      </w:pPr>
    </w:p>
    <w:p>
      <w:pPr>
        <w:pStyle w:val="4"/>
        <w:ind w:left="1260" w:hanging="420"/>
        <w:rPr>
          <w:color w:val="000000"/>
        </w:rPr>
      </w:pPr>
    </w:p>
    <w:p>
      <w:pPr>
        <w:pStyle w:val="4"/>
        <w:ind w:left="1260" w:hanging="420"/>
        <w:rPr>
          <w:color w:val="000000"/>
        </w:rPr>
      </w:pPr>
    </w:p>
    <w:p>
      <w:pPr>
        <w:spacing w:line="596" w:lineRule="exact"/>
        <w:ind w:right="840" w:rightChars="400"/>
        <w:jc w:val="right"/>
        <w:rPr>
          <w:rFonts w:eastAsia="方正仿宋_GBK"/>
          <w:bCs/>
          <w:color w:val="000000"/>
          <w:sz w:val="32"/>
          <w:szCs w:val="32"/>
        </w:rPr>
      </w:pPr>
      <w:r>
        <w:rPr>
          <w:rFonts w:eastAsia="方正仿宋_GBK"/>
          <w:bCs/>
          <w:color w:val="000000"/>
          <w:sz w:val="32"/>
          <w:szCs w:val="32"/>
        </w:rPr>
        <w:t>忠县生态环境局（盖章）</w:t>
      </w:r>
    </w:p>
    <w:p>
      <w:pPr>
        <w:spacing w:line="596" w:lineRule="exact"/>
        <w:ind w:right="1470" w:rightChars="700" w:firstLine="640" w:firstLineChars="200"/>
        <w:jc w:val="right"/>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2024年</w:t>
      </w:r>
      <w:r>
        <w:rPr>
          <w:rFonts w:hint="eastAsia" w:ascii="Times New Roman" w:hAnsi="Times New Roman" w:eastAsia="方正仿宋_GBK" w:cs="Times New Roman"/>
          <w:bCs/>
          <w:color w:val="000000"/>
          <w:sz w:val="32"/>
          <w:szCs w:val="32"/>
          <w:lang w:val="en-US" w:eastAsia="zh-CN"/>
        </w:rPr>
        <w:t>11</w:t>
      </w:r>
      <w:r>
        <w:rPr>
          <w:rFonts w:hint="default" w:ascii="Times New Roman" w:hAnsi="Times New Roman" w:eastAsia="方正仿宋_GBK" w:cs="Times New Roman"/>
          <w:bCs/>
          <w:color w:val="000000"/>
          <w:sz w:val="32"/>
          <w:szCs w:val="32"/>
        </w:rPr>
        <w:t>月</w:t>
      </w:r>
      <w:r>
        <w:rPr>
          <w:rFonts w:hint="eastAsia" w:ascii="Times New Roman" w:hAnsi="Times New Roman" w:eastAsia="方正仿宋_GBK" w:cs="Times New Roman"/>
          <w:bCs/>
          <w:color w:val="000000"/>
          <w:sz w:val="32"/>
          <w:szCs w:val="32"/>
          <w:lang w:val="en-US" w:eastAsia="zh-CN"/>
        </w:rPr>
        <w:t>18</w:t>
      </w:r>
      <w:r>
        <w:rPr>
          <w:rFonts w:hint="default" w:ascii="Times New Roman" w:hAnsi="Times New Roman" w:eastAsia="方正仿宋_GBK" w:cs="Times New Roman"/>
          <w:bCs/>
          <w:color w:val="000000"/>
          <w:sz w:val="32"/>
          <w:szCs w:val="32"/>
        </w:rPr>
        <w:t>日</w:t>
      </w:r>
    </w:p>
    <w:p>
      <w:pPr>
        <w:spacing w:line="560" w:lineRule="exact"/>
        <w:rPr>
          <w:rFonts w:ascii="方正仿宋_GBK" w:eastAsia="方正仿宋_GBK"/>
          <w:b/>
          <w:color w:val="000000"/>
          <w:sz w:val="28"/>
          <w:szCs w:val="28"/>
        </w:rPr>
      </w:pPr>
    </w:p>
    <w:p>
      <w:pPr>
        <w:spacing w:line="560" w:lineRule="exact"/>
        <w:ind w:left="1124" w:hanging="1120" w:hangingChars="400"/>
        <w:rPr>
          <w:rFonts w:ascii="方正仿宋_GBK" w:eastAsia="方正仿宋_GBK"/>
          <w:b/>
          <w:color w:val="000000"/>
          <w:sz w:val="28"/>
          <w:szCs w:val="28"/>
        </w:rPr>
        <w:sectPr>
          <w:footerReference r:id="rId7" w:type="default"/>
          <w:footerReference r:id="rId8" w:type="even"/>
          <w:pgSz w:w="11906" w:h="16838"/>
          <w:pgMar w:top="1985" w:right="1446" w:bottom="1644" w:left="1446" w:header="851" w:footer="850" w:gutter="0"/>
          <w:pgNumType w:fmt="numberInDash" w:start="2"/>
          <w:cols w:space="720" w:num="1"/>
          <w:docGrid w:type="linesAndChars" w:linePitch="312" w:charSpace="0"/>
        </w:sectPr>
      </w:pPr>
    </w:p>
    <w:p>
      <w:pPr>
        <w:pStyle w:val="2"/>
      </w:pPr>
    </w:p>
    <w:p>
      <w:pPr>
        <w:spacing w:line="560" w:lineRule="exact"/>
        <w:ind w:left="1124" w:hanging="1120" w:hangingChars="400"/>
        <w:rPr>
          <w:rFonts w:ascii="方正仿宋_GBK" w:eastAsia="方正仿宋_GBK"/>
          <w:b/>
          <w:color w:val="000000"/>
          <w:sz w:val="28"/>
          <w:szCs w:val="28"/>
        </w:rPr>
      </w:pPr>
    </w:p>
    <w:p>
      <w:pPr>
        <w:spacing w:line="560" w:lineRule="exact"/>
        <w:ind w:left="1124" w:hanging="1120" w:hangingChars="400"/>
        <w:rPr>
          <w:rFonts w:ascii="方正仿宋_GBK" w:eastAsia="方正仿宋_GBK"/>
          <w:b/>
          <w:color w:val="000000"/>
          <w:sz w:val="28"/>
          <w:szCs w:val="28"/>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方正仿宋_GBK" w:eastAsia="方正仿宋_GBK"/>
          <w:b/>
          <w:color w:val="000000"/>
          <w:sz w:val="28"/>
          <w:szCs w:val="28"/>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方正仿宋_GBK" w:eastAsia="方正仿宋_GBK"/>
          <w:b/>
          <w:color w:val="000000"/>
          <w:sz w:val="28"/>
          <w:szCs w:val="28"/>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方正仿宋_GBK" w:eastAsia="方正仿宋_GBK"/>
          <w:b/>
          <w:color w:val="000000"/>
          <w:sz w:val="28"/>
          <w:szCs w:val="28"/>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方正仿宋_GBK" w:eastAsia="方正仿宋_GBK"/>
          <w:b/>
          <w:color w:val="000000"/>
          <w:sz w:val="28"/>
          <w:szCs w:val="28"/>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方正仿宋_GBK" w:eastAsia="方正仿宋_GBK"/>
          <w:b/>
          <w:color w:val="000000"/>
          <w:sz w:val="28"/>
          <w:szCs w:val="28"/>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方正仿宋_GBK" w:eastAsia="方正仿宋_GBK"/>
          <w:b/>
          <w:color w:val="000000"/>
          <w:sz w:val="28"/>
          <w:szCs w:val="28"/>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方正仿宋_GBK" w:eastAsia="方正仿宋_GBK"/>
          <w:b/>
          <w:color w:val="000000"/>
          <w:sz w:val="28"/>
          <w:szCs w:val="28"/>
        </w:rPr>
      </w:pPr>
    </w:p>
    <w:p>
      <w:pPr>
        <w:pStyle w:val="2"/>
        <w:rPr>
          <w:rFonts w:ascii="方正仿宋_GBK" w:eastAsia="方正仿宋_GBK"/>
          <w:b/>
          <w:color w:val="000000"/>
          <w:sz w:val="28"/>
          <w:szCs w:val="28"/>
        </w:rPr>
      </w:pPr>
    </w:p>
    <w:p>
      <w:pPr>
        <w:rPr>
          <w:rFonts w:ascii="方正仿宋_GBK" w:eastAsia="方正仿宋_GBK"/>
          <w:b/>
          <w:color w:val="000000"/>
          <w:sz w:val="28"/>
          <w:szCs w:val="28"/>
        </w:rPr>
      </w:pPr>
    </w:p>
    <w:p>
      <w:pPr>
        <w:pStyle w:val="2"/>
        <w:rPr>
          <w:rFonts w:ascii="方正仿宋_GBK" w:eastAsia="方正仿宋_GBK"/>
          <w:b/>
          <w:color w:val="000000"/>
          <w:sz w:val="28"/>
          <w:szCs w:val="28"/>
        </w:rPr>
      </w:pPr>
    </w:p>
    <w:p>
      <w:pPr>
        <w:rPr>
          <w:rFonts w:ascii="方正仿宋_GBK" w:eastAsia="方正仿宋_GBK"/>
          <w:b/>
          <w:color w:val="000000"/>
          <w:sz w:val="28"/>
          <w:szCs w:val="28"/>
        </w:rPr>
      </w:pPr>
    </w:p>
    <w:p>
      <w:pPr>
        <w:pStyle w:val="2"/>
        <w:rPr>
          <w:rFonts w:ascii="方正仿宋_GBK" w:eastAsia="方正仿宋_GBK"/>
          <w:b/>
          <w:color w:val="000000"/>
          <w:sz w:val="28"/>
          <w:szCs w:val="28"/>
        </w:rPr>
      </w:pPr>
    </w:p>
    <w:p>
      <w:pPr>
        <w:rPr>
          <w:rFonts w:ascii="方正仿宋_GBK" w:eastAsia="方正仿宋_GBK"/>
          <w:b/>
          <w:color w:val="000000"/>
          <w:sz w:val="28"/>
          <w:szCs w:val="28"/>
        </w:rPr>
      </w:pPr>
    </w:p>
    <w:p>
      <w:pPr>
        <w:pStyle w:val="2"/>
        <w:rPr>
          <w:rFonts w:ascii="方正仿宋_GBK" w:eastAsia="方正仿宋_GBK"/>
          <w:b/>
          <w:color w:val="000000"/>
          <w:sz w:val="28"/>
          <w:szCs w:val="28"/>
        </w:rPr>
      </w:pPr>
    </w:p>
    <w:p>
      <w:pPr>
        <w:rPr>
          <w:rFonts w:ascii="方正仿宋_GBK" w:eastAsia="方正仿宋_GBK"/>
          <w:b/>
          <w:color w:val="000000"/>
          <w:sz w:val="28"/>
          <w:szCs w:val="28"/>
        </w:rPr>
      </w:pPr>
      <w:bookmarkStart w:id="1" w:name="_GoBack"/>
      <w:bookmarkEnd w:id="1"/>
    </w:p>
    <w:p>
      <w:pPr>
        <w:pStyle w:val="2"/>
        <w:rPr>
          <w:rFonts w:ascii="方正仿宋_GBK" w:eastAsia="方正仿宋_GBK"/>
          <w:b/>
          <w:color w:val="000000"/>
          <w:sz w:val="28"/>
          <w:szCs w:val="28"/>
        </w:rPr>
      </w:pPr>
    </w:p>
    <w:p>
      <w:pPr>
        <w:pStyle w:val="2"/>
      </w:pPr>
    </w:p>
    <w:p>
      <w:pPr>
        <w:spacing w:line="560" w:lineRule="exact"/>
        <w:ind w:left="1124" w:hanging="1120" w:hangingChars="400"/>
        <w:rPr>
          <w:rFonts w:ascii="方正仿宋_GBK" w:eastAsia="方正仿宋_GBK"/>
          <w:sz w:val="28"/>
          <w:szCs w:val="28"/>
        </w:rPr>
      </w:pPr>
      <w:r>
        <w:rPr>
          <w:rFonts w:hint="eastAsia" w:ascii="方正仿宋_GBK" w:eastAsia="方正仿宋_GBK"/>
          <w:b/>
          <w:color w:val="000000"/>
          <w:sz w:val="28"/>
          <w:szCs w:val="28"/>
        </w:rPr>
        <w:t>抄  送：</w:t>
      </w:r>
      <w:ins w:id="125" w:author="代明星" w:date="2024-11-15T15:58:00Z">
        <w:r>
          <w:rPr>
            <w:rFonts w:hint="eastAsia" w:ascii="方正仿宋_GBK" w:eastAsia="方正仿宋_GBK"/>
            <w:sz w:val="28"/>
            <w:szCs w:val="28"/>
          </w:rPr>
          <w:t>忠州街道办事处，黄金镇人民政府，汝溪镇人民政府，兴峰乡人民政府，</w:t>
        </w:r>
      </w:ins>
      <w:ins w:id="126" w:author="代明星" w:date="2024-11-15T15:58:00Z">
        <w:r>
          <w:rPr>
            <w:rFonts w:ascii="方正仿宋_GBK" w:eastAsia="方正仿宋_GBK"/>
            <w:sz w:val="28"/>
            <w:szCs w:val="28"/>
          </w:rPr>
          <w:t>忠县生态环境保护综合行政执法支队</w:t>
        </w:r>
      </w:ins>
      <w:ins w:id="127" w:author="代明星" w:date="2024-11-15T15:58:00Z">
        <w:r>
          <w:rPr>
            <w:rFonts w:hint="eastAsia" w:ascii="方正仿宋_GBK" w:eastAsia="方正仿宋_GBK"/>
            <w:sz w:val="28"/>
            <w:szCs w:val="28"/>
          </w:rPr>
          <w:t>，重庆环科源博达环保科技有限公司。</w:t>
        </w:r>
      </w:ins>
    </w:p>
    <w:p>
      <w:r>
        <w:rPr>
          <w:rFonts w:ascii="方正仿宋_GBK" w:eastAsia="方正仿宋_GBK"/>
          <w:color w:val="000000"/>
          <w:sz w:val="32"/>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152400</wp:posOffset>
                </wp:positionV>
                <wp:extent cx="57150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12pt;height:0pt;width:450pt;z-index:251659264;mso-width-relative:page;mso-height-relative:page;" filled="f" stroked="t" coordsize="21600,21600" o:gfxdata="UEsDBAoAAAAAAIdO4kAAAAAAAAAAAAAAAAAEAAAAZHJzL1BLAwQUAAAACACHTuJAv2jcHNUAAAAI&#10;AQAADwAAAGRycy9kb3ducmV2LnhtbE2PvU7DQBCEeyTe4bRINFFyZwORMT6nANzREIhoN/ZiW/j2&#10;HN/lB56eRRRQ7sxo9ptidXKDOtAUes8WkoUBRVz7pufWwutLNc9AhYjc4OCZLHxSgFV5flZg3vgj&#10;P9NhHVslJRxytNDFOOZah7ojh2HhR2Lx3v3kMMo5tbqZ8CjlbtCpMUvtsGf50OFI9x3VH+u9sxCq&#10;De2qr1k9M29Xrad09/D0iNZeXiTmDlSkU/wLww++oEMpTFu/5yaowcI8uZGkhfRaJomf3WYibH8F&#10;XRb6/4DyG1BLAwQUAAAACACHTuJA36gTEt8BAACkAwAADgAAAGRycy9lMm9Eb2MueG1srVPNjtMw&#10;EL4j8Q6W7zRpVwU2arqHLcsFQSXgAaa2k1jynzzepn0JXgCJG5w4cudtdnkMxm63u8AFIXJwxp6Z&#10;z/N9+bK42FnDtiqi9q7l00nNmXLCS+36lr9/d/XkOWeYwEkw3qmW7xXyi+XjR4sxNGrmB2+kioxA&#10;HDZjaPmQUmiqCsWgLODEB+Uo2floIdE29pWMMBK6NdWsrp9Wo48yRC8UIp2uDkm+LPhdp0R603Wo&#10;EjMtp9lSWWNZN3mtlgto+ghh0OI4BvzDFBa0o0tPUCtIwK6j/gPKahE9+i5NhLeV7zotVOFAbKb1&#10;b2zeDhBU4ULiYDjJhP8PVrzeriPTsuVnnDmw9IluP367+fD5x/dPtN5+/cLOskhjwIZqL906HncY&#10;1jEz3nXR5jdxYbsi7P4krNolJuhw/mw6r2vSX9zlqvvGEDG9VN6yHLTcaJc5QwPbV5joMiq9K8nH&#10;xrGx5efz2ZzggCzTGUgU2kAk0PWlF73R8kobkzsw9ptLE9kWsgnKkykR7i9l+ZIV4HCoK6mDPQYF&#10;8oWTLO0DyePIxzyPYJXkzCiyfY4IEJoE2vxNJV1tXG5QxaJHnlnjg6o52ni5p09zHaLuB9JlWmbO&#10;GbJCmf5o2+y1h3uKH/5cy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aNwc1QAAAAgBAAAPAAAA&#10;AAAAAAEAIAAAACIAAABkcnMvZG93bnJldi54bWxQSwECFAAUAAAACACHTuJA36gTEt8BAACkAwAA&#10;DgAAAAAAAAABACAAAAAkAQAAZHJzL2Uyb0RvYy54bWxQSwUGAAAAAAYABgBZAQAAdQUAAAAA&#10;">
                <v:fill on="f" focussize="0,0"/>
                <v:stroke color="#000000" joinstyle="round"/>
                <v:imagedata o:title=""/>
                <o:lock v:ext="edit" aspectratio="f"/>
              </v:line>
            </w:pict>
          </mc:Fallback>
        </mc:AlternateContent>
      </w:r>
    </w:p>
    <w:p/>
    <w:sectPr>
      <w:footerReference r:id="rId11" w:type="first"/>
      <w:footerReference r:id="rId9" w:type="default"/>
      <w:footerReference r:id="rId10" w:type="even"/>
      <w:pgSz w:w="11906" w:h="16838"/>
      <w:pgMar w:top="1985" w:right="1446" w:bottom="1644" w:left="1446" w:header="851" w:footer="850" w:gutter="0"/>
      <w:pgNumType w:fmt="numberInDash"/>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auto"/>
    <w:pitch w:val="default"/>
    <w:sig w:usb0="8000006F" w:usb1="1200FBEF" w:usb2="0064C000" w:usb3="00000002" w:csb0="00000001" w:csb1="4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auto"/>
    <w:pitch w:val="default"/>
    <w:sig w:usb0="A00002EF" w:usb1="4000004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140" w:firstLineChars="50"/>
      <w:jc w:val="right"/>
      <w:rPr>
        <w:rFonts w:ascii="宋体" w:hAnsi="宋体" w:eastAsia="Arial Unicode MS" w:cs="Arial Unicode MS"/>
        <w:sz w:val="28"/>
        <w:szCs w:val="28"/>
      </w:rPr>
    </w:pPr>
  </w:p>
  <w:p>
    <w:pPr>
      <w:pStyle w:val="6"/>
      <w:tabs>
        <w:tab w:val="left" w:pos="3243"/>
        <w:tab w:val="clear" w:pos="4153"/>
        <w:tab w:val="clear" w:pos="830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Arial Unicode MS" w:eastAsia="Arial Unicode MS" w:cs="Arial Unicode MS"/>
        <w:sz w:val="28"/>
        <w:szCs w:val="28"/>
      </w:rPr>
    </w:pP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140" w:firstLineChars="50"/>
      <w:jc w:val="right"/>
      <w:rPr>
        <w:rFonts w:ascii="宋体" w:hAnsi="宋体" w:eastAsia="Arial Unicode MS" w:cs="Arial Unicode MS"/>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- 5 -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pStyle w:val="6"/>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- 5 -</w:t>
                    </w:r>
                    <w:r>
                      <w:rPr>
                        <w:rFonts w:hint="eastAsia" w:ascii="宋体" w:hAnsi="宋体" w:eastAsia="宋体" w:cs="宋体"/>
                        <w:sz w:val="28"/>
                        <w:szCs w:val="28"/>
                        <w:lang w:eastAsia="zh-CN"/>
                      </w:rPr>
                      <w:fldChar w:fldCharType="end"/>
                    </w:r>
                  </w:p>
                </w:txbxContent>
              </v:textbox>
            </v:shape>
          </w:pict>
        </mc:Fallback>
      </mc:AlternateContent>
    </w:r>
  </w:p>
  <w:p>
    <w:pPr>
      <w:pStyle w:val="6"/>
      <w:tabs>
        <w:tab w:val="left" w:pos="3243"/>
        <w:tab w:val="clear" w:pos="4153"/>
        <w:tab w:val="clear" w:pos="8306"/>
      </w:tabs>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Arial Unicode MS" w:eastAsia="Arial Unicode MS" w:cs="Arial Unicode MS"/>
        <w:sz w:val="28"/>
        <w:szCs w:val="28"/>
      </w:rPr>
    </w:pPr>
    <w:r>
      <w:rPr>
        <w:sz w:val="2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6"/>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p>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140" w:firstLineChars="50"/>
      <w:jc w:val="right"/>
      <w:rPr>
        <w:rFonts w:ascii="宋体" w:hAnsi="宋体" w:eastAsia="Arial Unicode MS" w:cs="Arial Unicode MS"/>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VfgY64BAABLAwAADgAAAGRycy9lMm9Eb2MueG1srVNLbtswEN0HyB0I&#10;7msqXhiGYDlIEaQoELQBkhyApkiLAMkhSNqSL9DeIKtuuu+5fI4Macv5dBdkQw1nhm/emxktLgdr&#10;yFaGqME19GJSUSKdgFa7dUMfH26+zCmJibuWG3CyoTsZ6eXy/GzR+1pOoQPTykAQxMW69w3tUvI1&#10;Y1F00vI4AS8dBhUEyxNew5q1gfeIbg2bVtWM9RBaH0DIGNF7fQjSZcFXSor0U6koEzENRW6pnKGc&#10;q3yy5YLX68B9p8WRBv8AC8u1w6InqGueONkE/R+U1SJABJUmAiwDpbSQRQOquajeqbnvuJdFCzYn&#10;+lOb4ufBih/bu0B029AZJY5bHNH+6ff+z7/9319kltvT+1hj1r3HvDR8hQHHPPojOrPqQQWbv6iH&#10;YBwbvTs1Vw6JiPxoPp3PKwwJjI0XxGcvz32I6ZsES7LR0IDTK03l29uYDqljSq7m4EYbUyZo3BsH&#10;YmYPy9wPHLOVhtVwFLSCdod6ehx8Qx1uJiXmu8O+5h0ZjTAaq9HY+KDXXVmiXC/6q01CEoVbrnCA&#10;PRbGiRV1x+3KK/H6XrJe/oHlM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hV+BjrgEAAEsD&#10;AAAOAAAAAAAAAAEAIAAAAB4BAABkcnMvZTJvRG9jLnhtbFBLBQYAAAAABgAGAFkBAAA+BQAA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p>
    <w:pPr>
      <w:pStyle w:val="6"/>
      <w:tabs>
        <w:tab w:val="left" w:pos="3243"/>
        <w:tab w:val="clear" w:pos="4153"/>
        <w:tab w:val="clear" w:pos="8306"/>
      </w:tabs>
    </w:pP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Arial Unicode MS" w:eastAsia="Arial Unicode MS" w:cs="Arial Unicode MS"/>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TFXVK4BAABLAwAADgAAAGRycy9lMm9Eb2MueG1srVPBThsxEL1X4h8s&#10;34mXHCBaZYNACISESiXaD3C8dtaS7bFsJ7v5gfIHPfXSe78r39Gxkw1QboiLdzwzfvPezOz8crCG&#10;bGSIGlxDzyYVJdIJaLVbNfTH99vTGSUxcddyA042dCsjvVycfJn3vpZT6MC0MhAEcbHufUO7lHzN&#10;WBSdtDxOwEuHQQXB8oTXsGJt4D2iW8OmVXXOegitDyBkjOi92QfpouArJUV6VCrKRExDkVsqZyjn&#10;Mp9sMef1KnDfaXGgwT/AwnLtsOgR6oYnTtZBv4OyWgSIoNJEgGWglBayaEA1Z9V/ap467mXRgs2J&#10;/tim+Hmw4uvmWyC6begFJY5bHNHu1/Pu99/dn5/kIren97HGrCePeWm4hgHHPPojOrPqQQWbv6iH&#10;YBwbvT02Vw6JiPxoNp3NKgwJjI0XxGcvz32I6U6CJdloaMDplabyzUNM+9QxJVdzcKuNKRM07o0D&#10;MbOHZe57jtlKw3I4CFpCu0U9PQ6+oQ43kxJz77CveUdGI4zGcjTWPuhVV5Yo14v+ap2QROGWK+xh&#10;D4VxYkXdYbvySry+l6yXf2Dx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RMVdUrgEAAEsD&#10;AAAOAAAAAAAAAAEAIAAAAB4BAABkcnMvZTJvRG9jLnhtbFBLBQYAAAAABgAGAFkBAAA+BQAA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p>
    <w:pPr>
      <w:pStyle w:val="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- 5 -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6"/>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- 5 -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代明星">
    <w15:presenceInfo w15:providerId="None" w15:userId="代明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BF5D49"/>
    <w:rsid w:val="50BF5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240" w:lineRule="exact"/>
      <w:jc w:val="center"/>
      <w:outlineLvl w:val="0"/>
    </w:pPr>
    <w:rPr>
      <w:rFonts w:ascii="仿宋_GB2312" w:eastAsia="仿宋_GB2312"/>
      <w:b/>
      <w:color w:val="000000"/>
      <w:sz w:val="24"/>
    </w:rPr>
  </w:style>
  <w:style w:type="paragraph" w:styleId="2">
    <w:name w:val="heading 4"/>
    <w:basedOn w:val="1"/>
    <w:next w:val="1"/>
    <w:qFormat/>
    <w:uiPriority w:val="0"/>
    <w:pPr>
      <w:keepNext/>
      <w:keepLines/>
      <w:spacing w:line="372" w:lineRule="auto"/>
      <w:outlineLvl w:val="3"/>
    </w:pPr>
    <w:rPr>
      <w:rFonts w:ascii="Cambria" w:hAnsi="Cambria"/>
      <w:sz w:val="28"/>
      <w:szCs w:val="28"/>
    </w:rPr>
  </w:style>
  <w:style w:type="character" w:default="1" w:styleId="8">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4">
    <w:name w:val="List 3"/>
    <w:basedOn w:val="1"/>
    <w:qFormat/>
    <w:uiPriority w:val="0"/>
    <w:pPr>
      <w:ind w:left="100" w:leftChars="400" w:hanging="200" w:hangingChars="200"/>
      <w:contextualSpacing/>
    </w:pPr>
  </w:style>
  <w:style w:type="paragraph" w:styleId="5">
    <w:name w:val="Body Text"/>
    <w:basedOn w:val="1"/>
    <w:qFormat/>
    <w:uiPriority w:val="0"/>
    <w:pPr>
      <w:widowControl/>
      <w:jc w:val="left"/>
    </w:pPr>
    <w:rPr>
      <w:kern w:val="0"/>
      <w:sz w:val="32"/>
      <w:szCs w:val="20"/>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10">
    <w:name w:val="tb"/>
    <w:basedOn w:val="1"/>
    <w:qFormat/>
    <w:uiPriority w:val="0"/>
    <w:pPr>
      <w:spacing w:line="400" w:lineRule="atLeast"/>
    </w:pPr>
    <w:rPr>
      <w:rFonts w:ascii="宋体" w:hAnsi="Arial"/>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127</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2024-11-18T03:42:00Z</dcterms:created>
  <dc:creator>代明星</dc:creator>
  <cp:lastModifiedBy>代明星</cp:lastModifiedBy>
  <cp:lastPrinted>2024-11-18T03:43:49Z</cp:lastPrinted>
  <dcterms:modified xsi:type="dcterms:W3CDTF">2024-11-18T05:51:56Z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