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lang w:eastAsia="zh-CN"/>
        </w:rPr>
        <w:t>忠县医疗保障局</w:t>
      </w:r>
      <w:r>
        <w:rPr>
          <w:rFonts w:hint="eastAsia" w:ascii="方正小标宋_GBK" w:hAnsi="方正小标宋_GBK" w:eastAsia="方正小标宋_GBK" w:cs="方正小标宋_GBK"/>
          <w:sz w:val="44"/>
          <w:szCs w:val="44"/>
        </w:rPr>
        <w:t>涉企行政检查事项清单</w:t>
      </w:r>
    </w:p>
    <w:bookmarkEnd w:id="0"/>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3"/>
        <w:gridCol w:w="5117"/>
        <w:gridCol w:w="3220"/>
        <w:gridCol w:w="3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3" w:type="dxa"/>
          </w:tcPr>
          <w:p>
            <w:pPr>
              <w:jc w:val="center"/>
              <w:rPr>
                <w:rFonts w:hint="eastAsia" w:ascii="方正黑体_GBK" w:hAnsi="方正黑体_GBK" w:eastAsia="方正黑体_GBK" w:cs="方正黑体_GBK"/>
                <w:sz w:val="32"/>
                <w:szCs w:val="32"/>
                <w:vertAlign w:val="baseline"/>
                <w:lang w:eastAsia="zh-CN"/>
              </w:rPr>
            </w:pPr>
            <w:r>
              <w:rPr>
                <w:rFonts w:hint="eastAsia" w:ascii="方正黑体_GBK" w:hAnsi="方正黑体_GBK" w:eastAsia="方正黑体_GBK" w:cs="方正黑体_GBK"/>
                <w:sz w:val="32"/>
                <w:szCs w:val="32"/>
                <w:vertAlign w:val="baseline"/>
                <w:lang w:eastAsia="zh-CN"/>
              </w:rPr>
              <w:t>序号</w:t>
            </w:r>
          </w:p>
        </w:tc>
        <w:tc>
          <w:tcPr>
            <w:tcW w:w="5117" w:type="dxa"/>
          </w:tcPr>
          <w:p>
            <w:pPr>
              <w:jc w:val="center"/>
              <w:rPr>
                <w:rFonts w:hint="eastAsia" w:ascii="方正黑体_GBK" w:hAnsi="方正黑体_GBK" w:eastAsia="方正黑体_GBK" w:cs="方正黑体_GBK"/>
                <w:sz w:val="32"/>
                <w:szCs w:val="32"/>
                <w:vertAlign w:val="baseline"/>
                <w:lang w:eastAsia="zh-CN"/>
              </w:rPr>
            </w:pPr>
            <w:r>
              <w:rPr>
                <w:rFonts w:hint="eastAsia" w:ascii="方正黑体_GBK" w:hAnsi="方正黑体_GBK" w:eastAsia="方正黑体_GBK" w:cs="方正黑体_GBK"/>
                <w:sz w:val="32"/>
                <w:szCs w:val="32"/>
                <w:vertAlign w:val="baseline"/>
                <w:lang w:eastAsia="zh-CN"/>
              </w:rPr>
              <w:t>事项名称</w:t>
            </w:r>
          </w:p>
        </w:tc>
        <w:tc>
          <w:tcPr>
            <w:tcW w:w="3220" w:type="dxa"/>
          </w:tcPr>
          <w:p>
            <w:pPr>
              <w:jc w:val="center"/>
              <w:rPr>
                <w:rFonts w:hint="eastAsia" w:ascii="方正黑体_GBK" w:hAnsi="方正黑体_GBK" w:eastAsia="方正黑体_GBK" w:cs="方正黑体_GBK"/>
                <w:sz w:val="32"/>
                <w:szCs w:val="32"/>
                <w:vertAlign w:val="baseline"/>
                <w:lang w:eastAsia="zh-CN"/>
              </w:rPr>
            </w:pPr>
            <w:r>
              <w:rPr>
                <w:rFonts w:hint="eastAsia" w:ascii="方正黑体_GBK" w:hAnsi="方正黑体_GBK" w:eastAsia="方正黑体_GBK" w:cs="方正黑体_GBK"/>
                <w:sz w:val="32"/>
                <w:szCs w:val="32"/>
                <w:vertAlign w:val="baseline"/>
                <w:lang w:eastAsia="zh-CN"/>
              </w:rPr>
              <w:t>是否属于涉企检查</w:t>
            </w:r>
          </w:p>
        </w:tc>
        <w:tc>
          <w:tcPr>
            <w:tcW w:w="3776" w:type="dxa"/>
          </w:tcPr>
          <w:p>
            <w:pPr>
              <w:jc w:val="center"/>
              <w:rPr>
                <w:rFonts w:hint="eastAsia" w:ascii="方正黑体_GBK" w:hAnsi="方正黑体_GBK" w:eastAsia="方正黑体_GBK" w:cs="方正黑体_GBK"/>
                <w:sz w:val="32"/>
                <w:szCs w:val="32"/>
                <w:vertAlign w:val="baseline"/>
                <w:lang w:eastAsia="zh-CN"/>
              </w:rPr>
            </w:pPr>
            <w:r>
              <w:rPr>
                <w:rFonts w:hint="eastAsia" w:ascii="方正黑体_GBK" w:hAnsi="方正黑体_GBK" w:eastAsia="方正黑体_GBK" w:cs="方正黑体_GBK"/>
                <w:sz w:val="32"/>
                <w:szCs w:val="32"/>
                <w:vertAlign w:val="baseline"/>
                <w:lang w:eastAsia="zh-CN"/>
              </w:rPr>
              <w:t>法定依据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3" w:type="dxa"/>
            <w:vAlign w:val="center"/>
          </w:tcPr>
          <w:p>
            <w:pPr>
              <w:jc w:val="center"/>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1</w:t>
            </w:r>
          </w:p>
        </w:tc>
        <w:tc>
          <w:tcPr>
            <w:tcW w:w="5117" w:type="dxa"/>
            <w:vAlign w:val="center"/>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对医疗救助的监督检查</w:t>
            </w:r>
          </w:p>
        </w:tc>
        <w:tc>
          <w:tcPr>
            <w:tcW w:w="3220" w:type="dxa"/>
            <w:vAlign w:val="center"/>
          </w:tcPr>
          <w:p>
            <w:pPr>
              <w:jc w:val="center"/>
              <w:rPr>
                <w:rFonts w:hint="eastAsia" w:ascii="Times New Roman" w:hAnsi="Times New Roman" w:eastAsia="方正仿宋_GBK" w:cs="Times New Roman"/>
                <w:sz w:val="28"/>
                <w:szCs w:val="28"/>
                <w:vertAlign w:val="baseline"/>
                <w:lang w:eastAsia="zh-CN"/>
              </w:rPr>
            </w:pPr>
            <w:r>
              <w:rPr>
                <w:rFonts w:hint="eastAsia" w:ascii="Times New Roman" w:hAnsi="Times New Roman" w:eastAsia="方正仿宋_GBK" w:cs="Times New Roman"/>
                <w:sz w:val="28"/>
                <w:szCs w:val="28"/>
                <w:vertAlign w:val="baseline"/>
                <w:lang w:eastAsia="zh-CN"/>
              </w:rPr>
              <w:t>是</w:t>
            </w:r>
          </w:p>
        </w:tc>
        <w:tc>
          <w:tcPr>
            <w:tcW w:w="3776" w:type="dxa"/>
            <w:vAlign w:val="center"/>
          </w:tcPr>
          <w:p>
            <w:pPr>
              <w:jc w:val="center"/>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vertAlign w:val="baseline"/>
                <w:lang w:eastAsia="zh-CN"/>
              </w:rPr>
              <w:t>《</w:t>
            </w:r>
            <w:r>
              <w:rPr>
                <w:rFonts w:hint="default" w:ascii="Times New Roman" w:hAnsi="Times New Roman" w:eastAsia="方正仿宋_GBK" w:cs="Times New Roman"/>
                <w:sz w:val="28"/>
                <w:szCs w:val="28"/>
                <w:vertAlign w:val="baseline"/>
              </w:rPr>
              <w:t>重庆市医疗保障基金监督管理办法</w:t>
            </w:r>
            <w:r>
              <w:rPr>
                <w:rFonts w:hint="default" w:ascii="Times New Roman" w:hAnsi="Times New Roman" w:eastAsia="方正仿宋_GBK" w:cs="Times New Roman"/>
                <w:sz w:val="28"/>
                <w:szCs w:val="28"/>
                <w:vertAlign w:val="baseline"/>
                <w:lang w:eastAsia="zh-CN"/>
              </w:rPr>
              <w:t>》《医疗保障基金使用监督管理条例》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3" w:type="dxa"/>
            <w:vAlign w:val="center"/>
          </w:tcPr>
          <w:p>
            <w:pPr>
              <w:jc w:val="center"/>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2</w:t>
            </w:r>
          </w:p>
        </w:tc>
        <w:tc>
          <w:tcPr>
            <w:tcW w:w="5117" w:type="dxa"/>
            <w:vAlign w:val="center"/>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对药品上市许可持有人、药品和医用耗材生产企业、药品经营企业和医疗机构向医药价格主管部门提供其药品、医用耗材的实际购销价格和购销数量等资料的监督检查</w:t>
            </w:r>
          </w:p>
        </w:tc>
        <w:tc>
          <w:tcPr>
            <w:tcW w:w="3220" w:type="dxa"/>
            <w:vAlign w:val="center"/>
          </w:tcPr>
          <w:p>
            <w:pPr>
              <w:jc w:val="center"/>
              <w:rPr>
                <w:rFonts w:hint="eastAsia" w:ascii="Times New Roman" w:hAnsi="Times New Roman" w:eastAsia="方正仿宋_GBK" w:cs="Times New Roman"/>
                <w:sz w:val="28"/>
                <w:szCs w:val="28"/>
                <w:vertAlign w:val="baseline"/>
                <w:lang w:eastAsia="zh-CN"/>
              </w:rPr>
            </w:pPr>
            <w:r>
              <w:rPr>
                <w:rFonts w:hint="eastAsia" w:ascii="Times New Roman" w:hAnsi="Times New Roman" w:eastAsia="方正仿宋_GBK" w:cs="Times New Roman"/>
                <w:sz w:val="28"/>
                <w:szCs w:val="28"/>
                <w:vertAlign w:val="baseline"/>
                <w:lang w:eastAsia="zh-CN"/>
              </w:rPr>
              <w:t>是</w:t>
            </w:r>
          </w:p>
        </w:tc>
        <w:tc>
          <w:tcPr>
            <w:tcW w:w="3776" w:type="dxa"/>
            <w:vAlign w:val="center"/>
          </w:tcPr>
          <w:p>
            <w:pPr>
              <w:jc w:val="center"/>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sz w:val="28"/>
                <w:szCs w:val="28"/>
                <w:vertAlign w:val="baseline"/>
                <w:lang w:eastAsia="zh-CN"/>
              </w:rPr>
              <w:t>《</w:t>
            </w:r>
            <w:r>
              <w:rPr>
                <w:rFonts w:hint="default" w:ascii="Times New Roman" w:hAnsi="Times New Roman" w:eastAsia="方正仿宋_GBK" w:cs="Times New Roman"/>
                <w:sz w:val="28"/>
                <w:szCs w:val="28"/>
                <w:vertAlign w:val="baseline"/>
              </w:rPr>
              <w:t>中华人民共和国药品管理法</w:t>
            </w:r>
            <w:r>
              <w:rPr>
                <w:rFonts w:hint="eastAsia" w:ascii="Times New Roman" w:hAnsi="Times New Roman" w:eastAsia="方正仿宋_GBK" w:cs="Times New Roman"/>
                <w:sz w:val="28"/>
                <w:szCs w:val="28"/>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3" w:type="dxa"/>
            <w:vAlign w:val="center"/>
          </w:tcPr>
          <w:p>
            <w:pPr>
              <w:jc w:val="center"/>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3</w:t>
            </w:r>
          </w:p>
        </w:tc>
        <w:tc>
          <w:tcPr>
            <w:tcW w:w="5117" w:type="dxa"/>
            <w:vAlign w:val="center"/>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对公立医疗机构药品和高值医用耗材集中采购行为合规性的监督检查</w:t>
            </w:r>
          </w:p>
        </w:tc>
        <w:tc>
          <w:tcPr>
            <w:tcW w:w="3220" w:type="dxa"/>
            <w:vAlign w:val="center"/>
          </w:tcPr>
          <w:p>
            <w:pPr>
              <w:jc w:val="center"/>
              <w:rPr>
                <w:rFonts w:hint="eastAsia" w:ascii="Times New Roman" w:hAnsi="Times New Roman" w:eastAsia="方正仿宋_GBK" w:cs="Times New Roman"/>
                <w:sz w:val="28"/>
                <w:szCs w:val="28"/>
                <w:vertAlign w:val="baseline"/>
                <w:lang w:eastAsia="zh-CN"/>
              </w:rPr>
            </w:pPr>
            <w:r>
              <w:rPr>
                <w:rFonts w:hint="eastAsia" w:ascii="Times New Roman" w:hAnsi="Times New Roman" w:eastAsia="方正仿宋_GBK" w:cs="Times New Roman"/>
                <w:sz w:val="28"/>
                <w:szCs w:val="28"/>
                <w:vertAlign w:val="baseline"/>
                <w:lang w:eastAsia="zh-CN"/>
              </w:rPr>
              <w:t>是</w:t>
            </w:r>
          </w:p>
        </w:tc>
        <w:tc>
          <w:tcPr>
            <w:tcW w:w="3776" w:type="dxa"/>
            <w:vAlign w:val="center"/>
          </w:tcPr>
          <w:p>
            <w:pPr>
              <w:jc w:val="center"/>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vertAlign w:val="baseline"/>
              </w:rPr>
              <w:t>《中华人民共和国基本医疗卫生与健康促进法》</w:t>
            </w:r>
            <w:r>
              <w:rPr>
                <w:rFonts w:hint="eastAsia" w:ascii="Times New Roman" w:hAnsi="Times New Roman" w:eastAsia="方正仿宋_GBK" w:cs="Times New Roman"/>
                <w:sz w:val="28"/>
                <w:szCs w:val="28"/>
                <w:vertAlign w:val="baseline"/>
                <w:lang w:eastAsia="zh-CN"/>
              </w:rPr>
              <w:t>、</w:t>
            </w:r>
            <w:r>
              <w:rPr>
                <w:rFonts w:hint="default" w:ascii="Times New Roman" w:hAnsi="Times New Roman" w:eastAsia="方正仿宋_GBK" w:cs="Times New Roman"/>
                <w:sz w:val="28"/>
                <w:szCs w:val="28"/>
                <w:vertAlign w:val="baseline"/>
              </w:rPr>
              <w:t>《药品管理法》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3" w:type="dxa"/>
            <w:vAlign w:val="center"/>
          </w:tcPr>
          <w:p>
            <w:pPr>
              <w:jc w:val="center"/>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4</w:t>
            </w:r>
          </w:p>
        </w:tc>
        <w:tc>
          <w:tcPr>
            <w:tcW w:w="5117" w:type="dxa"/>
            <w:vAlign w:val="center"/>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医疗保险稽核</w:t>
            </w:r>
          </w:p>
        </w:tc>
        <w:tc>
          <w:tcPr>
            <w:tcW w:w="3220" w:type="dxa"/>
            <w:vAlign w:val="center"/>
          </w:tcPr>
          <w:p>
            <w:pPr>
              <w:jc w:val="center"/>
              <w:rPr>
                <w:rFonts w:hint="eastAsia" w:ascii="Times New Roman" w:hAnsi="Times New Roman" w:eastAsia="方正仿宋_GBK" w:cs="Times New Roman"/>
                <w:sz w:val="28"/>
                <w:szCs w:val="28"/>
                <w:vertAlign w:val="baseline"/>
                <w:lang w:eastAsia="zh-CN"/>
              </w:rPr>
            </w:pPr>
            <w:r>
              <w:rPr>
                <w:rFonts w:hint="eastAsia" w:ascii="Times New Roman" w:hAnsi="Times New Roman" w:eastAsia="方正仿宋_GBK" w:cs="Times New Roman"/>
                <w:sz w:val="28"/>
                <w:szCs w:val="28"/>
                <w:vertAlign w:val="baseline"/>
                <w:lang w:eastAsia="zh-CN"/>
              </w:rPr>
              <w:t>是</w:t>
            </w:r>
          </w:p>
        </w:tc>
        <w:tc>
          <w:tcPr>
            <w:tcW w:w="3776" w:type="dxa"/>
            <w:vAlign w:val="center"/>
          </w:tcPr>
          <w:p>
            <w:pPr>
              <w:jc w:val="center"/>
              <w:rPr>
                <w:rFonts w:hint="eastAsia"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sz w:val="28"/>
                <w:szCs w:val="28"/>
                <w:vertAlign w:val="baseline"/>
              </w:rPr>
              <w:t>《中华人民共和国社会保险法》</w:t>
            </w:r>
            <w:r>
              <w:rPr>
                <w:rFonts w:hint="eastAsia" w:ascii="Times New Roman" w:hAnsi="Times New Roman" w:eastAsia="方正仿宋_GBK" w:cs="Times New Roman"/>
                <w:sz w:val="28"/>
                <w:szCs w:val="28"/>
                <w:vertAlign w:val="baseline"/>
                <w:lang w:eastAsia="zh-CN"/>
              </w:rPr>
              <w:t>、《重庆市社会保险稽核办法》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3" w:type="dxa"/>
            <w:vAlign w:val="center"/>
          </w:tcPr>
          <w:p>
            <w:pPr>
              <w:jc w:val="center"/>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5</w:t>
            </w:r>
          </w:p>
        </w:tc>
        <w:tc>
          <w:tcPr>
            <w:tcW w:w="5117" w:type="dxa"/>
            <w:vAlign w:val="center"/>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对纳入基本医疗保险基金支付范围的医疗服务行为和医疗费用进行监督管理</w:t>
            </w:r>
          </w:p>
        </w:tc>
        <w:tc>
          <w:tcPr>
            <w:tcW w:w="3220" w:type="dxa"/>
            <w:vAlign w:val="center"/>
          </w:tcPr>
          <w:p>
            <w:pPr>
              <w:jc w:val="center"/>
              <w:rPr>
                <w:rFonts w:hint="eastAsia" w:ascii="Times New Roman" w:hAnsi="Times New Roman" w:eastAsia="方正仿宋_GBK" w:cs="Times New Roman"/>
                <w:sz w:val="28"/>
                <w:szCs w:val="28"/>
                <w:vertAlign w:val="baseline"/>
                <w:lang w:eastAsia="zh-CN"/>
              </w:rPr>
            </w:pPr>
            <w:r>
              <w:rPr>
                <w:rFonts w:hint="eastAsia" w:ascii="Times New Roman" w:hAnsi="Times New Roman" w:eastAsia="方正仿宋_GBK" w:cs="Times New Roman"/>
                <w:sz w:val="28"/>
                <w:szCs w:val="28"/>
                <w:vertAlign w:val="baseline"/>
                <w:lang w:eastAsia="zh-CN"/>
              </w:rPr>
              <w:t>是</w:t>
            </w:r>
          </w:p>
        </w:tc>
        <w:tc>
          <w:tcPr>
            <w:tcW w:w="3776" w:type="dxa"/>
            <w:vAlign w:val="center"/>
          </w:tcPr>
          <w:p>
            <w:pPr>
              <w:jc w:val="center"/>
              <w:rPr>
                <w:rFonts w:hint="eastAsia" w:ascii="Times New Roman" w:hAnsi="Times New Roman" w:eastAsia="方正仿宋_GBK" w:cs="Times New Roman"/>
                <w:sz w:val="28"/>
                <w:szCs w:val="28"/>
                <w:vertAlign w:val="baseline"/>
                <w:lang w:eastAsia="zh-CN"/>
              </w:rPr>
            </w:pPr>
            <w:r>
              <w:rPr>
                <w:rFonts w:hint="default" w:ascii="Times New Roman" w:hAnsi="Times New Roman" w:eastAsia="方正仿宋_GBK" w:cs="Times New Roman"/>
                <w:sz w:val="28"/>
                <w:szCs w:val="28"/>
                <w:vertAlign w:val="baseline"/>
              </w:rPr>
              <w:t>《基本医疗卫生与健康促进法》</w:t>
            </w:r>
            <w:r>
              <w:rPr>
                <w:rFonts w:hint="eastAsia" w:ascii="Times New Roman" w:hAnsi="Times New Roman" w:eastAsia="方正仿宋_GBK" w:cs="Times New Roman"/>
                <w:sz w:val="28"/>
                <w:szCs w:val="28"/>
                <w:vertAlign w:val="baseline"/>
                <w:lang w:eastAsia="zh-CN"/>
              </w:rPr>
              <w:t>、《医疗保障基金使用监督管理条例》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3" w:type="dxa"/>
            <w:vAlign w:val="center"/>
          </w:tcPr>
          <w:p>
            <w:pPr>
              <w:jc w:val="center"/>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6</w:t>
            </w:r>
          </w:p>
        </w:tc>
        <w:tc>
          <w:tcPr>
            <w:tcW w:w="5117" w:type="dxa"/>
            <w:vAlign w:val="center"/>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对用人单位和个人遵守医疗保险法律、法规情况进行监督检查</w:t>
            </w:r>
          </w:p>
        </w:tc>
        <w:tc>
          <w:tcPr>
            <w:tcW w:w="3220" w:type="dxa"/>
            <w:vAlign w:val="center"/>
          </w:tcPr>
          <w:p>
            <w:pPr>
              <w:jc w:val="center"/>
              <w:rPr>
                <w:rFonts w:hint="eastAsia" w:ascii="Times New Roman" w:hAnsi="Times New Roman" w:eastAsia="方正仿宋_GBK" w:cs="Times New Roman"/>
                <w:sz w:val="28"/>
                <w:szCs w:val="28"/>
                <w:vertAlign w:val="baseline"/>
                <w:lang w:eastAsia="zh-CN"/>
              </w:rPr>
            </w:pPr>
            <w:r>
              <w:rPr>
                <w:rFonts w:hint="eastAsia" w:ascii="Times New Roman" w:hAnsi="Times New Roman" w:eastAsia="方正仿宋_GBK" w:cs="Times New Roman"/>
                <w:sz w:val="28"/>
                <w:szCs w:val="28"/>
                <w:vertAlign w:val="baseline"/>
                <w:lang w:eastAsia="zh-CN"/>
              </w:rPr>
              <w:t>是</w:t>
            </w:r>
          </w:p>
        </w:tc>
        <w:tc>
          <w:tcPr>
            <w:tcW w:w="3776" w:type="dxa"/>
            <w:vAlign w:val="center"/>
          </w:tcPr>
          <w:p>
            <w:pPr>
              <w:jc w:val="center"/>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sz w:val="28"/>
                <w:szCs w:val="28"/>
                <w:vertAlign w:val="baseline"/>
              </w:rPr>
              <w:t>《中华人民共和国社会保险法》</w:t>
            </w:r>
            <w:r>
              <w:rPr>
                <w:rFonts w:hint="eastAsia" w:ascii="Times New Roman" w:hAnsi="Times New Roman" w:eastAsia="方正仿宋_GBK" w:cs="Times New Roman"/>
                <w:sz w:val="28"/>
                <w:szCs w:val="28"/>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3" w:type="dxa"/>
            <w:vAlign w:val="center"/>
          </w:tcPr>
          <w:p>
            <w:pPr>
              <w:jc w:val="center"/>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7</w:t>
            </w:r>
          </w:p>
        </w:tc>
        <w:tc>
          <w:tcPr>
            <w:tcW w:w="5117" w:type="dxa"/>
            <w:vAlign w:val="center"/>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对药品、医用耗材价格进行监测和成本调查</w:t>
            </w:r>
          </w:p>
        </w:tc>
        <w:tc>
          <w:tcPr>
            <w:tcW w:w="3220" w:type="dxa"/>
            <w:vAlign w:val="center"/>
          </w:tcPr>
          <w:p>
            <w:pPr>
              <w:jc w:val="center"/>
              <w:rPr>
                <w:rFonts w:hint="eastAsia" w:ascii="Times New Roman" w:hAnsi="Times New Roman" w:eastAsia="方正仿宋_GBK" w:cs="Times New Roman"/>
                <w:sz w:val="28"/>
                <w:szCs w:val="28"/>
                <w:vertAlign w:val="baseline"/>
                <w:lang w:eastAsia="zh-CN"/>
              </w:rPr>
            </w:pPr>
            <w:r>
              <w:rPr>
                <w:rFonts w:hint="eastAsia" w:ascii="Times New Roman" w:hAnsi="Times New Roman" w:eastAsia="方正仿宋_GBK" w:cs="Times New Roman"/>
                <w:sz w:val="28"/>
                <w:szCs w:val="28"/>
                <w:vertAlign w:val="baseline"/>
                <w:lang w:eastAsia="zh-CN"/>
              </w:rPr>
              <w:t>是</w:t>
            </w:r>
          </w:p>
        </w:tc>
        <w:tc>
          <w:tcPr>
            <w:tcW w:w="3776" w:type="dxa"/>
            <w:vAlign w:val="center"/>
          </w:tcPr>
          <w:p>
            <w:pPr>
              <w:jc w:val="center"/>
              <w:rPr>
                <w:rFonts w:hint="default" w:ascii="Times New Roman" w:hAnsi="Times New Roman" w:eastAsia="方正仿宋_GBK" w:cs="Times New Roman"/>
                <w:sz w:val="28"/>
                <w:szCs w:val="28"/>
                <w:vertAlign w:val="baseline"/>
              </w:rPr>
            </w:pPr>
            <w:r>
              <w:rPr>
                <w:rFonts w:hint="eastAsia" w:ascii="Times New Roman" w:hAnsi="Times New Roman" w:eastAsia="方正仿宋_GBK" w:cs="Times New Roman"/>
                <w:sz w:val="28"/>
                <w:szCs w:val="28"/>
                <w:vertAlign w:val="baseline"/>
                <w:lang w:eastAsia="zh-CN"/>
              </w:rPr>
              <w:t>《</w:t>
            </w:r>
            <w:r>
              <w:rPr>
                <w:rFonts w:hint="default" w:ascii="Times New Roman" w:hAnsi="Times New Roman" w:eastAsia="方正仿宋_GBK" w:cs="Times New Roman"/>
                <w:sz w:val="28"/>
                <w:szCs w:val="28"/>
                <w:vertAlign w:val="baseline"/>
              </w:rPr>
              <w:t>中华人民共和国药品管理法</w:t>
            </w:r>
            <w:r>
              <w:rPr>
                <w:rFonts w:hint="eastAsia" w:ascii="Times New Roman" w:hAnsi="Times New Roman" w:eastAsia="方正仿宋_GBK" w:cs="Times New Roman"/>
                <w:sz w:val="28"/>
                <w:szCs w:val="28"/>
                <w:vertAlign w:val="baseline"/>
                <w:lang w:eastAsia="zh-CN"/>
              </w:rPr>
              <w:t>》、《中华人民共和国基本医疗卫生与健康促进法》</w:t>
            </w:r>
          </w:p>
        </w:tc>
      </w:tr>
    </w:tbl>
    <w:p>
      <w:pPr>
        <w:jc w:val="center"/>
        <w:rPr>
          <w:rFonts w:hint="default" w:ascii="Times New Roman" w:hAnsi="Times New Roman" w:eastAsia="方正仿宋_GBK" w:cs="Times New Roman"/>
          <w:sz w:val="28"/>
          <w:szCs w:val="28"/>
        </w:rPr>
      </w:pPr>
    </w:p>
    <w:sectPr>
      <w:pgSz w:w="16838" w:h="11906" w:orient="landscape"/>
      <w:pgMar w:top="1984" w:right="1440"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zM2RlNTRlNDllNzcwZWQzMGM2MWE0ZDZlMWMxM2EifQ=="/>
  </w:docVars>
  <w:rsids>
    <w:rsidRoot w:val="1CBC6ACB"/>
    <w:rsid w:val="1CBC6ACB"/>
    <w:rsid w:val="313C0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2025-03-31T08:54:00Z</dcterms:created>
  <dc:creator>Test</dc:creator>
  <cp:lastModifiedBy>Test</cp:lastModifiedBy>
  <cp:lastPrinted>2025-03-31T09:29:00Z</cp:lastPrinted>
  <dcterms:modified xsi:type="dcterms:W3CDTF">2025-04-02T01:22:25Z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DE130F5F638D4A0BBC13D936C6191CEB</vt:lpwstr>
  </property>
</Properties>
</file>