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pPr w:leftFromText="181" w:rightFromText="181" w:vertAnchor="page" w:horzAnchor="page" w:tblpX="1690" w:tblpY="1443"/>
        <w:tblW w:w="8833" w:type="dxa"/>
        <w:tblInd w:w="0" w:type="dxa"/>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425" w:hRule="exact"/>
        </w:trPr>
        <w:tc>
          <w:tcPr>
            <w:tcW w:w="8833" w:type="dxa"/>
            <w:noWrap w:val="0"/>
            <w:vAlign w:val="top"/>
          </w:tcPr>
          <w:p>
            <w:pPr>
              <w:spacing w:line="520" w:lineRule="exact"/>
              <w:rPr>
                <w:rFonts w:hint="default" w:ascii="Times New Roman" w:hAnsi="Times New Roman" w:eastAsia="方正黑体_GBK" w:cs="Times New Roman"/>
                <w:sz w:val="32"/>
                <w:szCs w:val="32"/>
              </w:rPr>
            </w:pPr>
            <w:bookmarkStart w:id="0" w:name="_Hlk37239649"/>
            <w:bookmarkEnd w:id="0"/>
          </w:p>
        </w:tc>
      </w:tr>
      <w:tr>
        <w:tblPrEx>
          <w:tblCellMar>
            <w:top w:w="0" w:type="dxa"/>
            <w:left w:w="108" w:type="dxa"/>
            <w:bottom w:w="0" w:type="dxa"/>
            <w:right w:w="108" w:type="dxa"/>
          </w:tblCellMar>
        </w:tblPrEx>
        <w:trPr>
          <w:trHeight w:val="425" w:hRule="exact"/>
        </w:trPr>
        <w:tc>
          <w:tcPr>
            <w:tcW w:w="8833" w:type="dxa"/>
            <w:noWrap w:val="0"/>
            <w:vAlign w:val="center"/>
          </w:tcPr>
          <w:p>
            <w:pPr>
              <w:spacing w:line="520" w:lineRule="exact"/>
              <w:rPr>
                <w:rFonts w:hint="default" w:ascii="Times New Roman" w:hAnsi="Times New Roman" w:eastAsia="方正黑体_GBK" w:cs="Times New Roman"/>
                <w:color w:val="000000"/>
                <w:sz w:val="33"/>
              </w:rPr>
            </w:pPr>
          </w:p>
        </w:tc>
      </w:tr>
      <w:tr>
        <w:tblPrEx>
          <w:tblCellMar>
            <w:top w:w="0" w:type="dxa"/>
            <w:left w:w="108" w:type="dxa"/>
            <w:bottom w:w="0" w:type="dxa"/>
            <w:right w:w="108" w:type="dxa"/>
          </w:tblCellMar>
        </w:tblPrEx>
        <w:trPr>
          <w:trHeight w:val="2762" w:hRule="atLeast"/>
        </w:trPr>
        <w:tc>
          <w:tcPr>
            <w:tcW w:w="8833" w:type="dxa"/>
            <w:noWrap w:val="0"/>
            <w:vAlign w:val="center"/>
          </w:tcPr>
          <w:p>
            <w:pPr>
              <w:jc w:val="center"/>
              <w:rPr>
                <w:rFonts w:hint="default" w:ascii="Times New Roman" w:hAnsi="Times New Roman" w:eastAsia="方正小标宋_GBK" w:cs="Times New Roman"/>
                <w:b/>
                <w:color w:val="FF0000"/>
                <w:w w:val="51"/>
                <w:sz w:val="130"/>
                <w:szCs w:val="130"/>
                <w:lang w:val="en-US" w:eastAsia="zh-CN"/>
              </w:rPr>
            </w:pPr>
            <w:r>
              <w:rPr>
                <w:rFonts w:hint="default" w:ascii="Times New Roman" w:hAnsi="Times New Roman" w:eastAsia="方正小标宋_GBK" w:cs="Times New Roman"/>
                <w:b/>
                <w:color w:val="FF0000"/>
                <w:spacing w:val="1"/>
                <w:w w:val="74"/>
                <w:kern w:val="0"/>
                <w:sz w:val="120"/>
                <w:szCs w:val="120"/>
                <w:fitText w:val="8085" w:id="142871525"/>
              </w:rPr>
              <w:t>忠县白石镇人民政</w:t>
            </w:r>
            <w:r>
              <w:rPr>
                <w:rFonts w:hint="default" w:ascii="Times New Roman" w:hAnsi="Times New Roman" w:eastAsia="方正小标宋_GBK" w:cs="Times New Roman"/>
                <w:b/>
                <w:color w:val="FF0000"/>
                <w:spacing w:val="17"/>
                <w:w w:val="74"/>
                <w:kern w:val="0"/>
                <w:sz w:val="120"/>
                <w:szCs w:val="120"/>
                <w:fitText w:val="8085" w:id="142871525"/>
              </w:rPr>
              <w:t>府</w:t>
            </w:r>
          </w:p>
        </w:tc>
      </w:tr>
      <w:tr>
        <w:tblPrEx>
          <w:tblCellMar>
            <w:top w:w="0" w:type="dxa"/>
            <w:left w:w="108" w:type="dxa"/>
            <w:bottom w:w="0" w:type="dxa"/>
            <w:right w:w="108" w:type="dxa"/>
          </w:tblCellMar>
        </w:tblPrEx>
        <w:trPr>
          <w:trHeight w:val="1195" w:hRule="atLeast"/>
        </w:trPr>
        <w:tc>
          <w:tcPr>
            <w:tcW w:w="8833" w:type="dxa"/>
            <w:noWrap w:val="0"/>
            <w:vAlign w:val="bottom"/>
          </w:tcPr>
          <w:p>
            <w:pPr>
              <w:pStyle w:val="8"/>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rPr>
              <w:t>白石府发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方正仿宋_GBK" w:cs="Times New Roman"/>
                <w:color w:val="FFFFFF"/>
                <w:sz w:val="52"/>
                <w:szCs w:val="52"/>
              </w:rPr>
            </w:pPr>
            <w:r>
              <w:rPr>
                <w:rFonts w:hint="default" w:ascii="Times New Roman" w:hAnsi="Times New Roman" w:eastAsia="方正仿宋_GBK" w:cs="Times New Roman"/>
                <w:sz w:val="33"/>
                <w:szCs w:val="32"/>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135255</wp:posOffset>
                      </wp:positionV>
                      <wp:extent cx="5615940" cy="0"/>
                      <wp:effectExtent l="0" t="13970" r="3810" b="24130"/>
                      <wp:wrapNone/>
                      <wp:docPr id="15" name="直接连接符 15"/>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4pt;margin-top:10.65pt;height:0pt;width:442.2pt;z-index:251660288;mso-width-relative:page;mso-height-relative:page;" filled="f" stroked="t" coordsize="21600,21600" o:gfxdata="UEsFBgAAAAAAAAAAAAAAAAAAAAAAAFBLAwQKAAAAAACHTuJAAAAAAAAAAAAAAAAABAAAAGRycy9Q&#10;SwMEFAAAAAgAh07iQMhYPFXWAAAACAEAAA8AAABkcnMvZG93bnJldi54bWxNj81OwzAQhO9IvIO1&#10;SNxaJ0GUKGRTAYIbUkX46dWNlzhqvI5iN03fHqMe4Lgzo5lvy/VsezHR6DvHCOkyAUHcON1xi/Dx&#10;/rLIQfigWKveMSGcyMO6urwoVaHdkd9oqkMrYgn7QiGYEIZCSt8Yssov3UAcvW83WhXiObZSj+oY&#10;y20vsyRZSas6jgtGDfRkqNnXB4swf+UPZvsaHp/d58bs521tp+yEeH2VJvcgAs3hLwy/+BEdqsi0&#10;cwfWXvQIizySB4QsvQER/fzudgVidxZkVcr/D1Q/UEsDBBQAAAAIAIdO4kBTh1ud5AEAAKoDAAAO&#10;AAAAZHJzL2Uyb0RvYy54bWytU0uOEzEQ3SNxB8t70klEhqGVziwmhA2CSMABKra725J/Kjvp5BJc&#10;AIkdrFiy5zYMx6DsZDIzsEGILCpl1/c9v55f7a1hO4VRe9fwyWjMmXLCS+26hr9/t3pyyVlM4CQY&#10;71TDDyryq8XjR/Mh1Grqe2+kQkZNXKyH0PA+pVBXVRS9shBHPihHwdajhURH7CqJMFB3a6rpeHxR&#10;DR5lQC9UjHS7PAb5ovRvWyXSm7aNKjHTcNotFYvFbrKtFnOoO4TQa3FaA/5hCwva0dBzqyUkYFvU&#10;f7SyWqCPvk0j4W3l21YLVTAQmsn4NzRvewiqYCFyYjjTFP9fW/F6t0amJb3djDMHlt7o5uO3Hx8+&#10;//z+iezN1y+MIkTTEGJN2ddujadTDGvMmPct2vxPaNi+UHs4U6v2iQm6nF1MZs+f0guI21h1Vxgw&#10;ppfKW5adhhvtMmqoYfcqJhpGqbcp+do4NjR8ejl7RisLINW0BhK5NhCO6LpSHL3RcqWNySURu821&#10;QbYD0sFqNaZfxkSNH6TlKUuI/TGvhI4K6RXIF06ydAhEkCMp87yDVZIzo0j52aOGUCfQ5m8yabRx&#10;uUAVlZ6AZpKPtGZv4+WBXmcbUHc9EZNwq8raOUiCKABO4s2Ku38m//4ntv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Fg8VdYAAAAIAQAADwAAAAAAAAABACAAAAA4AAAAZHJzL2Rvd25yZXYueG1s&#10;UEsBAhQAFAAAAAgAh07iQFOHW53kAQAAqgMAAA4AAAAAAAAAAQAgAAAAOwEAAGRycy9lMm9Eb2Mu&#10;eG1sUEsFBgAAAAAGAAYAWQEAAJEFAA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sz w:val="33"/>
                <w:szCs w:val="3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133985</wp:posOffset>
                      </wp:positionV>
                      <wp:extent cx="561594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ln>
                                <a:noFill/>
                              </a:ln>
                              <a:effectLst/>
                            </wps:spPr>
                            <wps:bodyPr upright="true"/>
                          </wps:wsp>
                        </a:graphicData>
                      </a:graphic>
                    </wp:anchor>
                  </w:drawing>
                </mc:Choice>
                <mc:Fallback>
                  <w:pict>
                    <v:line id="_x0000_s1026" o:spid="_x0000_s1026" o:spt="20" style="position:absolute;left:0pt;margin-left:-5.55pt;margin-top:10.55pt;height:0pt;width:442.2pt;z-index:251659264;mso-width-relative:page;mso-height-relative:page;" filled="f" stroked="f" coordsize="21600,21600" o:gfxdata="UEsFBgAAAAAAAAAAAAAAAAAAAAAAAFBLAwQKAAAAAACHTuJAAAAAAAAAAAAAAAAABAAAAGRycy9Q&#10;SwMEFAAAAAgAh07iQE6tV1LXAAAACQEAAA8AAABkcnMvZG93bnJldi54bWxNj8FuwjAMhu9IvEPk&#10;SbtBGiqNrjTlwLTtsNNgEtotNKbtaJwqCS28/YI4bCfL9qffn4v1xXRsQOdbSxLEPAGGVFndUi3h&#10;a/c6y4D5oEirzhJKuKKHdTmdFCrXdqRPHLahZjGEfK4kNCH0Oee+atAoP7c9UtwdrTMqxNbVXDs1&#10;xnDT8UWSPHGjWooXGtXjpsHqtD0bCf7ltLc/3+N7Njy7HX5c99XyLZXy8UEkK2ABL+EPhpt+VIcy&#10;Oh3smbRnnYSZECKiEha3GoFsmabADvcBLwv+/4PyF1BLAwQUAAAACACHTuJAjRNCJY8BAAD0AgAA&#10;DgAAAGRycy9lMm9Eb2MueG1srVJNTlsxEN5X4g6W940TBIg+5YVFEWyqNlLpAYzfOM+S/zR28pJL&#10;cAGk7tpVl+y5TeEYjJ0QULtDbMae+cbfzDfj6dnaWbYCTCb4lk9GY87Aq9AZv2j5j6uLj6ecpSx9&#10;J23w0PINJH42O/gwHWIDh6EPtgNkROJTM8SW9znHRoikenAyjUIET6AO6GQmFxeiQzkQu7PicDw+&#10;EUPALmJQkBJFz7cgn1V+rUHlb1onyMy2nHrL1WK118WK2VQ2C5SxN2rXhnxDF04aT0X3VOcyS7ZE&#10;8x+VMwpDCjqPVHAiaG0UVA2kZjL+R833XkaoWmg4Ke7HlN6PVn1dzZGZjnZ3xJmXjnb0cHv39+bX&#10;4/1Psg9/fjNCaExDTA1lf/Zz3HkpzrFoXmt05SQ1bF1Hu9mPFtaZKQoen0yOPx3RBtQzJl4eRkz5&#10;EoJj5dJya3xRLRu5+pIyFaPU55QStr5YHy6MtVt0G4G6792T0u62wXK7Dt2GdC4jmkVPJTIuoYgS&#10;BaTR1hq7b1B299qvWS+fdfY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Tq1XUtcAAAAJAQAADwAA&#10;AAAAAAABACAAAAA4AAAAZHJzL2Rvd25yZXYueG1sUEsBAhQAFAAAAAgAh07iQI0TQiWPAQAA9AIA&#10;AA4AAAAAAAAAAQAgAAAAPAEAAGRycy9lMm9Eb2MueG1sUEsFBgAAAAAGAAYAWQEAAD0FAAAAAA==&#10;">
                      <v:fill on="f" focussize="0,0"/>
                      <v:stroke on="f"/>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both"/>
        <w:textAlignment w:val="auto"/>
        <w:outlineLvl w:val="0"/>
        <w:rPr>
          <w:rFonts w:hint="eastAsia" w:ascii="Times New Roman" w:hAnsi="Times New Roman" w:eastAsia="方正小标宋_GBK" w:cs="Times New Roman"/>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0"/>
        <w:rPr>
          <w:rFonts w:hint="eastAsia"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b w:val="0"/>
          <w:bCs w:val="0"/>
          <w:color w:val="000000"/>
          <w:sz w:val="44"/>
          <w:szCs w:val="44"/>
          <w:lang w:eastAsia="zh-CN"/>
        </w:rPr>
        <w:t>忠县</w:t>
      </w:r>
      <w:r>
        <w:rPr>
          <w:rFonts w:hint="eastAsia" w:ascii="Times New Roman" w:hAnsi="Times New Roman" w:eastAsia="方正小标宋_GBK" w:cs="Times New Roman"/>
          <w:b w:val="0"/>
          <w:bCs w:val="0"/>
          <w:color w:val="000000"/>
          <w:sz w:val="44"/>
          <w:szCs w:val="44"/>
          <w:lang w:val="en-US" w:eastAsia="zh-CN"/>
        </w:rPr>
        <w:t>白石镇人民政府</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z w:val="44"/>
          <w:szCs w:val="44"/>
          <w:highlight w:val="none"/>
          <w:u w:val="none"/>
        </w:rPr>
      </w:pPr>
      <w:r>
        <w:rPr>
          <w:rFonts w:hint="default" w:ascii="Times New Roman" w:hAnsi="Times New Roman" w:eastAsia="方正小标宋_GBK" w:cs="Times New Roman"/>
          <w:b w:val="0"/>
          <w:bCs w:val="0"/>
          <w:color w:val="auto"/>
          <w:sz w:val="44"/>
          <w:szCs w:val="44"/>
          <w:highlight w:val="none"/>
          <w:u w:val="none"/>
        </w:rPr>
        <w:t>关于印发《</w:t>
      </w:r>
      <w:r>
        <w:rPr>
          <w:rFonts w:hint="eastAsia" w:ascii="Times New Roman" w:hAnsi="Times New Roman" w:eastAsia="方正小标宋_GBK" w:cs="Times New Roman"/>
          <w:b w:val="0"/>
          <w:bCs w:val="0"/>
          <w:color w:val="auto"/>
          <w:sz w:val="44"/>
          <w:szCs w:val="44"/>
          <w:highlight w:val="none"/>
          <w:u w:val="none"/>
          <w:lang w:eastAsia="zh-CN"/>
        </w:rPr>
        <w:t>忠县白石镇</w:t>
      </w:r>
      <w:r>
        <w:rPr>
          <w:rFonts w:hint="default" w:ascii="Times New Roman" w:hAnsi="Times New Roman" w:eastAsia="方正小标宋_GBK" w:cs="Times New Roman"/>
          <w:b w:val="0"/>
          <w:bCs w:val="0"/>
          <w:color w:val="auto"/>
          <w:sz w:val="44"/>
          <w:szCs w:val="44"/>
          <w:highlight w:val="none"/>
          <w:u w:val="none"/>
        </w:rPr>
        <w:t>今冬明春火灾隐患集中排查</w:t>
      </w:r>
      <w:r>
        <w:rPr>
          <w:rFonts w:hint="eastAsia" w:ascii="Times New Roman" w:hAnsi="Times New Roman" w:eastAsia="方正小标宋_GBK" w:cs="Times New Roman"/>
          <w:b w:val="0"/>
          <w:bCs w:val="0"/>
          <w:color w:val="auto"/>
          <w:sz w:val="44"/>
          <w:szCs w:val="44"/>
          <w:highlight w:val="none"/>
          <w:u w:val="none"/>
          <w:lang w:eastAsia="zh-CN"/>
        </w:rPr>
        <w:t>整治</w:t>
      </w:r>
      <w:r>
        <w:rPr>
          <w:rFonts w:hint="default" w:ascii="Times New Roman" w:hAnsi="Times New Roman" w:eastAsia="方正小标宋_GBK" w:cs="Times New Roman"/>
          <w:b w:val="0"/>
          <w:bCs w:val="0"/>
          <w:color w:val="auto"/>
          <w:sz w:val="44"/>
          <w:szCs w:val="44"/>
          <w:highlight w:val="none"/>
          <w:u w:val="none"/>
        </w:rPr>
        <w:t>百日攻坚行动方案》的通知</w:t>
      </w:r>
    </w:p>
    <w:p>
      <w:pPr>
        <w:keepNext w:val="0"/>
        <w:keepLines w:val="0"/>
        <w:pageBreakBefore w:val="0"/>
        <w:widowControl w:val="0"/>
        <w:kinsoku/>
        <w:wordWrap/>
        <w:overflowPunct/>
        <w:topLinePunct w:val="0"/>
        <w:bidi w:val="0"/>
        <w:adjustRightInd/>
        <w:snapToGrid/>
        <w:spacing w:line="594" w:lineRule="exact"/>
        <w:ind w:left="0" w:leftChars="0"/>
        <w:textAlignment w:val="auto"/>
        <w:rPr>
          <w:rFonts w:hint="eastAsia" w:ascii="Times New Roman" w:hAnsi="Times New Roman" w:eastAsia="方正楷体_GBK" w:cs="方正楷体_GBK"/>
          <w:b w:val="0"/>
          <w:bCs w:val="0"/>
          <w:color w:val="auto"/>
          <w:szCs w:val="32"/>
          <w:highlight w:val="none"/>
          <w:u w:val="none"/>
        </w:rPr>
      </w:pPr>
    </w:p>
    <w:p>
      <w:pPr>
        <w:keepNext w:val="0"/>
        <w:keepLines w:val="0"/>
        <w:pageBreakBefore w:val="0"/>
        <w:widowControl w:val="0"/>
        <w:kinsoku/>
        <w:wordWrap/>
        <w:overflowPunct/>
        <w:topLinePunct w:val="0"/>
        <w:bidi w:val="0"/>
        <w:adjustRightInd/>
        <w:snapToGrid/>
        <w:spacing w:line="594" w:lineRule="exact"/>
        <w:ind w:left="0" w:leftChars="0"/>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各</w:t>
      </w:r>
      <w:r>
        <w:rPr>
          <w:rFonts w:hint="eastAsia" w:ascii="Times New Roman" w:hAnsi="Times New Roman" w:cs="Times New Roman"/>
          <w:bCs/>
          <w:sz w:val="32"/>
          <w:szCs w:val="32"/>
          <w:lang w:val="en-US" w:eastAsia="zh-CN"/>
        </w:rPr>
        <w:t>村（社区）</w:t>
      </w:r>
      <w:r>
        <w:rPr>
          <w:rFonts w:hint="default" w:ascii="Times New Roman" w:hAnsi="Times New Roman" w:eastAsia="方正仿宋_GBK" w:cs="Times New Roman"/>
          <w:bCs/>
          <w:sz w:val="32"/>
          <w:szCs w:val="32"/>
          <w:lang w:eastAsia="zh-CN"/>
        </w:rPr>
        <w:t>、</w:t>
      </w:r>
      <w:r>
        <w:rPr>
          <w:rFonts w:hint="eastAsia" w:ascii="Times New Roman" w:hAnsi="Times New Roman" w:cs="Times New Roman"/>
          <w:bCs/>
          <w:sz w:val="32"/>
          <w:szCs w:val="32"/>
          <w:lang w:val="en-US" w:eastAsia="zh-CN"/>
        </w:rPr>
        <w:t>五办五中心、在镇各单位</w:t>
      </w:r>
      <w:r>
        <w:rPr>
          <w:rFonts w:hint="default" w:ascii="Times New Roman" w:hAnsi="Times New Roman" w:eastAsia="方正仿宋_GBK" w:cs="Times New Roman"/>
          <w:bCs/>
          <w:sz w:val="32"/>
          <w:szCs w:val="32"/>
          <w:lang w:eastAsia="zh-CN"/>
        </w:rPr>
        <w:t>：</w:t>
      </w:r>
    </w:p>
    <w:p>
      <w:pPr>
        <w:keepNext w:val="0"/>
        <w:keepLines w:val="0"/>
        <w:pageBreakBefore w:val="0"/>
        <w:widowControl w:val="0"/>
        <w:kinsoku/>
        <w:wordWrap/>
        <w:overflowPunct/>
        <w:topLinePunct w:val="0"/>
        <w:bidi w:val="0"/>
        <w:adjustRightInd/>
        <w:snapToGrid/>
        <w:spacing w:line="594" w:lineRule="exact"/>
        <w:ind w:left="0" w:leftChars="0" w:firstLine="640" w:firstLineChars="20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cs="Times New Roman"/>
          <w:bCs/>
          <w:sz w:val="32"/>
          <w:szCs w:val="32"/>
          <w:highlight w:val="none"/>
          <w:lang w:eastAsia="zh-CN"/>
        </w:rPr>
        <w:t>忠县</w:t>
      </w:r>
      <w:r>
        <w:rPr>
          <w:rFonts w:hint="eastAsia" w:ascii="Times New Roman" w:hAnsi="Times New Roman" w:cs="Times New Roman"/>
          <w:bCs/>
          <w:sz w:val="32"/>
          <w:szCs w:val="32"/>
          <w:highlight w:val="none"/>
          <w:lang w:val="en-US" w:eastAsia="zh-CN"/>
        </w:rPr>
        <w:t>白石镇</w:t>
      </w:r>
      <w:r>
        <w:rPr>
          <w:rFonts w:hint="eastAsia" w:ascii="Times New Roman" w:hAnsi="Times New Roman" w:eastAsia="方正仿宋_GBK" w:cs="Times New Roman"/>
          <w:bCs/>
          <w:sz w:val="32"/>
          <w:szCs w:val="32"/>
          <w:lang w:eastAsia="zh-CN"/>
        </w:rPr>
        <w:t>今冬明春火灾隐患集中排查</w:t>
      </w:r>
      <w:r>
        <w:rPr>
          <w:rFonts w:hint="eastAsia" w:ascii="Times New Roman" w:hAnsi="Times New Roman" w:cs="Times New Roman"/>
          <w:bCs/>
          <w:sz w:val="32"/>
          <w:szCs w:val="32"/>
          <w:lang w:eastAsia="zh-CN"/>
        </w:rPr>
        <w:t>整治</w:t>
      </w:r>
      <w:r>
        <w:rPr>
          <w:rFonts w:hint="eastAsia" w:ascii="Times New Roman" w:hAnsi="Times New Roman" w:eastAsia="方正仿宋_GBK" w:cs="Times New Roman"/>
          <w:bCs/>
          <w:sz w:val="32"/>
          <w:szCs w:val="32"/>
          <w:lang w:eastAsia="zh-CN"/>
        </w:rPr>
        <w:t>百日攻坚行动方案》经</w:t>
      </w:r>
      <w:r>
        <w:rPr>
          <w:rFonts w:hint="eastAsia" w:ascii="Times New Roman" w:hAnsi="Times New Roman" w:cs="Times New Roman"/>
          <w:bCs/>
          <w:sz w:val="32"/>
          <w:szCs w:val="32"/>
          <w:lang w:val="en-US" w:eastAsia="zh-CN"/>
        </w:rPr>
        <w:t>镇党委</w:t>
      </w:r>
      <w:r>
        <w:rPr>
          <w:rFonts w:hint="eastAsia" w:ascii="Times New Roman" w:hAnsi="Times New Roman" w:eastAsia="方正仿宋_GBK" w:cs="Times New Roman"/>
          <w:bCs/>
          <w:sz w:val="32"/>
          <w:szCs w:val="32"/>
          <w:lang w:eastAsia="zh-CN"/>
        </w:rPr>
        <w:t>政府同意，现印发</w:t>
      </w:r>
      <w:r>
        <w:rPr>
          <w:rFonts w:hint="eastAsia" w:ascii="Times New Roman" w:hAnsi="Times New Roman" w:eastAsia="方正仿宋_GBK" w:cs="Times New Roman"/>
          <w:bCs/>
          <w:sz w:val="32"/>
          <w:szCs w:val="32"/>
          <w:lang w:val="en-US" w:eastAsia="zh-CN"/>
        </w:rPr>
        <w:t>给</w:t>
      </w:r>
      <w:r>
        <w:rPr>
          <w:rFonts w:hint="eastAsia" w:ascii="Times New Roman" w:hAnsi="Times New Roman" w:eastAsia="方正仿宋_GBK" w:cs="Times New Roman"/>
          <w:bCs/>
          <w:sz w:val="32"/>
          <w:szCs w:val="32"/>
          <w:lang w:eastAsia="zh-CN"/>
        </w:rPr>
        <w:t>你们，请结合实际认真贯彻执行。</w:t>
      </w:r>
    </w:p>
    <w:p>
      <w:pPr>
        <w:keepNext w:val="0"/>
        <w:keepLines w:val="0"/>
        <w:pageBreakBefore w:val="0"/>
        <w:widowControl w:val="0"/>
        <w:kinsoku/>
        <w:wordWrap/>
        <w:overflowPunct/>
        <w:topLinePunct w:val="0"/>
        <w:bidi w:val="0"/>
        <w:adjustRightInd/>
        <w:snapToGrid/>
        <w:spacing w:line="594" w:lineRule="exact"/>
        <w:ind w:left="0" w:leftChars="0"/>
        <w:textAlignment w:val="auto"/>
        <w:rPr>
          <w:rFonts w:hint="eastAsia" w:ascii="Times New Roman" w:hAnsi="Times New Roman" w:eastAsia="方正仿宋_GBK" w:cs="Times New Roman"/>
          <w:bCs/>
          <w:sz w:val="32"/>
          <w:szCs w:val="32"/>
          <w:lang w:eastAsia="zh-CN"/>
        </w:rPr>
      </w:pPr>
    </w:p>
    <w:p>
      <w:pPr>
        <w:keepNext w:val="0"/>
        <w:keepLines w:val="0"/>
        <w:pageBreakBefore w:val="0"/>
        <w:widowControl w:val="0"/>
        <w:kinsoku/>
        <w:wordWrap/>
        <w:overflowPunct/>
        <w:topLinePunct w:val="0"/>
        <w:bidi w:val="0"/>
        <w:adjustRightInd/>
        <w:snapToGrid/>
        <w:spacing w:line="594" w:lineRule="exact"/>
        <w:ind w:left="0" w:leftChars="0"/>
        <w:textAlignment w:val="auto"/>
        <w:rPr>
          <w:rFonts w:hint="eastAsia" w:ascii="Times New Roman" w:hAnsi="Times New Roman" w:eastAsia="方正仿宋_GBK" w:cs="Times New Roman"/>
          <w:bCs/>
          <w:sz w:val="32"/>
          <w:szCs w:val="32"/>
          <w:lang w:eastAsia="zh-CN"/>
        </w:rPr>
      </w:pPr>
    </w:p>
    <w:p>
      <w:pPr>
        <w:keepNext w:val="0"/>
        <w:keepLines w:val="0"/>
        <w:pageBreakBefore w:val="0"/>
        <w:widowControl w:val="0"/>
        <w:kinsoku/>
        <w:wordWrap/>
        <w:overflowPunct/>
        <w:topLinePunct w:val="0"/>
        <w:bidi w:val="0"/>
        <w:adjustRightInd/>
        <w:snapToGrid/>
        <w:spacing w:line="594" w:lineRule="exact"/>
        <w:ind w:left="0" w:leftChars="0"/>
        <w:textAlignment w:val="auto"/>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 xml:space="preserve">                               </w:t>
      </w:r>
      <w:r>
        <w:rPr>
          <w:rFonts w:hint="eastAsia" w:ascii="Times New Roman" w:hAnsi="Times New Roman" w:cs="Times New Roman"/>
          <w:bCs/>
          <w:sz w:val="32"/>
          <w:szCs w:val="32"/>
          <w:lang w:eastAsia="zh-CN"/>
        </w:rPr>
        <w:t>忠县</w:t>
      </w:r>
      <w:r>
        <w:rPr>
          <w:rFonts w:hint="eastAsia" w:ascii="Times New Roman" w:hAnsi="Times New Roman" w:cs="Times New Roman"/>
          <w:bCs/>
          <w:sz w:val="32"/>
          <w:szCs w:val="32"/>
          <w:lang w:val="en-US" w:eastAsia="zh-CN"/>
        </w:rPr>
        <w:t>白石镇人民政府</w:t>
      </w:r>
    </w:p>
    <w:p>
      <w:pPr>
        <w:keepNext w:val="0"/>
        <w:keepLines w:val="0"/>
        <w:pageBreakBefore w:val="0"/>
        <w:widowControl w:val="0"/>
        <w:kinsoku/>
        <w:wordWrap/>
        <w:overflowPunct/>
        <w:topLinePunct w:val="0"/>
        <w:bidi w:val="0"/>
        <w:adjustRightInd/>
        <w:snapToGrid/>
        <w:spacing w:line="594" w:lineRule="exact"/>
        <w:ind w:left="0" w:leftChars="0"/>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eastAsia="zh-CN"/>
        </w:rPr>
        <w:t xml:space="preserve">                           </w:t>
      </w:r>
      <w:r>
        <w:rPr>
          <w:rFonts w:hint="eastAsia" w:ascii="Times New Roman" w:hAnsi="Times New Roman" w:eastAsia="方正仿宋_GBK" w:cs="Times New Roman"/>
          <w:bCs/>
          <w:sz w:val="32"/>
          <w:szCs w:val="32"/>
          <w:lang w:val="en-US" w:eastAsia="zh-CN"/>
        </w:rPr>
        <w:t xml:space="preserve">  </w:t>
      </w:r>
      <w:r>
        <w:rPr>
          <w:rFonts w:hint="eastAsia" w:ascii="Times New Roman" w:hAnsi="Times New Roman" w:cs="Times New Roman"/>
          <w:bCs/>
          <w:sz w:val="32"/>
          <w:szCs w:val="32"/>
          <w:lang w:val="en-US" w:eastAsia="zh-CN"/>
        </w:rPr>
        <w:t xml:space="preserve">     </w:t>
      </w:r>
      <w:r>
        <w:rPr>
          <w:rFonts w:hint="eastAsia" w:ascii="Times New Roman" w:hAnsi="Times New Roman" w:eastAsia="方正仿宋_GBK" w:cs="Times New Roman"/>
          <w:bCs/>
          <w:sz w:val="32"/>
          <w:szCs w:val="32"/>
          <w:lang w:val="en-US" w:eastAsia="zh-CN"/>
        </w:rPr>
        <w:t>2025年1月</w:t>
      </w:r>
      <w:r>
        <w:rPr>
          <w:rFonts w:hint="eastAsia" w:ascii="Times New Roman" w:hAnsi="Times New Roman" w:cs="Times New Roman"/>
          <w:bCs/>
          <w:sz w:val="32"/>
          <w:szCs w:val="32"/>
          <w:lang w:val="en-US" w:eastAsia="zh-CN"/>
        </w:rPr>
        <w:t>13</w:t>
      </w:r>
      <w:r>
        <w:rPr>
          <w:rFonts w:hint="eastAsia" w:ascii="Times New Roman" w:hAnsi="Times New Roman" w:eastAsia="方正仿宋_GBK" w:cs="Times New Roman"/>
          <w:bCs/>
          <w:sz w:val="32"/>
          <w:szCs w:val="32"/>
          <w:lang w:val="en-US" w:eastAsia="zh-CN"/>
        </w:rPr>
        <w:t>日</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firstLineChars="0"/>
        <w:jc w:val="left"/>
        <w:textAlignment w:val="auto"/>
        <w:outlineLvl w:val="9"/>
        <w:rPr>
          <w:rFonts w:hint="default" w:ascii="Times New Roman" w:hAnsi="Times New Roman" w:eastAsia="方正仿宋_GBK" w:cs="Times New Roman"/>
          <w:bCs/>
          <w:kern w:val="0"/>
          <w:sz w:val="32"/>
          <w:szCs w:val="32"/>
          <w:lang w:val="en-US" w:eastAsia="zh-CN" w:bidi="ar-SA"/>
        </w:rPr>
      </w:pPr>
      <w:r>
        <w:rPr>
          <w:rFonts w:hint="eastAsia" w:ascii="Times New Roman" w:hAnsi="Times New Roman" w:eastAsia="方正仿宋_GBK" w:cs="Times New Roman"/>
          <w:bCs/>
          <w:kern w:val="0"/>
          <w:sz w:val="32"/>
          <w:szCs w:val="32"/>
          <w:lang w:val="en-US" w:eastAsia="zh-CN" w:bidi="ar-SA"/>
        </w:rPr>
        <w:t>（此件公开发布）</w:t>
      </w:r>
    </w:p>
    <w:p>
      <w:pPr>
        <w:pStyle w:val="2"/>
        <w:rPr>
          <w:rFonts w:hint="eastAsia"/>
          <w:lang w:val="en-US" w:eastAsia="zh-CN"/>
        </w:rPr>
      </w:pP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firstLineChars="0"/>
        <w:jc w:val="center"/>
        <w:textAlignment w:val="auto"/>
        <w:outlineLvl w:val="9"/>
        <w:rPr>
          <w:rFonts w:hint="default" w:ascii="Times New Roman" w:hAnsi="Times New Roman" w:eastAsia="方正小标宋_GBK" w:cs="Times New Roman"/>
          <w:i w:val="0"/>
          <w:caps w:val="0"/>
          <w:color w:val="auto"/>
          <w:spacing w:val="0"/>
          <w:sz w:val="44"/>
          <w:szCs w:val="44"/>
          <w:highlight w:val="none"/>
          <w:u w:val="none"/>
          <w:lang w:eastAsia="zh-CN"/>
        </w:rPr>
      </w:pPr>
      <w:r>
        <w:rPr>
          <w:rFonts w:hint="default" w:ascii="Times New Roman" w:hAnsi="Times New Roman" w:eastAsia="方正小标宋_GBK" w:cs="Times New Roman"/>
          <w:i w:val="0"/>
          <w:caps w:val="0"/>
          <w:color w:val="auto"/>
          <w:spacing w:val="0"/>
          <w:sz w:val="44"/>
          <w:szCs w:val="44"/>
          <w:highlight w:val="none"/>
          <w:u w:val="none"/>
          <w:lang w:eastAsia="zh-CN"/>
        </w:rPr>
        <w:br w:type="page"/>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leftChars="0" w:right="0" w:rightChars="0" w:firstLine="0" w:firstLineChars="0"/>
        <w:jc w:val="both"/>
        <w:textAlignment w:val="auto"/>
        <w:outlineLvl w:val="9"/>
        <w:rPr>
          <w:rFonts w:hint="default" w:ascii="Times New Roman" w:hAnsi="Times New Roman" w:eastAsia="方正小标宋_GBK" w:cs="Times New Roman"/>
          <w:i w:val="0"/>
          <w:caps w:val="0"/>
          <w:color w:val="auto"/>
          <w:spacing w:val="0"/>
          <w:sz w:val="44"/>
          <w:szCs w:val="44"/>
          <w:highlight w:val="none"/>
          <w:u w:val="none"/>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忠县</w:t>
      </w:r>
      <w:r>
        <w:rPr>
          <w:rFonts w:hint="eastAsia" w:ascii="方正小标宋_GBK" w:hAnsi="方正小标宋_GBK" w:eastAsia="方正小标宋_GBK" w:cs="方正小标宋_GBK"/>
          <w:bCs/>
          <w:sz w:val="44"/>
          <w:szCs w:val="44"/>
          <w:lang w:val="en-US" w:eastAsia="zh-CN"/>
        </w:rPr>
        <w:t>白石镇</w:t>
      </w:r>
      <w:r>
        <w:rPr>
          <w:rFonts w:hint="eastAsia" w:ascii="方正小标宋_GBK" w:hAnsi="方正小标宋_GBK" w:eastAsia="方正小标宋_GBK" w:cs="方正小标宋_GBK"/>
          <w:bCs/>
          <w:sz w:val="44"/>
          <w:szCs w:val="44"/>
          <w:lang w:eastAsia="zh-CN"/>
        </w:rPr>
        <w:t>今冬明春火灾隐患集中排查整治</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highlight w:val="none"/>
          <w:u w:val="none"/>
          <w:lang w:val="en"/>
        </w:rPr>
      </w:pPr>
      <w:r>
        <w:rPr>
          <w:rFonts w:hint="eastAsia" w:ascii="方正小标宋_GBK" w:hAnsi="方正小标宋_GBK" w:eastAsia="方正小标宋_GBK" w:cs="方正小标宋_GBK"/>
          <w:bCs/>
          <w:sz w:val="44"/>
          <w:szCs w:val="44"/>
          <w:lang w:eastAsia="zh-CN"/>
        </w:rPr>
        <w:t>百日攻坚行动方案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highlight w:val="none"/>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为</w:t>
      </w:r>
      <w:r>
        <w:rPr>
          <w:rFonts w:hint="eastAsia" w:ascii="Times New Roman" w:hAnsi="Times New Roman" w:eastAsia="方正仿宋_GBK" w:cs="Times New Roman"/>
          <w:color w:val="auto"/>
          <w:sz w:val="32"/>
          <w:szCs w:val="32"/>
          <w:highlight w:val="none"/>
          <w:u w:val="none"/>
          <w:lang w:eastAsia="zh-CN"/>
        </w:rPr>
        <w:t>深入</w:t>
      </w:r>
      <w:r>
        <w:rPr>
          <w:rFonts w:hint="default" w:ascii="Times New Roman" w:hAnsi="Times New Roman" w:eastAsia="方正仿宋_GBK" w:cs="Times New Roman"/>
          <w:color w:val="auto"/>
          <w:sz w:val="32"/>
          <w:szCs w:val="32"/>
          <w:highlight w:val="none"/>
          <w:u w:val="none"/>
          <w:lang w:eastAsia="zh-CN"/>
        </w:rPr>
        <w:t>贯彻落实习近平总书记</w:t>
      </w:r>
      <w:r>
        <w:rPr>
          <w:rFonts w:hint="eastAsia" w:ascii="Times New Roman" w:hAnsi="Times New Roman" w:eastAsia="方正仿宋_GBK" w:cs="Times New Roman"/>
          <w:color w:val="auto"/>
          <w:sz w:val="32"/>
          <w:szCs w:val="32"/>
          <w:highlight w:val="none"/>
          <w:u w:val="none"/>
          <w:lang w:eastAsia="zh-CN"/>
        </w:rPr>
        <w:t>关于消防安全工作的</w:t>
      </w:r>
      <w:r>
        <w:rPr>
          <w:rFonts w:hint="default" w:ascii="Times New Roman" w:hAnsi="Times New Roman" w:eastAsia="方正仿宋_GBK" w:cs="Times New Roman"/>
          <w:color w:val="auto"/>
          <w:sz w:val="32"/>
          <w:szCs w:val="32"/>
          <w:highlight w:val="none"/>
          <w:u w:val="none"/>
          <w:lang w:eastAsia="zh-CN"/>
        </w:rPr>
        <w:t>重要指示</w:t>
      </w:r>
      <w:r>
        <w:rPr>
          <w:rFonts w:hint="eastAsia" w:ascii="Times New Roman" w:hAnsi="Times New Roman" w:eastAsia="方正仿宋_GBK" w:cs="Times New Roman"/>
          <w:color w:val="auto"/>
          <w:sz w:val="32"/>
          <w:szCs w:val="32"/>
          <w:highlight w:val="none"/>
          <w:u w:val="none"/>
          <w:lang w:eastAsia="zh-CN"/>
        </w:rPr>
        <w:t>批示</w:t>
      </w:r>
      <w:r>
        <w:rPr>
          <w:rFonts w:hint="default" w:ascii="Times New Roman" w:hAnsi="Times New Roman" w:eastAsia="方正仿宋_GBK" w:cs="Times New Roman"/>
          <w:color w:val="auto"/>
          <w:sz w:val="32"/>
          <w:szCs w:val="32"/>
          <w:highlight w:val="none"/>
          <w:u w:val="none"/>
          <w:lang w:eastAsia="zh-CN"/>
        </w:rPr>
        <w:t>精神，深刻汲取</w:t>
      </w:r>
      <w:r>
        <w:rPr>
          <w:rFonts w:hint="eastAsia" w:ascii="Times New Roman" w:hAnsi="Times New Roman" w:eastAsia="方正仿宋_GBK" w:cs="Times New Roman"/>
          <w:color w:val="auto"/>
          <w:sz w:val="32"/>
          <w:szCs w:val="32"/>
          <w:highlight w:val="none"/>
          <w:u w:val="none"/>
          <w:lang w:eastAsia="zh-CN"/>
        </w:rPr>
        <w:t>忠州街道红星社区橘城首座</w:t>
      </w:r>
      <w:r>
        <w:rPr>
          <w:rFonts w:hint="eastAsia" w:ascii="Times New Roman" w:hAnsi="Times New Roman" w:eastAsia="方正仿宋_GBK" w:cs="方正仿宋_GBK"/>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eastAsia="zh-CN"/>
        </w:rPr>
        <w:t>1</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8</w:t>
      </w:r>
      <w:r>
        <w:rPr>
          <w:rFonts w:hint="eastAsia" w:ascii="Times New Roman" w:hAnsi="Times New Roman" w:eastAsia="方正仿宋_GBK" w:cs="方正仿宋_GBK"/>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eastAsia="zh-CN"/>
        </w:rPr>
        <w:t>火灾事故教训，</w:t>
      </w:r>
      <w:r>
        <w:rPr>
          <w:rFonts w:hint="eastAsia" w:ascii="Times New Roman" w:hAnsi="Times New Roman" w:eastAsia="方正仿宋_GBK" w:cs="Times New Roman"/>
          <w:color w:val="auto"/>
          <w:sz w:val="32"/>
          <w:szCs w:val="32"/>
          <w:highlight w:val="none"/>
          <w:u w:val="none"/>
          <w:lang w:val="en-US" w:eastAsia="zh-CN"/>
        </w:rPr>
        <w:t>大力排查</w:t>
      </w:r>
      <w:r>
        <w:rPr>
          <w:rFonts w:hint="default" w:ascii="Times New Roman" w:hAnsi="Times New Roman" w:eastAsia="方正仿宋_GBK" w:cs="Times New Roman"/>
          <w:color w:val="auto"/>
          <w:sz w:val="32"/>
          <w:szCs w:val="32"/>
          <w:highlight w:val="none"/>
          <w:u w:val="none"/>
          <w:lang w:eastAsia="zh-CN"/>
        </w:rPr>
        <w:t>整治</w:t>
      </w:r>
      <w:r>
        <w:rPr>
          <w:rFonts w:hint="eastAsia" w:ascii="Times New Roman" w:hAnsi="Times New Roman" w:eastAsia="方正仿宋_GBK" w:cs="Times New Roman"/>
          <w:color w:val="auto"/>
          <w:sz w:val="32"/>
          <w:szCs w:val="32"/>
          <w:highlight w:val="none"/>
          <w:u w:val="none"/>
          <w:lang w:eastAsia="zh-CN"/>
        </w:rPr>
        <w:t>各类</w:t>
      </w:r>
      <w:r>
        <w:rPr>
          <w:rFonts w:hint="eastAsia" w:ascii="Times New Roman" w:hAnsi="Times New Roman" w:eastAsia="方正仿宋_GBK" w:cs="Times New Roman"/>
          <w:color w:val="auto"/>
          <w:sz w:val="32"/>
          <w:szCs w:val="32"/>
          <w:highlight w:val="none"/>
          <w:u w:val="none"/>
          <w:lang w:val="en-US" w:eastAsia="zh-CN"/>
        </w:rPr>
        <w:t>消防安全</w:t>
      </w:r>
      <w:r>
        <w:rPr>
          <w:rFonts w:hint="default" w:ascii="Times New Roman" w:hAnsi="Times New Roman" w:eastAsia="方正仿宋_GBK" w:cs="Times New Roman"/>
          <w:color w:val="auto"/>
          <w:sz w:val="32"/>
          <w:szCs w:val="32"/>
          <w:highlight w:val="none"/>
          <w:u w:val="none"/>
          <w:lang w:eastAsia="zh-CN"/>
        </w:rPr>
        <w:t>风险隐患，坚决防范群死群伤火灾事故发生，特制定本方案。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highlight w:val="none"/>
          <w:u w:val="none"/>
          <w:lang w:eastAsia="zh-CN"/>
        </w:rPr>
      </w:pPr>
      <w:r>
        <w:rPr>
          <w:rFonts w:hint="default" w:ascii="Times New Roman" w:hAnsi="Times New Roman" w:eastAsia="方正黑体_GBK" w:cs="Times New Roman"/>
          <w:color w:val="auto"/>
          <w:sz w:val="32"/>
          <w:szCs w:val="32"/>
          <w:highlight w:val="none"/>
          <w:u w:val="none"/>
          <w:lang w:eastAsia="zh-CN"/>
        </w:rPr>
        <w:t>一、</w:t>
      </w:r>
      <w:r>
        <w:rPr>
          <w:rFonts w:hint="eastAsia" w:ascii="Times New Roman" w:hAnsi="Times New Roman" w:eastAsia="方正黑体_GBK" w:cs="Times New Roman"/>
          <w:color w:val="auto"/>
          <w:sz w:val="32"/>
          <w:szCs w:val="32"/>
          <w:highlight w:val="none"/>
          <w:u w:val="none"/>
          <w:lang w:eastAsia="zh-CN"/>
        </w:rPr>
        <w:t>总体要求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以习近平新时代中国特色社会主义思想为指导，深入贯彻党的二十大</w:t>
      </w:r>
      <w:r>
        <w:rPr>
          <w:rFonts w:hint="eastAsia" w:ascii="Times New Roman" w:hAnsi="Times New Roman" w:eastAsia="方正仿宋_GBK" w:cs="Times New Roman"/>
          <w:color w:val="auto"/>
          <w:sz w:val="32"/>
          <w:szCs w:val="32"/>
          <w:highlight w:val="none"/>
          <w:u w:val="none"/>
          <w:lang w:eastAsia="zh-CN"/>
        </w:rPr>
        <w:t>、二十届二中、三中全会精神</w:t>
      </w:r>
      <w:r>
        <w:rPr>
          <w:rFonts w:hint="default" w:ascii="Times New Roman" w:hAnsi="Times New Roman" w:eastAsia="方正仿宋_GBK" w:cs="Times New Roman"/>
          <w:color w:val="auto"/>
          <w:sz w:val="32"/>
          <w:szCs w:val="32"/>
          <w:highlight w:val="none"/>
          <w:u w:val="none"/>
          <w:lang w:eastAsia="zh-CN"/>
        </w:rPr>
        <w:t>和习近平总书记关于</w:t>
      </w:r>
      <w:r>
        <w:rPr>
          <w:rFonts w:hint="eastAsia" w:ascii="Times New Roman" w:hAnsi="Times New Roman" w:eastAsia="方正仿宋_GBK" w:cs="Times New Roman"/>
          <w:color w:val="auto"/>
          <w:sz w:val="32"/>
          <w:szCs w:val="32"/>
          <w:highlight w:val="none"/>
          <w:u w:val="none"/>
          <w:lang w:eastAsia="zh-CN"/>
        </w:rPr>
        <w:t>消防安全</w:t>
      </w:r>
      <w:r>
        <w:rPr>
          <w:rFonts w:hint="default" w:ascii="Times New Roman" w:hAnsi="Times New Roman" w:eastAsia="方正仿宋_GBK" w:cs="Times New Roman"/>
          <w:color w:val="auto"/>
          <w:sz w:val="32"/>
          <w:szCs w:val="32"/>
          <w:highlight w:val="none"/>
          <w:u w:val="none"/>
          <w:lang w:eastAsia="zh-CN"/>
        </w:rPr>
        <w:t>工作重要论述，坚持人民至上、生命至上，统筹发展和安全，突出</w:t>
      </w:r>
      <w:r>
        <w:rPr>
          <w:rFonts w:hint="eastAsia" w:ascii="方正仿宋_GBK" w:hAnsi="方正仿宋_GBK" w:eastAsia="方正仿宋_GBK" w:cs="方正仿宋_GBK"/>
          <w:color w:val="auto"/>
          <w:sz w:val="32"/>
          <w:szCs w:val="32"/>
          <w:highlight w:val="none"/>
          <w:u w:val="none"/>
          <w:lang w:eastAsia="zh-CN"/>
        </w:rPr>
        <w:t>“除险固安”</w:t>
      </w:r>
      <w:r>
        <w:rPr>
          <w:rFonts w:hint="default" w:ascii="Times New Roman" w:hAnsi="Times New Roman" w:eastAsia="方正仿宋_GBK" w:cs="Times New Roman"/>
          <w:color w:val="auto"/>
          <w:sz w:val="32"/>
          <w:szCs w:val="32"/>
          <w:highlight w:val="none"/>
          <w:u w:val="none"/>
          <w:lang w:eastAsia="zh-CN"/>
        </w:rPr>
        <w:t>工作导向，</w:t>
      </w:r>
      <w:r>
        <w:rPr>
          <w:rFonts w:hint="eastAsia" w:ascii="Times New Roman" w:hAnsi="Times New Roman" w:eastAsia="方正仿宋_GBK" w:cs="Times New Roman"/>
          <w:color w:val="auto"/>
          <w:sz w:val="32"/>
          <w:szCs w:val="32"/>
          <w:highlight w:val="none"/>
          <w:u w:val="none"/>
          <w:lang w:eastAsia="zh-CN"/>
        </w:rPr>
        <w:t>紧盯消防安全重点领域、聚焦火灾防控关键环节，全面开展消防安全</w:t>
      </w:r>
      <w:r>
        <w:rPr>
          <w:rFonts w:hint="default" w:ascii="Times New Roman" w:hAnsi="Times New Roman" w:eastAsia="方正仿宋_GBK" w:cs="Times New Roman"/>
          <w:color w:val="auto"/>
          <w:sz w:val="32"/>
          <w:szCs w:val="32"/>
          <w:highlight w:val="none"/>
          <w:u w:val="none"/>
          <w:lang w:eastAsia="zh-CN"/>
        </w:rPr>
        <w:t>大排查</w:t>
      </w:r>
      <w:r>
        <w:rPr>
          <w:rFonts w:hint="eastAsia" w:ascii="Times New Roman" w:hAnsi="Times New Roman" w:eastAsia="方正仿宋_GBK" w:cs="Times New Roman"/>
          <w:color w:val="auto"/>
          <w:sz w:val="32"/>
          <w:szCs w:val="32"/>
          <w:highlight w:val="none"/>
          <w:u w:val="none"/>
          <w:lang w:eastAsia="zh-CN"/>
        </w:rPr>
        <w:t>大起底</w:t>
      </w:r>
      <w:r>
        <w:rPr>
          <w:rFonts w:hint="default" w:ascii="Times New Roman" w:hAnsi="Times New Roman" w:eastAsia="方正仿宋_GBK" w:cs="Times New Roman"/>
          <w:color w:val="auto"/>
          <w:sz w:val="32"/>
          <w:szCs w:val="32"/>
          <w:highlight w:val="none"/>
          <w:u w:val="none"/>
          <w:lang w:eastAsia="zh-CN"/>
        </w:rPr>
        <w:t>大整治</w:t>
      </w:r>
      <w:r>
        <w:rPr>
          <w:rFonts w:hint="eastAsia" w:ascii="Times New Roman" w:hAnsi="Times New Roman" w:eastAsia="方正仿宋_GBK" w:cs="Times New Roman"/>
          <w:color w:val="auto"/>
          <w:sz w:val="32"/>
          <w:szCs w:val="32"/>
          <w:highlight w:val="none"/>
          <w:u w:val="none"/>
          <w:lang w:eastAsia="zh-CN"/>
        </w:rPr>
        <w:t>，坚决防范群死群伤火灾事故发生，</w:t>
      </w:r>
      <w:r>
        <w:rPr>
          <w:rFonts w:hint="default" w:ascii="Times New Roman" w:hAnsi="Times New Roman" w:eastAsia="方正仿宋_GBK" w:cs="Times New Roman"/>
          <w:color w:val="auto"/>
          <w:sz w:val="32"/>
          <w:szCs w:val="32"/>
          <w:highlight w:val="none"/>
          <w:u w:val="none"/>
          <w:lang w:eastAsia="zh-CN"/>
        </w:rPr>
        <w:t>确保人民群众生命财产安全。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szCs w:val="32"/>
          <w:lang w:eastAsia="zh-CN"/>
        </w:rPr>
      </w:pPr>
      <w:r>
        <w:rPr>
          <w:rFonts w:hint="default" w:ascii="Times New Roman" w:hAnsi="Times New Roman" w:eastAsia="方正黑体_GBK" w:cs="Times New Roman"/>
          <w:color w:val="auto"/>
          <w:sz w:val="32"/>
          <w:szCs w:val="32"/>
          <w:highlight w:val="none"/>
          <w:u w:val="none"/>
          <w:lang w:eastAsia="zh-CN"/>
        </w:rPr>
        <w:t>二、</w:t>
      </w:r>
      <w:r>
        <w:rPr>
          <w:rFonts w:hint="eastAsia" w:ascii="Times New Roman" w:hAnsi="Times New Roman" w:eastAsia="方正黑体_GBK"/>
          <w:szCs w:val="32"/>
          <w:lang w:eastAsia="zh-CN"/>
        </w:rPr>
        <w:t>时间安排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eastAsia="zh-CN"/>
        </w:rPr>
        <w:t>从即日起至</w:t>
      </w:r>
      <w:r>
        <w:rPr>
          <w:rFonts w:hint="eastAsia" w:ascii="Times New Roman" w:hAnsi="Times New Roman" w:eastAsia="方正仿宋_GBK" w:cs="Times New Roman"/>
          <w:color w:val="auto"/>
          <w:sz w:val="32"/>
          <w:szCs w:val="32"/>
          <w:highlight w:val="none"/>
          <w:u w:val="none"/>
          <w:lang w:val="en-US" w:eastAsia="zh-CN"/>
        </w:rPr>
        <w:t>2025年3月20日。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黑体_GBK" w:cs="Times New Roman"/>
          <w:color w:val="auto"/>
          <w:sz w:val="32"/>
          <w:szCs w:val="32"/>
          <w:highlight w:val="none"/>
          <w:u w:val="none"/>
          <w:lang w:eastAsia="zh-CN"/>
        </w:rPr>
      </w:pPr>
      <w:r>
        <w:rPr>
          <w:rFonts w:hint="default" w:ascii="Times New Roman" w:hAnsi="Times New Roman" w:eastAsia="方正黑体_GBK" w:cs="Times New Roman"/>
          <w:color w:val="auto"/>
          <w:sz w:val="32"/>
          <w:szCs w:val="32"/>
          <w:highlight w:val="none"/>
          <w:u w:val="none"/>
          <w:lang w:eastAsia="zh-CN"/>
        </w:rPr>
        <w:t>三、整治重点</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（一）违法违规施工作业和生产经营</w:t>
      </w:r>
      <w:r>
        <w:rPr>
          <w:rFonts w:hint="eastAsia" w:ascii="Times New Roman" w:hAnsi="Times New Roman" w:eastAsia="方正楷体_GBK" w:cs="Times New Roman"/>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lang w:eastAsia="zh-CN"/>
        </w:rPr>
        <w:t>．违规使用明火或者电气焊作业，电气焊作业人员未持证上岗，电气焊作业未办理动火审批手续，未清除场地可燃可爆物，作业现场未采取相应的消防安全措施。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sz w:val="32"/>
          <w:szCs w:val="32"/>
          <w:highlight w:val="none"/>
          <w:u w:val="none"/>
          <w:lang w:val="en-US" w:eastAsia="zh-CN"/>
        </w:rPr>
        <w:t>2．</w:t>
      </w:r>
      <w:r>
        <w:rPr>
          <w:rFonts w:hint="default" w:ascii="Times New Roman" w:hAnsi="Times New Roman" w:eastAsia="方正仿宋_GBK" w:cs="Times New Roman"/>
          <w:color w:val="auto"/>
          <w:sz w:val="32"/>
          <w:szCs w:val="32"/>
          <w:highlight w:val="none"/>
          <w:u w:val="none"/>
          <w:lang w:eastAsia="zh-CN"/>
        </w:rPr>
        <w:t>动火作业未安排专门人员进行现场安全管理。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sz w:val="32"/>
          <w:szCs w:val="32"/>
          <w:highlight w:val="none"/>
          <w:u w:val="none"/>
          <w:lang w:val="en-US" w:eastAsia="zh-CN"/>
        </w:rPr>
        <w:t>3</w:t>
      </w:r>
      <w:r>
        <w:rPr>
          <w:rFonts w:hint="default" w:ascii="Times New Roman" w:hAnsi="Times New Roman" w:eastAsia="方正仿宋_GBK" w:cs="Times New Roman"/>
          <w:color w:val="auto"/>
          <w:sz w:val="32"/>
          <w:szCs w:val="32"/>
          <w:highlight w:val="none"/>
          <w:u w:val="none"/>
          <w:lang w:eastAsia="zh-CN"/>
        </w:rPr>
        <w:t>．施工现场动火动焊作业、带火花作业与具有火灾、爆炸风险作业交叉进行。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仿宋_GBK" w:cs="Times New Roman"/>
          <w:color w:val="auto"/>
          <w:sz w:val="32"/>
          <w:szCs w:val="32"/>
          <w:highlight w:val="none"/>
          <w:u w:val="none"/>
          <w:lang w:val="en-US" w:eastAsia="zh-CN"/>
        </w:rPr>
        <w:t>4</w:t>
      </w:r>
      <w:r>
        <w:rPr>
          <w:rFonts w:hint="default" w:ascii="Times New Roman" w:hAnsi="Times New Roman" w:eastAsia="方正仿宋_GBK" w:cs="Times New Roman"/>
          <w:color w:val="auto"/>
          <w:sz w:val="32"/>
          <w:szCs w:val="32"/>
          <w:highlight w:val="none"/>
          <w:u w:val="none"/>
          <w:lang w:eastAsia="zh-CN"/>
        </w:rPr>
        <w:t>．设置在人员密集场所、地下建筑的冷库违规采用易燃可燃保温材料，冷库建设、改造、拆除施工期间未落实火灾防范措施。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楷体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（二）安全疏散条件不足</w:t>
      </w:r>
      <w:r>
        <w:rPr>
          <w:rFonts w:hint="eastAsia" w:ascii="Times New Roman" w:hAnsi="Times New Roman" w:eastAsia="方正楷体_GBK" w:cs="Times New Roman"/>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1．占用、堵塞、封闭疏散通道、安全出口和消防车通道。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2．安全出口和疏散楼梯数量不足、宽度不够。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3．应急广播、应急照明、疏散指示标志损坏。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4．电动自行车在入户大堂、楼梯间、疏散通道等停放充电。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5．未结合实际制定灭火和应急疏散预案，员工、宿管员不掌握初起火灾扑救和组织疏散逃生技能。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6．多业态混合生产经营场所未确定责任人对共用的疏散通道、安全出口进行统一管理。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（三）违规设置防盗网和广告牌</w:t>
      </w:r>
      <w:r>
        <w:rPr>
          <w:rFonts w:hint="eastAsia" w:ascii="Times New Roman" w:hAnsi="Times New Roman" w:eastAsia="方正楷体_GBK" w:cs="Times New Roman"/>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1</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eastAsia="zh-CN"/>
        </w:rPr>
        <w:t>人员密集场所在门窗上设置影响逃生和灭火救援的防盗网、铁栅栏、广告牌等障碍物。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（四）违规使用易燃可燃材料</w:t>
      </w:r>
      <w:r>
        <w:rPr>
          <w:rFonts w:hint="eastAsia" w:ascii="Times New Roman" w:hAnsi="Times New Roman" w:eastAsia="方正楷体_GBK" w:cs="Times New Roman"/>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1</w:t>
      </w:r>
      <w:r>
        <w:rPr>
          <w:rFonts w:hint="eastAsia"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lang w:eastAsia="zh-CN"/>
        </w:rPr>
        <w:t>人员密集场所使用易燃可燃夹芯彩钢板违规搭建。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仿宋_GBK" w:cs="Times New Roman"/>
          <w:color w:val="auto"/>
          <w:sz w:val="32"/>
          <w:szCs w:val="32"/>
          <w:highlight w:val="none"/>
          <w:u w:val="none"/>
          <w:lang w:eastAsia="zh-CN"/>
        </w:rPr>
        <w:t>2．人员密集场所违规使用聚氨酯泡沫、塑料绿植等易燃可燃材料装饰。</w:t>
      </w:r>
    </w:p>
    <w:p>
      <w:pPr>
        <w:pStyle w:val="21"/>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楷体_GBK" w:cs="Times New Roman"/>
          <w:color w:val="auto"/>
          <w:kern w:val="0"/>
          <w:sz w:val="32"/>
          <w:szCs w:val="32"/>
          <w:highlight w:val="none"/>
          <w:u w:val="none"/>
          <w:lang w:val="en-US" w:eastAsia="zh-CN" w:bidi="ar-SA"/>
        </w:rPr>
      </w:pPr>
      <w:r>
        <w:rPr>
          <w:rFonts w:hint="eastAsia" w:ascii="Times New Roman" w:hAnsi="Times New Roman" w:eastAsia="方正楷体_GBK" w:cs="Times New Roman"/>
          <w:color w:val="auto"/>
          <w:kern w:val="0"/>
          <w:sz w:val="32"/>
          <w:szCs w:val="32"/>
          <w:highlight w:val="none"/>
          <w:u w:val="none"/>
          <w:lang w:val="en-US" w:eastAsia="zh-CN" w:bidi="ar-SA"/>
        </w:rPr>
        <w:t>（五）消防设施器材管理不规范。</w:t>
      </w:r>
    </w:p>
    <w:p>
      <w:pPr>
        <w:pStyle w:val="21"/>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auto"/>
          <w:kern w:val="0"/>
          <w:sz w:val="32"/>
          <w:szCs w:val="32"/>
          <w:highlight w:val="none"/>
          <w:u w:val="none"/>
          <w:lang w:val="en-US" w:eastAsia="zh-CN" w:bidi="ar-SA"/>
        </w:rPr>
      </w:pPr>
      <w:r>
        <w:rPr>
          <w:rFonts w:hint="eastAsia" w:ascii="Times New Roman" w:hAnsi="Times New Roman" w:eastAsia="方正仿宋_GBK" w:cs="Times New Roman"/>
          <w:color w:val="auto"/>
          <w:kern w:val="0"/>
          <w:sz w:val="32"/>
          <w:szCs w:val="32"/>
          <w:highlight w:val="none"/>
          <w:u w:val="none"/>
          <w:lang w:val="en-US" w:eastAsia="zh-CN" w:bidi="ar-SA"/>
        </w:rPr>
        <w:t>1.消火栓、灭火器等消防设施器材未保持完好有效。</w:t>
      </w:r>
    </w:p>
    <w:p>
      <w:pPr>
        <w:pStyle w:val="21"/>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auto"/>
          <w:kern w:val="0"/>
          <w:sz w:val="32"/>
          <w:szCs w:val="32"/>
          <w:highlight w:val="none"/>
          <w:u w:val="none"/>
          <w:lang w:val="en-US" w:eastAsia="zh-CN" w:bidi="ar-SA"/>
        </w:rPr>
      </w:pPr>
      <w:r>
        <w:rPr>
          <w:rFonts w:hint="eastAsia" w:ascii="Times New Roman" w:hAnsi="Times New Roman" w:eastAsia="方正仿宋_GBK" w:cs="Times New Roman"/>
          <w:color w:val="auto"/>
          <w:kern w:val="0"/>
          <w:sz w:val="32"/>
          <w:szCs w:val="32"/>
          <w:highlight w:val="none"/>
          <w:u w:val="none"/>
          <w:lang w:val="en-US" w:eastAsia="zh-CN" w:bidi="ar-SA"/>
        </w:rPr>
        <w:t>2.火灾报警、自动灭火等自动消防设施未定期维护保养。</w:t>
      </w:r>
    </w:p>
    <w:p>
      <w:pPr>
        <w:pStyle w:val="21"/>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auto"/>
          <w:kern w:val="0"/>
          <w:sz w:val="32"/>
          <w:szCs w:val="32"/>
          <w:highlight w:val="none"/>
          <w:u w:val="none"/>
          <w:lang w:val="en-US" w:eastAsia="zh-CN" w:bidi="ar-SA"/>
        </w:rPr>
      </w:pPr>
      <w:r>
        <w:rPr>
          <w:rFonts w:hint="eastAsia" w:ascii="Times New Roman" w:hAnsi="Times New Roman" w:eastAsia="方正仿宋_GBK" w:cs="Times New Roman"/>
          <w:color w:val="auto"/>
          <w:kern w:val="0"/>
          <w:sz w:val="32"/>
          <w:szCs w:val="32"/>
          <w:highlight w:val="none"/>
          <w:u w:val="none"/>
          <w:lang w:val="en-US" w:eastAsia="zh-CN" w:bidi="ar-SA"/>
        </w:rPr>
        <w:t>3.无消防管网、管网无水或压力不足。</w:t>
      </w:r>
    </w:p>
    <w:p>
      <w:pPr>
        <w:pStyle w:val="21"/>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color w:val="auto"/>
          <w:kern w:val="0"/>
          <w:sz w:val="32"/>
          <w:szCs w:val="32"/>
          <w:highlight w:val="none"/>
          <w:u w:val="none"/>
          <w:lang w:val="en-US" w:eastAsia="zh-CN" w:bidi="ar-SA"/>
        </w:rPr>
      </w:pPr>
      <w:r>
        <w:rPr>
          <w:rFonts w:hint="eastAsia" w:ascii="Times New Roman" w:hAnsi="Times New Roman" w:eastAsia="方正楷体_GBK" w:cs="Times New Roman"/>
          <w:color w:val="auto"/>
          <w:kern w:val="0"/>
          <w:sz w:val="32"/>
          <w:szCs w:val="32"/>
          <w:highlight w:val="none"/>
          <w:u w:val="none"/>
          <w:lang w:val="en-US" w:eastAsia="zh-CN" w:bidi="ar-SA"/>
        </w:rPr>
        <w:t>（六）其他消防安全隐患。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黑体_GBK" w:cs="Times New Roman"/>
          <w:color w:val="auto"/>
          <w:sz w:val="32"/>
          <w:szCs w:val="32"/>
          <w:highlight w:val="none"/>
          <w:u w:val="none"/>
          <w:lang w:eastAsia="zh-CN"/>
        </w:rPr>
      </w:pPr>
      <w:r>
        <w:rPr>
          <w:rFonts w:hint="default" w:ascii="Times New Roman" w:hAnsi="Times New Roman" w:eastAsia="方正黑体_GBK" w:cs="Times New Roman"/>
          <w:color w:val="auto"/>
          <w:sz w:val="32"/>
          <w:szCs w:val="32"/>
          <w:highlight w:val="none"/>
          <w:u w:val="none"/>
          <w:lang w:eastAsia="zh-CN"/>
        </w:rPr>
        <w:t>四、</w:t>
      </w:r>
      <w:r>
        <w:rPr>
          <w:rFonts w:hint="eastAsia" w:ascii="Times New Roman" w:hAnsi="Times New Roman" w:eastAsia="方正黑体_GBK" w:cs="Times New Roman"/>
          <w:color w:val="auto"/>
          <w:sz w:val="32"/>
          <w:szCs w:val="32"/>
          <w:highlight w:val="none"/>
          <w:u w:val="none"/>
          <w:lang w:eastAsia="zh-CN"/>
        </w:rPr>
        <w:t>重点整治任务</w:t>
      </w:r>
    </w:p>
    <w:p>
      <w:pPr>
        <w:pStyle w:val="40"/>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lang w:eastAsia="zh-CN"/>
        </w:rPr>
      </w:pPr>
      <w:r>
        <w:rPr>
          <w:rFonts w:hint="default" w:ascii="Times New Roman" w:hAnsi="Times New Roman" w:eastAsia="方正楷体_GBK" w:cs="Times New Roman"/>
          <w:color w:val="auto"/>
          <w:kern w:val="0"/>
          <w:sz w:val="32"/>
          <w:szCs w:val="32"/>
          <w:highlight w:val="none"/>
          <w:u w:val="none"/>
          <w:lang w:val="en-US" w:eastAsia="zh-CN" w:bidi="ar-SA"/>
        </w:rPr>
        <w:t>1.</w:t>
      </w:r>
      <w:r>
        <w:rPr>
          <w:rFonts w:hint="eastAsia" w:ascii="Times New Roman" w:hAnsi="Times New Roman" w:eastAsia="方正楷体_GBK" w:cs="Times New Roman"/>
          <w:color w:val="auto"/>
          <w:kern w:val="0"/>
          <w:sz w:val="32"/>
          <w:szCs w:val="32"/>
          <w:highlight w:val="none"/>
          <w:u w:val="none"/>
          <w:lang w:val="en-US" w:eastAsia="zh-CN" w:bidi="ar-SA"/>
        </w:rPr>
        <w:t>持续开展高层建筑综合治理。</w:t>
      </w:r>
      <w:r>
        <w:rPr>
          <w:rFonts w:hint="eastAsia" w:ascii="方正仿宋_GBK" w:hAnsi="方正仿宋_GBK" w:eastAsia="方正仿宋_GBK" w:cs="方正仿宋_GBK"/>
        </w:rPr>
        <w:t>各</w:t>
      </w:r>
      <w:r>
        <w:rPr>
          <w:rFonts w:hint="eastAsia" w:ascii="方正仿宋_GBK" w:cs="方正仿宋_GBK"/>
          <w:lang w:val="en-US" w:eastAsia="zh-CN"/>
        </w:rPr>
        <w:t>村</w:t>
      </w:r>
      <w:r>
        <w:rPr>
          <w:rFonts w:hint="eastAsia" w:ascii="方正仿宋_GBK" w:hAnsi="方正仿宋_GBK" w:eastAsia="方正仿宋_GBK" w:cs="方正仿宋_GBK"/>
        </w:rPr>
        <w:t>（</w:t>
      </w:r>
      <w:r>
        <w:rPr>
          <w:rFonts w:hint="eastAsia" w:ascii="方正仿宋_GBK" w:cs="方正仿宋_GBK"/>
          <w:lang w:val="en-US" w:eastAsia="zh-CN"/>
        </w:rPr>
        <w:t>社区</w:t>
      </w:r>
      <w:r>
        <w:rPr>
          <w:rFonts w:hint="eastAsia" w:ascii="方正仿宋_GBK" w:hAnsi="方正仿宋_GBK" w:eastAsia="方正仿宋_GBK" w:cs="方正仿宋_GBK"/>
        </w:rPr>
        <w:t>）</w:t>
      </w:r>
      <w:r>
        <w:rPr>
          <w:rFonts w:hint="eastAsia" w:ascii="方正仿宋_GBK" w:cs="方正仿宋_GBK"/>
          <w:lang w:eastAsia="zh-CN"/>
        </w:rPr>
        <w:t>和</w:t>
      </w:r>
      <w:r>
        <w:rPr>
          <w:rFonts w:hint="eastAsia" w:ascii="方正仿宋_GBK" w:cs="方正仿宋_GBK"/>
          <w:lang w:val="en-US" w:eastAsia="zh-CN"/>
        </w:rPr>
        <w:t>白石派出所</w:t>
      </w:r>
      <w:r>
        <w:rPr>
          <w:rFonts w:hint="eastAsia" w:ascii="方正仿宋_GBK" w:hAnsi="方正仿宋_GBK" w:eastAsia="方正仿宋_GBK" w:cs="方正仿宋_GBK"/>
        </w:rPr>
        <w:t>、</w:t>
      </w:r>
      <w:r>
        <w:rPr>
          <w:rFonts w:hint="eastAsia" w:ascii="方正仿宋_GBK" w:cs="方正仿宋_GBK"/>
          <w:lang w:val="en-US" w:eastAsia="zh-CN"/>
        </w:rPr>
        <w:t>经济发展</w:t>
      </w:r>
      <w:r>
        <w:rPr>
          <w:rFonts w:hint="eastAsia" w:cs="方正仿宋_GBK"/>
          <w:lang w:val="en-US" w:eastAsia="zh-CN"/>
        </w:rPr>
        <w:t>办公室</w:t>
      </w:r>
      <w:r>
        <w:rPr>
          <w:rFonts w:hint="eastAsia" w:ascii="方正仿宋_GBK" w:hAnsi="方正仿宋_GBK" w:eastAsia="方正仿宋_GBK" w:cs="方正仿宋_GBK"/>
        </w:rPr>
        <w:t>、</w:t>
      </w:r>
      <w:r>
        <w:rPr>
          <w:rFonts w:hint="eastAsia" w:ascii="方正仿宋_GBK" w:cs="方正仿宋_GBK"/>
          <w:lang w:val="en-US" w:eastAsia="zh-CN"/>
        </w:rPr>
        <w:t>村镇建设服务中心</w:t>
      </w:r>
      <w:r>
        <w:rPr>
          <w:rFonts w:hint="eastAsia" w:ascii="方正仿宋_GBK" w:cs="方正仿宋_GBK"/>
          <w:lang w:eastAsia="zh-CN"/>
        </w:rPr>
        <w:t>等部门</w:t>
      </w:r>
      <w:r>
        <w:rPr>
          <w:rFonts w:hint="eastAsia" w:ascii="方正仿宋_GBK" w:hAnsi="方正仿宋_GBK" w:eastAsia="方正仿宋_GBK" w:cs="方正仿宋_GBK"/>
        </w:rPr>
        <w:t>要对高层建筑的消防设施、“生命通道”、用电用气、可燃雨棚四项整治重点进行“回头看”。各</w:t>
      </w:r>
      <w:r>
        <w:rPr>
          <w:rFonts w:hint="eastAsia" w:ascii="方正仿宋_GBK" w:cs="方正仿宋_GBK"/>
          <w:lang w:val="en-US" w:eastAsia="zh-CN"/>
        </w:rPr>
        <w:t>村</w:t>
      </w:r>
      <w:r>
        <w:rPr>
          <w:rFonts w:hint="eastAsia" w:ascii="方正仿宋_GBK" w:hAnsi="方正仿宋_GBK" w:eastAsia="方正仿宋_GBK" w:cs="方正仿宋_GBK"/>
        </w:rPr>
        <w:t>（</w:t>
      </w:r>
      <w:r>
        <w:rPr>
          <w:rFonts w:hint="eastAsia" w:ascii="方正仿宋_GBK" w:cs="方正仿宋_GBK"/>
          <w:lang w:val="en-US" w:eastAsia="zh-CN"/>
        </w:rPr>
        <w:t>社区</w:t>
      </w:r>
      <w:r>
        <w:rPr>
          <w:rFonts w:hint="eastAsia" w:ascii="方正仿宋_GBK" w:hAnsi="方正仿宋_GBK" w:eastAsia="方正仿宋_GBK" w:cs="方正仿宋_GBK"/>
        </w:rPr>
        <w:t>）</w:t>
      </w:r>
      <w:r>
        <w:rPr>
          <w:rFonts w:hint="eastAsia" w:ascii="方正仿宋_GBK" w:hAnsi="方正仿宋_GBK" w:cs="方正仿宋_GBK"/>
          <w:lang w:eastAsia="zh-CN"/>
        </w:rPr>
        <w:t>要落实无物业高层建筑管理责任，运用“高楼消防码”每日开展消防巡查检查。</w:t>
      </w:r>
      <w:r>
        <w:rPr>
          <w:rFonts w:hint="eastAsia" w:ascii="方正仿宋_GBK" w:cs="方正仿宋_GBK"/>
          <w:lang w:val="en-US" w:eastAsia="zh-CN"/>
        </w:rPr>
        <w:t>镇建设服务中心</w:t>
      </w:r>
      <w:r>
        <w:rPr>
          <w:rFonts w:hint="eastAsia" w:ascii="方正仿宋_GBK" w:hAnsi="方正仿宋_GBK" w:eastAsia="方正仿宋_GBK" w:cs="方正仿宋_GBK"/>
        </w:rPr>
        <w:t>要对“生命通道”严重堵塞小区（道路）开展“一小区一对策”整治，组织</w:t>
      </w:r>
      <w:r>
        <w:rPr>
          <w:rFonts w:hint="eastAsia" w:ascii="方正仿宋_GBK" w:cs="方正仿宋_GBK"/>
          <w:lang w:val="en-US" w:eastAsia="zh-CN"/>
        </w:rPr>
        <w:t>镇综合行政执法大队</w:t>
      </w:r>
      <w:r>
        <w:rPr>
          <w:rFonts w:hint="eastAsia" w:ascii="方正仿宋_GBK" w:hAnsi="方正仿宋_GBK" w:eastAsia="方正仿宋_GBK" w:cs="方正仿宋_GBK"/>
        </w:rPr>
        <w:t>集中开展“生命通道”联合执法。落实消防安全主体责任，推行消防安全标准化管理，巩固整治成效</w:t>
      </w:r>
      <w:r>
        <w:rPr>
          <w:rFonts w:hint="eastAsia" w:ascii="方正仿宋_GBK" w:hAnsi="方正仿宋_GBK" w:cs="方正仿宋_GBK"/>
          <w:lang w:eastAsia="zh-CN"/>
        </w:rPr>
        <w:t>。</w:t>
      </w:r>
    </w:p>
    <w:p>
      <w:pPr>
        <w:pStyle w:val="40"/>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cs="Times New Roman"/>
          <w:sz w:val="32"/>
          <w:szCs w:val="32"/>
          <w:lang w:eastAsia="zh-CN"/>
        </w:rPr>
      </w:pPr>
      <w:r>
        <w:rPr>
          <w:rFonts w:ascii="Times New Roman" w:hAnsi="Times New Roman"/>
          <w:szCs w:val="32"/>
        </w:rPr>
        <w:t>责任</w:t>
      </w:r>
      <w:r>
        <w:rPr>
          <w:rFonts w:hint="eastAsia" w:ascii="Times New Roman" w:hAnsi="Times New Roman"/>
          <w:szCs w:val="32"/>
          <w:lang w:eastAsia="zh-CN"/>
        </w:rPr>
        <w:t>单位</w:t>
      </w:r>
      <w:r>
        <w:rPr>
          <w:rFonts w:ascii="Times New Roman" w:hAnsi="Times New Roman"/>
          <w:szCs w:val="32"/>
        </w:rPr>
        <w:t>：</w:t>
      </w:r>
      <w:r>
        <w:rPr>
          <w:rFonts w:hint="eastAsia" w:ascii="方正仿宋_GBK" w:hAnsi="方正仿宋_GBK" w:eastAsia="方正仿宋_GBK" w:cs="方正仿宋_GBK"/>
        </w:rPr>
        <w:t>各</w:t>
      </w:r>
      <w:r>
        <w:rPr>
          <w:rFonts w:hint="eastAsia" w:ascii="方正仿宋_GBK" w:cs="方正仿宋_GBK"/>
          <w:lang w:val="en-US" w:eastAsia="zh-CN"/>
        </w:rPr>
        <w:t>村</w:t>
      </w:r>
      <w:r>
        <w:rPr>
          <w:rFonts w:hint="eastAsia" w:ascii="方正仿宋_GBK" w:hAnsi="方正仿宋_GBK" w:eastAsia="方正仿宋_GBK" w:cs="方正仿宋_GBK"/>
        </w:rPr>
        <w:t>（</w:t>
      </w:r>
      <w:r>
        <w:rPr>
          <w:rFonts w:hint="eastAsia" w:ascii="方正仿宋_GBK" w:cs="方正仿宋_GBK"/>
          <w:lang w:val="en-US" w:eastAsia="zh-CN"/>
        </w:rPr>
        <w:t>社区</w:t>
      </w:r>
      <w:r>
        <w:rPr>
          <w:rFonts w:hint="eastAsia" w:ascii="方正仿宋_GBK" w:hAnsi="方正仿宋_GBK" w:eastAsia="方正仿宋_GBK" w:cs="方正仿宋_GBK"/>
        </w:rPr>
        <w:t>）</w:t>
      </w:r>
      <w:r>
        <w:rPr>
          <w:rFonts w:hint="eastAsia" w:ascii="方正仿宋_GBK" w:cs="方正仿宋_GBK"/>
          <w:lang w:eastAsia="zh-CN"/>
        </w:rPr>
        <w:t>和</w:t>
      </w:r>
      <w:r>
        <w:rPr>
          <w:rFonts w:hint="eastAsia" w:ascii="方正仿宋_GBK" w:cs="方正仿宋_GBK"/>
          <w:lang w:val="en-US" w:eastAsia="zh-CN"/>
        </w:rPr>
        <w:t>白石派出所</w:t>
      </w:r>
      <w:r>
        <w:rPr>
          <w:rFonts w:hint="eastAsia" w:ascii="方正仿宋_GBK" w:hAnsi="方正仿宋_GBK" w:eastAsia="方正仿宋_GBK" w:cs="方正仿宋_GBK"/>
        </w:rPr>
        <w:t>、</w:t>
      </w:r>
      <w:r>
        <w:rPr>
          <w:rFonts w:hint="eastAsia" w:ascii="方正仿宋_GBK" w:cs="方正仿宋_GBK"/>
          <w:lang w:val="en-US" w:eastAsia="zh-CN"/>
        </w:rPr>
        <w:t>经济发展</w:t>
      </w:r>
      <w:r>
        <w:rPr>
          <w:rFonts w:hint="eastAsia" w:cs="方正仿宋_GBK"/>
          <w:lang w:val="en-US" w:eastAsia="zh-CN"/>
        </w:rPr>
        <w:t>办公室</w:t>
      </w:r>
      <w:r>
        <w:rPr>
          <w:rFonts w:hint="eastAsia" w:ascii="方正仿宋_GBK" w:hAnsi="方正仿宋_GBK" w:eastAsia="方正仿宋_GBK" w:cs="方正仿宋_GBK"/>
        </w:rPr>
        <w:t>、</w:t>
      </w:r>
      <w:r>
        <w:rPr>
          <w:rFonts w:hint="eastAsia" w:ascii="方正仿宋_GBK" w:cs="方正仿宋_GBK"/>
          <w:lang w:val="en-US" w:eastAsia="zh-CN"/>
        </w:rPr>
        <w:t>村镇建设服务中心</w:t>
      </w:r>
      <w:r>
        <w:rPr>
          <w:rFonts w:hint="eastAsia" w:hAnsi="Times New Roman"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rPr>
      </w:pPr>
      <w:r>
        <w:rPr>
          <w:rFonts w:hint="default" w:ascii="Times New Roman" w:hAnsi="Times New Roman" w:eastAsia="方正楷体_GBK" w:cs="Times New Roman"/>
          <w:color w:val="auto"/>
          <w:kern w:val="0"/>
          <w:sz w:val="32"/>
          <w:szCs w:val="32"/>
          <w:highlight w:val="none"/>
          <w:u w:val="none"/>
          <w:lang w:val="en-US" w:eastAsia="zh-CN" w:bidi="ar-SA"/>
        </w:rPr>
        <w:t>2.</w:t>
      </w:r>
      <w:r>
        <w:rPr>
          <w:rFonts w:hint="eastAsia" w:ascii="Times New Roman" w:hAnsi="Times New Roman" w:eastAsia="方正楷体_GBK" w:cs="Times New Roman"/>
          <w:color w:val="auto"/>
          <w:kern w:val="0"/>
          <w:sz w:val="32"/>
          <w:szCs w:val="32"/>
          <w:highlight w:val="none"/>
          <w:u w:val="none"/>
          <w:lang w:val="en-US" w:eastAsia="zh-CN" w:bidi="ar-SA"/>
        </w:rPr>
        <w:t>组织开展厂房库房和经营性自建房专项整治“回头看”。</w:t>
      </w:r>
      <w:r>
        <w:rPr>
          <w:rFonts w:hint="eastAsia" w:ascii="方正仿宋_GBK" w:cs="方正仿宋_GBK"/>
          <w:lang w:val="en-US" w:eastAsia="zh-CN"/>
        </w:rPr>
        <w:t>各村社</w:t>
      </w:r>
      <w:r>
        <w:rPr>
          <w:rFonts w:hint="eastAsia" w:cs="方正仿宋_GBK"/>
          <w:lang w:val="en-US" w:eastAsia="zh-CN"/>
        </w:rPr>
        <w:t>区</w:t>
      </w:r>
      <w:r>
        <w:rPr>
          <w:rFonts w:hint="eastAsia" w:ascii="Times New Roman" w:hAnsi="Times New Roman" w:eastAsia="方正楷体_GBK" w:cs="Times New Roman"/>
          <w:color w:val="auto"/>
          <w:kern w:val="0"/>
          <w:sz w:val="32"/>
          <w:szCs w:val="32"/>
          <w:highlight w:val="none"/>
          <w:u w:val="none"/>
          <w:lang w:val="en-US" w:eastAsia="zh-CN" w:bidi="ar-SA"/>
        </w:rPr>
        <w:t>、</w:t>
      </w:r>
      <w:r>
        <w:rPr>
          <w:rFonts w:hint="eastAsia" w:ascii="方正仿宋_GBK" w:cs="方正仿宋_GBK"/>
          <w:lang w:val="en-US" w:eastAsia="zh-CN"/>
        </w:rPr>
        <w:t>经济发展</w:t>
      </w:r>
      <w:r>
        <w:rPr>
          <w:rFonts w:hint="eastAsia" w:cs="方正仿宋_GBK"/>
          <w:lang w:val="en-US" w:eastAsia="zh-CN"/>
        </w:rPr>
        <w:t>办公室</w:t>
      </w:r>
      <w:r>
        <w:rPr>
          <w:rFonts w:hint="eastAsia" w:cs="方正仿宋_GBK"/>
          <w:lang w:eastAsia="zh-CN"/>
        </w:rPr>
        <w:t>和</w:t>
      </w:r>
      <w:r>
        <w:rPr>
          <w:rFonts w:hint="eastAsia" w:cs="方正仿宋_GBK"/>
          <w:lang w:val="en-US" w:eastAsia="zh-CN"/>
        </w:rPr>
        <w:t>企业</w:t>
      </w:r>
      <w:r>
        <w:rPr>
          <w:rFonts w:hint="eastAsia" w:cs="方正仿宋_GBK"/>
          <w:lang w:eastAsia="zh-CN"/>
        </w:rPr>
        <w:t>单位</w:t>
      </w:r>
      <w:r>
        <w:rPr>
          <w:rFonts w:hint="eastAsia" w:ascii="方正仿宋_GBK" w:hAnsi="方正仿宋_GBK" w:eastAsia="方正仿宋_GBK" w:cs="方正仿宋_GBK"/>
        </w:rPr>
        <w:t>要对工业厂房库房、批发市场等火灾高风险对象进行再排查再摸底，紧盯违规改建搭建、违规住人、违规停用消防设施、违规</w:t>
      </w:r>
      <w:r>
        <w:rPr>
          <w:rFonts w:hint="eastAsia" w:cs="方正仿宋_GBK"/>
          <w:lang w:eastAsia="zh-CN"/>
        </w:rPr>
        <w:t>动火</w:t>
      </w:r>
      <w:r>
        <w:rPr>
          <w:rFonts w:hint="eastAsia" w:ascii="方正仿宋_GBK" w:hAnsi="方正仿宋_GBK" w:eastAsia="方正仿宋_GBK" w:cs="方正仿宋_GBK"/>
        </w:rPr>
        <w:t>动焊冒险作业等突出问题，综合运用经济、法律等手段，实施联合执法、综合治理。各</w:t>
      </w:r>
      <w:r>
        <w:rPr>
          <w:rFonts w:hint="eastAsia" w:cs="方正仿宋_GBK"/>
          <w:lang w:val="en-US" w:eastAsia="zh-CN"/>
        </w:rPr>
        <w:t>村</w:t>
      </w:r>
      <w:r>
        <w:rPr>
          <w:rFonts w:hint="eastAsia" w:ascii="方正仿宋_GBK" w:hAnsi="方正仿宋_GBK" w:eastAsia="方正仿宋_GBK" w:cs="方正仿宋_GBK"/>
        </w:rPr>
        <w:t>（</w:t>
      </w:r>
      <w:r>
        <w:rPr>
          <w:rFonts w:hint="eastAsia" w:cs="方正仿宋_GBK"/>
          <w:lang w:val="en-US" w:eastAsia="zh-CN"/>
        </w:rPr>
        <w:t>社区</w:t>
      </w:r>
      <w:r>
        <w:rPr>
          <w:rFonts w:hint="eastAsia" w:ascii="方正仿宋_GBK" w:hAnsi="方正仿宋_GBK" w:eastAsia="方正仿宋_GBK" w:cs="方正仿宋_GBK"/>
        </w:rPr>
        <w:t>）要对生产经营租住</w:t>
      </w:r>
      <w:r>
        <w:rPr>
          <w:rFonts w:hint="default" w:ascii="Times New Roman" w:hAnsi="Times New Roman" w:eastAsia="方正仿宋_GBK" w:cs="Times New Roman"/>
        </w:rPr>
        <w:t>10</w:t>
      </w:r>
      <w:r>
        <w:rPr>
          <w:rFonts w:hint="eastAsia" w:ascii="方正仿宋_GBK" w:hAnsi="方正仿宋_GBK" w:eastAsia="方正仿宋_GBK" w:cs="方正仿宋_GBK"/>
        </w:rPr>
        <w:t>人以上自建房开展再排查再摸底，</w:t>
      </w:r>
      <w:r>
        <w:rPr>
          <w:lang w:val="en-US" w:eastAsia="zh-CN"/>
        </w:rPr>
        <w:t>完善本</w:t>
      </w:r>
      <w:r>
        <w:rPr>
          <w:rFonts w:hint="eastAsia"/>
          <w:lang w:val="en-US" w:eastAsia="zh-CN"/>
        </w:rPr>
        <w:t>辖</w:t>
      </w:r>
      <w:r>
        <w:rPr>
          <w:lang w:val="en-US" w:eastAsia="zh-CN"/>
        </w:rPr>
        <w:t>区用作生产经营性自建房的相关基础信息，指导有关单位使用</w:t>
      </w:r>
      <w:r>
        <w:rPr>
          <w:rFonts w:hint="eastAsia"/>
          <w:lang w:val="en-US" w:eastAsia="zh-CN"/>
        </w:rPr>
        <w:t>“</w:t>
      </w:r>
      <w:r>
        <w:rPr>
          <w:lang w:val="en-US" w:eastAsia="zh-CN"/>
        </w:rPr>
        <w:t>重庆市自建房重大火灾风险整治系统</w:t>
      </w:r>
      <w:r>
        <w:rPr>
          <w:rFonts w:hint="eastAsia"/>
          <w:lang w:val="en-US" w:eastAsia="zh-CN"/>
        </w:rPr>
        <w:t>”</w:t>
      </w:r>
      <w:r>
        <w:rPr>
          <w:lang w:val="en-US" w:eastAsia="zh-CN"/>
        </w:rPr>
        <w:t>，及时更新相关基础信息，确保信息准确无误。</w:t>
      </w:r>
      <w:r>
        <w:rPr>
          <w:rFonts w:hint="eastAsia" w:ascii="方正仿宋_GBK" w:hAnsi="方正仿宋_GBK" w:eastAsia="方正仿宋_GBK" w:cs="方正仿宋_GBK"/>
        </w:rPr>
        <w:t>持续紧盯违规住人、违规采用易燃可燃材料、电动车辆违规停放充电、防火分隔不到位、安全出口不足、疏散通道不畅、管井封堵不严、消防设施未保持完好有效、未取得合法手续</w:t>
      </w:r>
      <w:r>
        <w:rPr>
          <w:rFonts w:hint="default" w:ascii="Times New Roman" w:hAnsi="Times New Roman" w:eastAsia="方正仿宋_GBK" w:cs="Times New Roman"/>
        </w:rPr>
        <w:t>等10</w:t>
      </w:r>
      <w:r>
        <w:rPr>
          <w:rFonts w:hint="eastAsia" w:ascii="方正仿宋_GBK" w:hAnsi="方正仿宋_GBK" w:eastAsia="方正仿宋_GBK" w:cs="方正仿宋_GBK"/>
        </w:rPr>
        <w:t>类问题，</w:t>
      </w:r>
      <w:r>
        <w:rPr>
          <w:rFonts w:hint="eastAsia" w:ascii="方正仿宋_GBK" w:eastAsia="方正仿宋_GBK"/>
          <w:sz w:val="32"/>
          <w:szCs w:val="32"/>
        </w:rPr>
        <w:t>强化日常巡查检查，动态</w:t>
      </w:r>
      <w:bookmarkStart w:id="1" w:name="_GoBack"/>
      <w:bookmarkEnd w:id="1"/>
      <w:r>
        <w:rPr>
          <w:rFonts w:hint="eastAsia" w:ascii="方正仿宋_GBK" w:eastAsia="方正仿宋_GBK"/>
          <w:sz w:val="32"/>
          <w:szCs w:val="32"/>
        </w:rPr>
        <w:t>消除火灾隐患。</w:t>
      </w:r>
    </w:p>
    <w:p>
      <w:pPr>
        <w:pStyle w:val="40"/>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lang w:eastAsia="zh-CN"/>
        </w:rPr>
      </w:pPr>
      <w:r>
        <w:rPr>
          <w:rFonts w:ascii="Times New Roman" w:hAnsi="Times New Roman"/>
          <w:szCs w:val="32"/>
        </w:rPr>
        <w:t>责任</w:t>
      </w:r>
      <w:r>
        <w:rPr>
          <w:rFonts w:hint="eastAsia" w:ascii="Times New Roman" w:hAnsi="Times New Roman"/>
          <w:szCs w:val="32"/>
          <w:lang w:eastAsia="zh-CN"/>
        </w:rPr>
        <w:t>单位</w:t>
      </w:r>
      <w:r>
        <w:rPr>
          <w:rFonts w:ascii="Times New Roman" w:hAnsi="Times New Roman"/>
          <w:szCs w:val="32"/>
        </w:rPr>
        <w:t>：</w:t>
      </w:r>
      <w:r>
        <w:rPr>
          <w:rFonts w:hint="eastAsia" w:ascii="Times New Roman" w:hAnsi="Times New Roman" w:cs="Times New Roman"/>
          <w:sz w:val="32"/>
          <w:szCs w:val="32"/>
          <w:lang w:eastAsia="zh-CN"/>
        </w:rPr>
        <w:t>各</w:t>
      </w:r>
      <w:r>
        <w:rPr>
          <w:rFonts w:hint="eastAsia" w:hAnsi="Times New Roman" w:cs="Times New Roman"/>
          <w:sz w:val="32"/>
          <w:szCs w:val="32"/>
          <w:lang w:eastAsia="zh-CN"/>
        </w:rPr>
        <w:t>村（社区）</w:t>
      </w:r>
      <w:r>
        <w:rPr>
          <w:rFonts w:hint="eastAsia" w:ascii="Times New Roman" w:hAnsi="Times New Roman" w:cs="Times New Roman"/>
          <w:sz w:val="32"/>
          <w:szCs w:val="32"/>
          <w:lang w:eastAsia="zh-CN"/>
        </w:rPr>
        <w:t>，</w:t>
      </w:r>
      <w:r>
        <w:rPr>
          <w:rFonts w:hint="eastAsia" w:ascii="方正仿宋_GBK" w:cs="方正仿宋_GBK"/>
          <w:lang w:val="en-US" w:eastAsia="zh-CN"/>
        </w:rPr>
        <w:t>经济发展</w:t>
      </w:r>
      <w:r>
        <w:rPr>
          <w:rFonts w:hint="eastAsia" w:cs="方正仿宋_GBK"/>
          <w:lang w:val="en-US" w:eastAsia="zh-CN"/>
        </w:rPr>
        <w:t>办公室</w:t>
      </w:r>
      <w:r>
        <w:rPr>
          <w:rFonts w:hint="eastAsia" w:ascii="方正仿宋_GBK" w:cs="方正仿宋_GBK"/>
          <w:lang w:eastAsia="zh-CN"/>
        </w:rPr>
        <w:t>。</w:t>
      </w:r>
    </w:p>
    <w:p>
      <w:pPr>
        <w:pStyle w:val="40"/>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rPr>
      </w:pPr>
      <w:r>
        <w:rPr>
          <w:rFonts w:hint="default" w:ascii="Times New Roman" w:hAnsi="Times New Roman" w:eastAsia="方正楷体_GBK" w:cs="Times New Roman"/>
          <w:color w:val="auto"/>
          <w:kern w:val="0"/>
          <w:sz w:val="32"/>
          <w:szCs w:val="32"/>
          <w:highlight w:val="none"/>
          <w:u w:val="none"/>
          <w:lang w:val="en-US" w:eastAsia="zh-CN" w:bidi="ar-SA"/>
        </w:rPr>
        <w:t>3.</w:t>
      </w:r>
      <w:r>
        <w:rPr>
          <w:rFonts w:hint="eastAsia" w:ascii="Times New Roman" w:hAnsi="Times New Roman" w:eastAsia="方正楷体_GBK" w:cs="Times New Roman"/>
          <w:color w:val="auto"/>
          <w:kern w:val="0"/>
          <w:sz w:val="32"/>
          <w:szCs w:val="32"/>
          <w:highlight w:val="none"/>
          <w:u w:val="none"/>
          <w:lang w:val="en-US" w:eastAsia="zh-CN" w:bidi="ar-SA"/>
        </w:rPr>
        <w:t>深入推进医疗及养老机构整治。</w:t>
      </w:r>
      <w:r>
        <w:rPr>
          <w:rFonts w:hint="eastAsia" w:ascii="方正仿宋_GBK" w:cs="方正仿宋_GBK"/>
          <w:lang w:val="en-US" w:eastAsia="zh-CN"/>
        </w:rPr>
        <w:t>镇民生服务</w:t>
      </w:r>
      <w:r>
        <w:rPr>
          <w:rFonts w:hint="eastAsia" w:cs="方正仿宋_GBK"/>
          <w:lang w:val="en-US" w:eastAsia="zh-CN"/>
        </w:rPr>
        <w:t>办公室</w:t>
      </w:r>
      <w:r>
        <w:rPr>
          <w:rFonts w:hint="eastAsia" w:ascii="方正仿宋_GBK" w:hAnsi="方正仿宋_GBK" w:eastAsia="方正仿宋_GBK" w:cs="方正仿宋_GBK"/>
        </w:rPr>
        <w:t>要加大医疗及养老机构，特别是医养结合类场所消防安全排查整治力度，切实消除火灾隐患。对吸烟、电动轮椅和电动自行车违规停放充电，违规使用大功率电器以及违章动火动焊等不规范行为，严格落实“六个严禁”刚性措施；对非法经营、违规使用易燃可燃夹芯彩钢板，外墙门窗违规设置铁栅栏、违规储存使用易燃易爆危险品等违法行为，实施“六个一律”手段严肃处理。要督促单位全面加强日常消防安全管理，坚决防止火灾事故发生。</w:t>
      </w:r>
    </w:p>
    <w:p>
      <w:pPr>
        <w:pStyle w:val="40"/>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rPr>
      </w:pPr>
      <w:r>
        <w:rPr>
          <w:rFonts w:ascii="Times New Roman" w:hAnsi="Times New Roman"/>
          <w:szCs w:val="32"/>
        </w:rPr>
        <w:t>责任</w:t>
      </w:r>
      <w:r>
        <w:rPr>
          <w:rFonts w:hint="eastAsia" w:ascii="Times New Roman" w:hAnsi="Times New Roman"/>
          <w:szCs w:val="32"/>
          <w:lang w:eastAsia="zh-CN"/>
        </w:rPr>
        <w:t>单位</w:t>
      </w:r>
      <w:r>
        <w:rPr>
          <w:rFonts w:ascii="Times New Roman" w:hAnsi="Times New Roman"/>
          <w:szCs w:val="32"/>
        </w:rPr>
        <w:t>：</w:t>
      </w:r>
      <w:r>
        <w:rPr>
          <w:rFonts w:hint="eastAsia" w:ascii="方正仿宋_GBK" w:cs="方正仿宋_GBK"/>
          <w:lang w:val="en-US" w:eastAsia="zh-CN"/>
        </w:rPr>
        <w:t>镇民生服务</w:t>
      </w:r>
      <w:r>
        <w:rPr>
          <w:rFonts w:hint="eastAsia" w:cs="方正仿宋_GBK"/>
          <w:lang w:val="en-US" w:eastAsia="zh-CN"/>
        </w:rPr>
        <w:t>办公室</w:t>
      </w:r>
      <w:r>
        <w:rPr>
          <w:rFonts w:hint="eastAsia" w:ascii="方正仿宋_GBK" w:cs="方正仿宋_GBK"/>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40" w:firstLineChars="200"/>
        <w:jc w:val="left"/>
        <w:textAlignment w:val="auto"/>
        <w:rPr>
          <w:rFonts w:hint="eastAsia" w:cs="方正仿宋_GBK"/>
          <w:kern w:val="2"/>
          <w:sz w:val="32"/>
          <w:szCs w:val="32"/>
          <w:lang w:val="en-US" w:eastAsia="zh-CN" w:bidi="ar-SA"/>
        </w:rPr>
      </w:pPr>
      <w:r>
        <w:rPr>
          <w:rFonts w:hint="eastAsia" w:ascii="Times New Roman" w:hAnsi="Times New Roman" w:eastAsia="方正楷体_GBK" w:cs="Times New Roman"/>
          <w:color w:val="auto"/>
          <w:kern w:val="0"/>
          <w:sz w:val="32"/>
          <w:szCs w:val="32"/>
          <w:highlight w:val="none"/>
          <w:u w:val="none"/>
          <w:lang w:val="en-US" w:eastAsia="zh-CN" w:bidi="ar-SA"/>
        </w:rPr>
        <w:t>4.持续加强电动自行车停放充电安全管理。</w:t>
      </w:r>
      <w:r>
        <w:rPr>
          <w:rFonts w:hint="eastAsia" w:ascii="方正仿宋_GBK" w:hAnsi="方正仿宋_GBK" w:eastAsia="方正仿宋_GBK" w:cs="方正仿宋_GBK"/>
        </w:rPr>
        <w:t>各</w:t>
      </w:r>
      <w:r>
        <w:rPr>
          <w:rFonts w:hint="eastAsia" w:cs="方正仿宋_GBK"/>
          <w:lang w:eastAsia="zh-CN"/>
        </w:rPr>
        <w:t>村（社区）</w:t>
      </w:r>
      <w:r>
        <w:rPr>
          <w:rFonts w:hint="eastAsia" w:ascii="方正仿宋_GBK" w:hAnsi="方正仿宋_GBK" w:eastAsia="方正仿宋_GBK" w:cs="方正仿宋_GBK"/>
        </w:rPr>
        <w:t>、</w:t>
      </w:r>
      <w:r>
        <w:rPr>
          <w:rFonts w:hint="eastAsia" w:cs="方正仿宋_GBK"/>
          <w:kern w:val="2"/>
          <w:sz w:val="32"/>
          <w:szCs w:val="32"/>
          <w:lang w:val="en-US" w:eastAsia="zh-CN" w:bidi="ar-SA"/>
        </w:rPr>
        <w:t>村镇建设服务中心</w:t>
      </w:r>
      <w:r>
        <w:rPr>
          <w:rFonts w:hint="eastAsia" w:ascii="方正仿宋_GBK" w:hAnsi="方正仿宋_GBK" w:eastAsia="方正仿宋_GBK" w:cs="方正仿宋_GBK"/>
          <w:kern w:val="2"/>
          <w:sz w:val="32"/>
          <w:szCs w:val="32"/>
          <w:lang w:val="en-US" w:eastAsia="zh-CN" w:bidi="ar-SA"/>
        </w:rPr>
        <w:t>要加大《居民小区电动自行车停放充电管理指南》宣贯力度，督促指导</w:t>
      </w:r>
      <w:r>
        <w:rPr>
          <w:rFonts w:hint="eastAsia" w:cs="方正仿宋_GBK"/>
          <w:kern w:val="2"/>
          <w:sz w:val="32"/>
          <w:szCs w:val="32"/>
          <w:lang w:val="en-US" w:eastAsia="zh-CN" w:bidi="ar-SA"/>
        </w:rPr>
        <w:t>辖区居民规范</w:t>
      </w:r>
      <w:r>
        <w:rPr>
          <w:rFonts w:hint="eastAsia" w:ascii="方正仿宋_GBK" w:hAnsi="方正仿宋_GBK" w:eastAsia="方正仿宋_GBK" w:cs="方正仿宋_GBK"/>
          <w:kern w:val="2"/>
          <w:sz w:val="32"/>
          <w:szCs w:val="32"/>
          <w:lang w:val="en-US" w:eastAsia="zh-CN" w:bidi="ar-SA"/>
        </w:rPr>
        <w:t>开展停放充电管理，实行电动自行车统一登记，强化充电设施日常运维，重点对“在建筑公共门厅、疏散走道、楼梯间、安全出口停放或充电”“紧邻建筑单元门口停放或飞线充电”“靠近住户阳台、建筑外墙保温材料停放或充电”等违法违规停放充电行为开展巡查检查，并区分情形进行提醒告知、移交处理。</w:t>
      </w:r>
      <w:r>
        <w:rPr>
          <w:rFonts w:hint="eastAsia" w:ascii="方正仿宋_GBK" w:hAnsi="方正仿宋_GBK" w:eastAsia="方正仿宋_GBK" w:cs="方正仿宋_GBK"/>
        </w:rPr>
        <w:t>各</w:t>
      </w:r>
      <w:r>
        <w:rPr>
          <w:rFonts w:hint="eastAsia" w:cs="方正仿宋_GBK"/>
          <w:lang w:eastAsia="zh-CN"/>
        </w:rPr>
        <w:t>村（社区）</w:t>
      </w:r>
      <w:r>
        <w:rPr>
          <w:rFonts w:hint="eastAsia" w:ascii="方正仿宋_GBK" w:hAnsi="方正仿宋_GBK" w:eastAsia="方正仿宋_GBK" w:cs="方正仿宋_GBK"/>
        </w:rPr>
        <w:t>、</w:t>
      </w:r>
      <w:r>
        <w:rPr>
          <w:rFonts w:hint="eastAsia" w:cs="方正仿宋_GBK"/>
          <w:kern w:val="2"/>
          <w:sz w:val="32"/>
          <w:szCs w:val="32"/>
          <w:lang w:val="en-US" w:eastAsia="zh-CN" w:bidi="ar-SA"/>
        </w:rPr>
        <w:t>平安法治办、综合执法大队</w:t>
      </w:r>
      <w:r>
        <w:rPr>
          <w:rFonts w:hint="eastAsia" w:ascii="方正仿宋_GBK" w:hAnsi="方正仿宋_GBK" w:eastAsia="方正仿宋_GBK" w:cs="方正仿宋_GBK"/>
          <w:kern w:val="2"/>
          <w:sz w:val="32"/>
          <w:szCs w:val="32"/>
          <w:lang w:val="en-US" w:eastAsia="zh-CN" w:bidi="ar-SA"/>
        </w:rPr>
        <w:t>要加强联合检查，重点针对违规停放充电问题突出的居民小区</w:t>
      </w:r>
      <w:r>
        <w:rPr>
          <w:rFonts w:hint="eastAsia"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自建房连片区等区域，依法开展执法查处、检查劝阻和宣传提示</w:t>
      </w:r>
      <w:r>
        <w:rPr>
          <w:rFonts w:hint="eastAsia" w:cs="方正仿宋_GBK"/>
          <w:kern w:val="2"/>
          <w:sz w:val="32"/>
          <w:szCs w:val="32"/>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firstLine="640" w:firstLineChars="200"/>
        <w:jc w:val="left"/>
        <w:textAlignment w:val="auto"/>
        <w:rPr>
          <w:rFonts w:hint="default" w:cs="方正仿宋_GBK"/>
          <w:kern w:val="2"/>
          <w:sz w:val="32"/>
          <w:szCs w:val="32"/>
          <w:lang w:val="en-US" w:eastAsia="zh-CN" w:bidi="ar-SA"/>
        </w:rPr>
      </w:pPr>
      <w:r>
        <w:rPr>
          <w:rFonts w:ascii="Times New Roman" w:hAnsi="Times New Roman"/>
          <w:szCs w:val="32"/>
        </w:rPr>
        <w:t>责任</w:t>
      </w:r>
      <w:r>
        <w:rPr>
          <w:rFonts w:hint="eastAsia" w:ascii="Times New Roman" w:hAnsi="Times New Roman"/>
          <w:szCs w:val="32"/>
          <w:lang w:eastAsia="zh-CN"/>
        </w:rPr>
        <w:t>单位</w:t>
      </w:r>
      <w:r>
        <w:rPr>
          <w:rFonts w:ascii="Times New Roman" w:hAnsi="Times New Roman"/>
          <w:szCs w:val="32"/>
        </w:rPr>
        <w:t>：</w:t>
      </w:r>
      <w:r>
        <w:rPr>
          <w:rFonts w:hint="eastAsia" w:ascii="方正仿宋_GBK" w:hAnsi="方正仿宋_GBK" w:eastAsia="方正仿宋_GBK" w:cs="方正仿宋_GBK"/>
        </w:rPr>
        <w:t>各</w:t>
      </w:r>
      <w:r>
        <w:rPr>
          <w:rFonts w:hint="eastAsia" w:cs="方正仿宋_GBK"/>
          <w:lang w:eastAsia="zh-CN"/>
        </w:rPr>
        <w:t>村（社区）</w:t>
      </w:r>
      <w:r>
        <w:rPr>
          <w:rFonts w:hint="eastAsia" w:ascii="方正仿宋_GBK" w:hAnsi="方正仿宋_GBK" w:eastAsia="方正仿宋_GBK" w:cs="方正仿宋_GBK"/>
        </w:rPr>
        <w:t>、</w:t>
      </w:r>
      <w:r>
        <w:rPr>
          <w:rFonts w:hint="eastAsia" w:cs="方正仿宋_GBK"/>
          <w:kern w:val="2"/>
          <w:sz w:val="32"/>
          <w:szCs w:val="32"/>
          <w:lang w:val="en-US" w:eastAsia="zh-CN" w:bidi="ar-SA"/>
        </w:rPr>
        <w:t>平安法治办、村镇建设服务中心</w:t>
      </w:r>
      <w:r>
        <w:rPr>
          <w:rFonts w:hint="eastAsia" w:ascii="方正仿宋_GBK" w:hAnsi="方正仿宋_GBK" w:eastAsia="方正仿宋_GBK" w:cs="方正仿宋_GBK"/>
          <w:kern w:val="2"/>
          <w:sz w:val="32"/>
          <w:szCs w:val="32"/>
          <w:lang w:val="en-US" w:eastAsia="zh-CN" w:bidi="ar-SA"/>
        </w:rPr>
        <w:t>、</w:t>
      </w:r>
      <w:r>
        <w:rPr>
          <w:rFonts w:hint="eastAsia" w:cs="方正仿宋_GBK"/>
          <w:kern w:val="2"/>
          <w:sz w:val="32"/>
          <w:szCs w:val="32"/>
          <w:lang w:val="en-US" w:eastAsia="zh-CN" w:bidi="ar-SA"/>
        </w:rPr>
        <w:t>综合执法大队。</w:t>
      </w:r>
    </w:p>
    <w:p>
      <w:pPr>
        <w:pStyle w:val="40"/>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rPr>
      </w:pPr>
      <w:r>
        <w:rPr>
          <w:rFonts w:hint="default" w:ascii="Times New Roman" w:hAnsi="Times New Roman" w:eastAsia="方正楷体_GBK" w:cs="Times New Roman"/>
          <w:color w:val="auto"/>
          <w:kern w:val="0"/>
          <w:sz w:val="32"/>
          <w:szCs w:val="32"/>
          <w:highlight w:val="none"/>
          <w:u w:val="none"/>
          <w:lang w:val="en-US" w:eastAsia="zh-CN" w:bidi="ar-SA"/>
        </w:rPr>
        <w:t>5.</w:t>
      </w:r>
      <w:r>
        <w:rPr>
          <w:rFonts w:hint="eastAsia" w:ascii="Times New Roman" w:hAnsi="Times New Roman" w:eastAsia="方正楷体_GBK" w:cs="Times New Roman"/>
          <w:color w:val="auto"/>
          <w:kern w:val="0"/>
          <w:sz w:val="32"/>
          <w:szCs w:val="32"/>
          <w:highlight w:val="none"/>
          <w:u w:val="none"/>
          <w:lang w:val="en-US" w:eastAsia="zh-CN" w:bidi="ar-SA"/>
        </w:rPr>
        <w:t>加强冬春季节“小火亡人”火灾防控。</w:t>
      </w:r>
      <w:r>
        <w:rPr>
          <w:rFonts w:hint="eastAsia" w:ascii="方正仿宋_GBK" w:hAnsi="方正仿宋_GBK" w:eastAsia="方正仿宋_GBK" w:cs="方正仿宋_GBK"/>
        </w:rPr>
        <w:t>各</w:t>
      </w:r>
      <w:r>
        <w:rPr>
          <w:rFonts w:hint="eastAsia" w:ascii="方正仿宋_GBK" w:cs="方正仿宋_GBK"/>
          <w:lang w:eastAsia="zh-CN"/>
        </w:rPr>
        <w:t>村（社区）、村镇建设服务中心</w:t>
      </w:r>
      <w:r>
        <w:rPr>
          <w:rFonts w:hint="eastAsia" w:ascii="方正仿宋_GBK" w:hAnsi="方正仿宋_GBK" w:eastAsia="方正仿宋_GBK" w:cs="方正仿宋_GBK"/>
        </w:rPr>
        <w:t>要组织</w:t>
      </w:r>
      <w:r>
        <w:rPr>
          <w:rFonts w:hint="eastAsia" w:ascii="方正仿宋_GBK" w:cs="方正仿宋_GBK"/>
          <w:lang w:val="en-US" w:eastAsia="zh-CN"/>
        </w:rPr>
        <w:t>网格员</w:t>
      </w:r>
      <w:r>
        <w:rPr>
          <w:rFonts w:hint="eastAsia" w:ascii="方正仿宋_GBK" w:hAnsi="方正仿宋_GBK" w:eastAsia="方正仿宋_GBK" w:cs="方正仿宋_GBK"/>
        </w:rPr>
        <w:t>等基层力量，针对“三合一”场所、“九小”场所、派出所列管单位，常态化开展消防安全排查，重点整治违规住人、违规动火动焊、违规储存使用醇基燃料、违章搭建、违规设置铁栅栏、电动自行车违规停放充电等突出问题。</w:t>
      </w:r>
      <w:r>
        <w:rPr>
          <w:rFonts w:hint="eastAsia" w:ascii="方正仿宋_GBK" w:cs="方正仿宋_GBK"/>
          <w:lang w:eastAsia="zh-CN"/>
        </w:rPr>
        <w:t>要组织开展“大宣传、大提示、大培训”系列活动，针对高层建筑居民居住场所火灾特点，发动组织居民开展一次疏散演练逃生培训。充分发挥农村“大喇叭”、社区“小喇叭”、物业广播、业主微信群作用，不间断提示家庭消防安全注意事项。发动</w:t>
      </w:r>
      <w:r>
        <w:rPr>
          <w:rFonts w:hint="eastAsia" w:ascii="方正仿宋_GBK" w:cs="方正仿宋_GBK"/>
          <w:lang w:val="en-US" w:eastAsia="zh-CN"/>
        </w:rPr>
        <w:t>网格员</w:t>
      </w:r>
      <w:r>
        <w:rPr>
          <w:rFonts w:hint="eastAsia" w:ascii="方正仿宋_GBK" w:cs="方正仿宋_GBK"/>
          <w:lang w:eastAsia="zh-CN"/>
        </w:rPr>
        <w:t>、消防志愿者，针对入冬以来的居民家庭取暖、用火用电安全、三清三关注意事项等问题，持续走进社区、企业、家庭开展“面对面”科普教育宣传。</w:t>
      </w:r>
      <w:r>
        <w:rPr>
          <w:rFonts w:hint="eastAsia" w:ascii="方正仿宋_GBK" w:cs="方正仿宋_GBK"/>
          <w:lang w:val="en-US" w:eastAsia="zh-CN"/>
        </w:rPr>
        <w:t>民生服务办公室</w:t>
      </w:r>
      <w:r>
        <w:rPr>
          <w:rFonts w:hint="eastAsia" w:ascii="方正仿宋_GBK" w:hAnsi="方正仿宋_GBK" w:eastAsia="方正仿宋_GBK" w:cs="方正仿宋_GBK"/>
        </w:rPr>
        <w:t>要加强对独居老人、留守儿童等特殊群体的关爱帮扶，推广安装独立式感烟探测器、漏电保护装置、电气火灾智能防控系统等技防设施。</w:t>
      </w:r>
    </w:p>
    <w:p>
      <w:pPr>
        <w:pStyle w:val="40"/>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lang w:eastAsia="zh-CN"/>
        </w:rPr>
      </w:pPr>
      <w:r>
        <w:rPr>
          <w:rFonts w:ascii="Times New Roman" w:hAnsi="Times New Roman"/>
          <w:szCs w:val="32"/>
        </w:rPr>
        <w:t>责任</w:t>
      </w:r>
      <w:r>
        <w:rPr>
          <w:rFonts w:hint="eastAsia" w:ascii="Times New Roman" w:hAnsi="Times New Roman"/>
          <w:szCs w:val="32"/>
          <w:lang w:eastAsia="zh-CN"/>
        </w:rPr>
        <w:t>单位</w:t>
      </w:r>
      <w:r>
        <w:rPr>
          <w:rFonts w:ascii="Times New Roman" w:hAnsi="Times New Roman"/>
          <w:szCs w:val="32"/>
        </w:rPr>
        <w:t>：</w:t>
      </w:r>
      <w:r>
        <w:rPr>
          <w:rFonts w:hint="eastAsia" w:ascii="Times New Roman" w:hAnsi="Times New Roman" w:cs="Times New Roman"/>
          <w:sz w:val="32"/>
          <w:szCs w:val="32"/>
          <w:lang w:eastAsia="zh-CN"/>
        </w:rPr>
        <w:t>各</w:t>
      </w:r>
      <w:r>
        <w:rPr>
          <w:rFonts w:hint="eastAsia" w:hAnsi="Times New Roman" w:cs="Times New Roman"/>
          <w:sz w:val="32"/>
          <w:szCs w:val="32"/>
          <w:lang w:eastAsia="zh-CN"/>
        </w:rPr>
        <w:t>村（社区）</w:t>
      </w:r>
      <w:r>
        <w:rPr>
          <w:rFonts w:hint="eastAsia" w:ascii="方正仿宋_GBK" w:cs="方正仿宋_GBK"/>
          <w:lang w:eastAsia="zh-CN"/>
        </w:rPr>
        <w:t>、村镇建设服务中心、</w:t>
      </w:r>
      <w:r>
        <w:rPr>
          <w:rFonts w:hint="eastAsia" w:ascii="方正仿宋_GBK" w:cs="方正仿宋_GBK"/>
          <w:lang w:val="en-US" w:eastAsia="zh-CN"/>
        </w:rPr>
        <w:t>民生服务办</w:t>
      </w:r>
      <w:r>
        <w:rPr>
          <w:rFonts w:hint="eastAsia" w:ascii="方正仿宋_GBK" w:cs="方正仿宋_GBK"/>
          <w:lang w:eastAsia="zh-CN"/>
        </w:rPr>
        <w:t>。</w:t>
      </w:r>
    </w:p>
    <w:p>
      <w:pPr>
        <w:pStyle w:val="40"/>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lang w:eastAsia="zh-CN"/>
        </w:rPr>
      </w:pPr>
      <w:r>
        <w:rPr>
          <w:rFonts w:hint="default" w:ascii="Times New Roman" w:hAnsi="Times New Roman" w:eastAsia="方正楷体_GBK" w:cs="Times New Roman"/>
          <w:color w:val="auto"/>
          <w:kern w:val="0"/>
          <w:sz w:val="32"/>
          <w:szCs w:val="32"/>
          <w:highlight w:val="none"/>
          <w:u w:val="none"/>
          <w:lang w:val="en-US" w:eastAsia="zh-CN" w:bidi="ar-SA"/>
        </w:rPr>
        <w:t>6.</w:t>
      </w:r>
      <w:r>
        <w:rPr>
          <w:rFonts w:hint="eastAsia" w:ascii="Times New Roman" w:hAnsi="Times New Roman" w:eastAsia="方正楷体_GBK" w:cs="Times New Roman"/>
          <w:color w:val="auto"/>
          <w:kern w:val="0"/>
          <w:sz w:val="32"/>
          <w:szCs w:val="32"/>
          <w:highlight w:val="none"/>
          <w:u w:val="none"/>
          <w:lang w:val="en-US" w:eastAsia="zh-CN" w:bidi="ar-SA"/>
        </w:rPr>
        <w:t>加强重要节点消防安保。</w:t>
      </w:r>
      <w:r>
        <w:rPr>
          <w:rFonts w:hint="eastAsia" w:ascii="方正仿宋_GBK" w:hAnsi="方正仿宋_GBK" w:eastAsia="方正仿宋_GBK" w:cs="方正仿宋_GBK"/>
        </w:rPr>
        <w:t>春节、元宵等节日</w:t>
      </w:r>
      <w:r>
        <w:rPr>
          <w:rFonts w:hint="eastAsia" w:ascii="方正仿宋_GBK" w:cs="方正仿宋_GBK"/>
          <w:lang w:eastAsia="zh-CN"/>
        </w:rPr>
        <w:t>及</w:t>
      </w:r>
      <w:r>
        <w:rPr>
          <w:rFonts w:hint="default" w:ascii="方正仿宋_GBK" w:cs="方正仿宋_GBK"/>
          <w:lang w:eastAsia="zh-CN"/>
        </w:rPr>
        <w:t>全国</w:t>
      </w:r>
      <w:r>
        <w:rPr>
          <w:rFonts w:hint="eastAsia" w:ascii="方正仿宋_GBK" w:cs="方正仿宋_GBK"/>
          <w:lang w:eastAsia="zh-CN"/>
        </w:rPr>
        <w:t>两会</w:t>
      </w:r>
      <w:r>
        <w:rPr>
          <w:rFonts w:hint="eastAsia" w:ascii="方正仿宋_GBK" w:hAnsi="方正仿宋_GBK" w:eastAsia="方正仿宋_GBK" w:cs="方正仿宋_GBK"/>
        </w:rPr>
        <w:t>期间，各</w:t>
      </w:r>
      <w:r>
        <w:rPr>
          <w:rFonts w:hint="eastAsia" w:ascii="方正仿宋_GBK" w:cs="方正仿宋_GBK"/>
          <w:lang w:eastAsia="zh-CN"/>
        </w:rPr>
        <w:t>村（社区）</w:t>
      </w:r>
      <w:r>
        <w:rPr>
          <w:rFonts w:hint="eastAsia" w:ascii="方正仿宋_GBK" w:hAnsi="方正仿宋_GBK" w:eastAsia="方正仿宋_GBK" w:cs="方正仿宋_GBK"/>
        </w:rPr>
        <w:t>和</w:t>
      </w:r>
      <w:r>
        <w:rPr>
          <w:rFonts w:hint="eastAsia" w:ascii="方正仿宋_GBK" w:cs="方正仿宋_GBK"/>
          <w:lang w:val="en-US" w:eastAsia="zh-CN"/>
        </w:rPr>
        <w:t>新时代文明实践中心</w:t>
      </w:r>
      <w:r>
        <w:rPr>
          <w:rFonts w:hint="eastAsia" w:ascii="方正仿宋_GBK" w:cs="方正仿宋_GBK"/>
          <w:lang w:eastAsia="zh-CN"/>
        </w:rPr>
        <w:t>、</w:t>
      </w:r>
      <w:r>
        <w:rPr>
          <w:rFonts w:hint="eastAsia" w:ascii="方正仿宋_GBK" w:cs="方正仿宋_GBK"/>
          <w:lang w:val="en-US" w:eastAsia="zh-CN"/>
        </w:rPr>
        <w:t>经济发展</w:t>
      </w:r>
      <w:r>
        <w:rPr>
          <w:rFonts w:hint="eastAsia" w:cs="方正仿宋_GBK"/>
          <w:lang w:val="en-US" w:eastAsia="zh-CN"/>
        </w:rPr>
        <w:t>办公室</w:t>
      </w:r>
      <w:r>
        <w:rPr>
          <w:rFonts w:hint="eastAsia" w:ascii="方正仿宋_GBK" w:cs="方正仿宋_GBK"/>
          <w:lang w:eastAsia="zh-CN"/>
        </w:rPr>
        <w:t>、</w:t>
      </w:r>
      <w:r>
        <w:rPr>
          <w:rFonts w:hint="eastAsia" w:ascii="方正仿宋_GBK" w:cs="方正仿宋_GBK"/>
          <w:lang w:val="en-US" w:eastAsia="zh-CN"/>
        </w:rPr>
        <w:t>平安法制办、综合行政执法大队</w:t>
      </w:r>
      <w:r>
        <w:rPr>
          <w:rFonts w:hint="eastAsia" w:ascii="方正仿宋_GBK" w:cs="方正仿宋_GBK"/>
          <w:lang w:eastAsia="zh-CN"/>
        </w:rPr>
        <w:t>等</w:t>
      </w:r>
      <w:r>
        <w:rPr>
          <w:rFonts w:hint="eastAsia" w:ascii="方正仿宋_GBK" w:hAnsi="方正仿宋_GBK" w:eastAsia="方正仿宋_GBK" w:cs="方正仿宋_GBK"/>
        </w:rPr>
        <w:t>要分时段对节庆活动、商圈景点、易燃易爆、文博单位、民宿客栈等区域场所集中开展消防检查指导，紧盯用火用电、烟花燃放、临时设施搭建、祈福祭祀等关键环节，督促落实现场看护、重点驻守、夜间巡查等措施，提前发布针对性消防安全提示</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提高火灾防范等级，</w:t>
      </w:r>
      <w:r>
        <w:rPr>
          <w:rFonts w:hint="eastAsia" w:ascii="方正仿宋_GBK" w:eastAsia="方正仿宋_GBK"/>
          <w:sz w:val="32"/>
          <w:szCs w:val="32"/>
        </w:rPr>
        <w:t>组织力量流动巡防、靠前看护，</w:t>
      </w:r>
      <w:r>
        <w:rPr>
          <w:rFonts w:hint="eastAsia" w:ascii="方正仿宋_GBK" w:hAnsi="方正仿宋_GBK" w:eastAsia="方正仿宋_GBK" w:cs="方正仿宋_GBK"/>
        </w:rPr>
        <w:t>加大社会面火灾防控力度</w:t>
      </w:r>
      <w:r>
        <w:rPr>
          <w:rFonts w:hint="eastAsia" w:ascii="方正仿宋_GBK" w:hAnsi="方正仿宋_GBK" w:eastAsia="方正仿宋_GBK" w:cs="方正仿宋_GBK"/>
          <w:lang w:eastAsia="zh-CN"/>
        </w:rPr>
        <w:t>，</w:t>
      </w:r>
      <w:r>
        <w:rPr>
          <w:rFonts w:hint="eastAsia" w:ascii="方正仿宋_GBK" w:eastAsia="方正仿宋_GBK"/>
          <w:sz w:val="32"/>
          <w:szCs w:val="32"/>
        </w:rPr>
        <w:t>确保消防安全。</w:t>
      </w:r>
    </w:p>
    <w:p>
      <w:pPr>
        <w:pStyle w:val="40"/>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_GBK" w:cs="方正仿宋_GBK"/>
          <w:lang w:val="en-US" w:eastAsia="zh-CN"/>
        </w:rPr>
      </w:pPr>
      <w:r>
        <w:rPr>
          <w:rFonts w:ascii="Times New Roman" w:hAnsi="Times New Roman"/>
          <w:szCs w:val="32"/>
        </w:rPr>
        <w:t>责任</w:t>
      </w:r>
      <w:r>
        <w:rPr>
          <w:rFonts w:hint="eastAsia" w:ascii="Times New Roman" w:hAnsi="Times New Roman"/>
          <w:szCs w:val="32"/>
          <w:lang w:eastAsia="zh-CN"/>
        </w:rPr>
        <w:t>单位</w:t>
      </w:r>
      <w:r>
        <w:rPr>
          <w:rFonts w:ascii="Times New Roman" w:hAnsi="Times New Roman"/>
          <w:szCs w:val="32"/>
        </w:rPr>
        <w:t>：</w:t>
      </w:r>
      <w:r>
        <w:rPr>
          <w:rFonts w:hint="eastAsia" w:ascii="方正仿宋_GBK" w:hAnsi="方正仿宋_GBK" w:eastAsia="方正仿宋_GBK" w:cs="方正仿宋_GBK"/>
        </w:rPr>
        <w:t>各</w:t>
      </w:r>
      <w:r>
        <w:rPr>
          <w:rFonts w:hint="eastAsia" w:ascii="方正仿宋_GBK" w:cs="方正仿宋_GBK"/>
          <w:lang w:eastAsia="zh-CN"/>
        </w:rPr>
        <w:t>村（社区）</w:t>
      </w:r>
      <w:r>
        <w:rPr>
          <w:rFonts w:hint="eastAsia" w:ascii="方正仿宋_GBK" w:hAnsi="方正仿宋_GBK" w:eastAsia="方正仿宋_GBK" w:cs="方正仿宋_GBK"/>
        </w:rPr>
        <w:t>和</w:t>
      </w:r>
      <w:r>
        <w:rPr>
          <w:rFonts w:hint="eastAsia" w:ascii="方正仿宋_GBK" w:cs="方正仿宋_GBK"/>
          <w:lang w:val="en-US" w:eastAsia="zh-CN"/>
        </w:rPr>
        <w:t>新时代文明实践中心</w:t>
      </w:r>
      <w:r>
        <w:rPr>
          <w:rFonts w:hint="eastAsia" w:ascii="方正仿宋_GBK" w:cs="方正仿宋_GBK"/>
          <w:lang w:eastAsia="zh-CN"/>
        </w:rPr>
        <w:t>、</w:t>
      </w:r>
      <w:r>
        <w:rPr>
          <w:rFonts w:hint="eastAsia" w:ascii="方正仿宋_GBK" w:cs="方正仿宋_GBK"/>
          <w:lang w:val="en-US" w:eastAsia="zh-CN"/>
        </w:rPr>
        <w:t>经济发展</w:t>
      </w:r>
      <w:r>
        <w:rPr>
          <w:rFonts w:hint="eastAsia" w:cs="方正仿宋_GBK"/>
          <w:lang w:val="en-US" w:eastAsia="zh-CN"/>
        </w:rPr>
        <w:t>办公室</w:t>
      </w:r>
      <w:r>
        <w:rPr>
          <w:rFonts w:hint="eastAsia" w:ascii="方正仿宋_GBK" w:cs="方正仿宋_GBK"/>
          <w:lang w:eastAsia="zh-CN"/>
        </w:rPr>
        <w:t>、</w:t>
      </w:r>
      <w:r>
        <w:rPr>
          <w:rFonts w:hint="eastAsia" w:ascii="方正仿宋_GBK" w:cs="方正仿宋_GBK"/>
          <w:lang w:val="en-US" w:eastAsia="zh-CN"/>
        </w:rPr>
        <w:t>平安法制办、综合行政执法大队</w:t>
      </w:r>
      <w:r>
        <w:rPr>
          <w:rFonts w:hint="eastAsia" w:ascii="方正仿宋_GBK" w:cs="方正仿宋_GBK"/>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黑体_GBK" w:cs="Times New Roman"/>
          <w:color w:val="auto"/>
          <w:sz w:val="32"/>
          <w:szCs w:val="32"/>
          <w:highlight w:val="none"/>
          <w:u w:val="none"/>
          <w:lang w:eastAsia="zh-CN"/>
        </w:rPr>
      </w:pPr>
      <w:r>
        <w:rPr>
          <w:rFonts w:hint="default" w:ascii="Times New Roman" w:hAnsi="Times New Roman" w:eastAsia="方正黑体_GBK" w:cs="Times New Roman"/>
          <w:color w:val="auto"/>
          <w:sz w:val="32"/>
          <w:szCs w:val="32"/>
          <w:highlight w:val="none"/>
          <w:u w:val="none"/>
          <w:lang w:eastAsia="zh-CN"/>
        </w:rPr>
        <w:t>五、工作步骤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（一）</w:t>
      </w:r>
      <w:r>
        <w:rPr>
          <w:rFonts w:hint="eastAsia" w:ascii="Times New Roman" w:hAnsi="Times New Roman" w:eastAsia="方正楷体_GBK" w:cs="Times New Roman"/>
          <w:color w:val="auto"/>
          <w:sz w:val="32"/>
          <w:szCs w:val="32"/>
          <w:highlight w:val="none"/>
          <w:u w:val="none"/>
          <w:lang w:eastAsia="zh-CN"/>
        </w:rPr>
        <w:t>动员</w:t>
      </w:r>
      <w:r>
        <w:rPr>
          <w:rFonts w:hint="default" w:ascii="Times New Roman" w:hAnsi="Times New Roman" w:eastAsia="方正楷体_GBK" w:cs="Times New Roman"/>
          <w:color w:val="auto"/>
          <w:sz w:val="32"/>
          <w:szCs w:val="32"/>
          <w:highlight w:val="none"/>
          <w:u w:val="none"/>
          <w:lang w:eastAsia="zh-CN"/>
        </w:rPr>
        <w:t>部署（202</w:t>
      </w:r>
      <w:r>
        <w:rPr>
          <w:rFonts w:hint="eastAsia" w:ascii="Times New Roman" w:hAnsi="Times New Roman" w:eastAsia="方正楷体_GBK" w:cs="Times New Roman"/>
          <w:color w:val="auto"/>
          <w:sz w:val="32"/>
          <w:szCs w:val="32"/>
          <w:highlight w:val="none"/>
          <w:u w:val="none"/>
          <w:lang w:val="en-US" w:eastAsia="zh-CN"/>
        </w:rPr>
        <w:t>5</w:t>
      </w:r>
      <w:r>
        <w:rPr>
          <w:rFonts w:hint="default" w:ascii="Times New Roman" w:hAnsi="Times New Roman" w:eastAsia="方正楷体_GBK" w:cs="Times New Roman"/>
          <w:color w:val="auto"/>
          <w:sz w:val="32"/>
          <w:szCs w:val="32"/>
          <w:highlight w:val="none"/>
          <w:u w:val="none"/>
          <w:lang w:eastAsia="zh-CN"/>
        </w:rPr>
        <w:t>年</w:t>
      </w:r>
      <w:r>
        <w:rPr>
          <w:rFonts w:hint="eastAsia" w:ascii="Times New Roman" w:hAnsi="Times New Roman" w:eastAsia="方正楷体_GBK" w:cs="Times New Roman"/>
          <w:color w:val="auto"/>
          <w:sz w:val="32"/>
          <w:szCs w:val="32"/>
          <w:highlight w:val="none"/>
          <w:u w:val="none"/>
          <w:lang w:val="en-US" w:eastAsia="zh-CN"/>
        </w:rPr>
        <w:t>1</w:t>
      </w:r>
      <w:r>
        <w:rPr>
          <w:rFonts w:hint="default" w:ascii="Times New Roman" w:hAnsi="Times New Roman" w:eastAsia="方正楷体_GBK" w:cs="Times New Roman"/>
          <w:color w:val="auto"/>
          <w:sz w:val="32"/>
          <w:szCs w:val="32"/>
          <w:highlight w:val="none"/>
          <w:u w:val="none"/>
          <w:lang w:eastAsia="zh-CN"/>
        </w:rPr>
        <w:t>月</w:t>
      </w:r>
      <w:r>
        <w:rPr>
          <w:rFonts w:hint="eastAsia" w:ascii="Times New Roman" w:hAnsi="Times New Roman" w:eastAsia="方正楷体_GBK" w:cs="Times New Roman"/>
          <w:color w:val="auto"/>
          <w:sz w:val="32"/>
          <w:szCs w:val="32"/>
          <w:highlight w:val="none"/>
          <w:u w:val="none"/>
          <w:lang w:val="en-US" w:eastAsia="zh-CN"/>
        </w:rPr>
        <w:t>15</w:t>
      </w:r>
      <w:r>
        <w:rPr>
          <w:rFonts w:hint="default" w:ascii="Times New Roman" w:hAnsi="Times New Roman" w:eastAsia="方正楷体_GBK" w:cs="Times New Roman"/>
          <w:color w:val="auto"/>
          <w:sz w:val="32"/>
          <w:szCs w:val="32"/>
          <w:highlight w:val="none"/>
          <w:u w:val="none"/>
          <w:lang w:val="en-US" w:eastAsia="zh-CN"/>
        </w:rPr>
        <w:t>日</w:t>
      </w:r>
      <w:r>
        <w:rPr>
          <w:rFonts w:hint="default" w:ascii="Times New Roman" w:hAnsi="Times New Roman" w:eastAsia="方正楷体_GBK" w:cs="Times New Roman"/>
          <w:color w:val="auto"/>
          <w:sz w:val="32"/>
          <w:szCs w:val="32"/>
          <w:highlight w:val="none"/>
          <w:u w:val="none"/>
          <w:lang w:eastAsia="zh-CN"/>
        </w:rPr>
        <w:t>前）</w:t>
      </w:r>
      <w:r>
        <w:rPr>
          <w:rFonts w:hint="default"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eastAsia="zh-CN"/>
        </w:rPr>
        <w:t>各</w:t>
      </w:r>
      <w:r>
        <w:rPr>
          <w:rFonts w:hint="eastAsia" w:ascii="Times New Roman" w:hAnsi="Times New Roman" w:cs="Times New Roman"/>
          <w:color w:val="auto"/>
          <w:sz w:val="32"/>
          <w:szCs w:val="32"/>
          <w:highlight w:val="none"/>
          <w:u w:val="none"/>
          <w:lang w:eastAsia="zh-CN"/>
        </w:rPr>
        <w:t>村（社区）</w:t>
      </w:r>
      <w:r>
        <w:rPr>
          <w:rFonts w:hint="eastAsia" w:ascii="Times New Roman" w:hAnsi="Times New Roman" w:eastAsia="方正仿宋_GBK" w:cs="Times New Roman"/>
          <w:color w:val="auto"/>
          <w:sz w:val="32"/>
          <w:szCs w:val="32"/>
          <w:highlight w:val="none"/>
          <w:u w:val="none"/>
          <w:lang w:eastAsia="zh-CN"/>
        </w:rPr>
        <w:t>和</w:t>
      </w:r>
      <w:r>
        <w:rPr>
          <w:rFonts w:hint="eastAsia" w:ascii="Times New Roman" w:hAnsi="Times New Roman" w:cs="Times New Roman"/>
          <w:color w:val="auto"/>
          <w:sz w:val="32"/>
          <w:szCs w:val="32"/>
          <w:highlight w:val="none"/>
          <w:u w:val="none"/>
          <w:lang w:val="en-US" w:eastAsia="zh-CN"/>
        </w:rPr>
        <w:t>相关办公室、中心</w:t>
      </w:r>
      <w:r>
        <w:rPr>
          <w:rFonts w:hint="default" w:ascii="Times New Roman" w:hAnsi="Times New Roman" w:eastAsia="方正仿宋_GBK" w:cs="Times New Roman"/>
          <w:color w:val="auto"/>
          <w:sz w:val="32"/>
          <w:szCs w:val="32"/>
          <w:highlight w:val="none"/>
          <w:u w:val="none"/>
          <w:lang w:eastAsia="zh-CN"/>
        </w:rPr>
        <w:t>结合实际</w:t>
      </w:r>
      <w:r>
        <w:rPr>
          <w:rFonts w:hint="eastAsia" w:ascii="Times New Roman" w:hAnsi="Times New Roman" w:cs="Times New Roman"/>
          <w:color w:val="auto"/>
          <w:sz w:val="32"/>
          <w:szCs w:val="32"/>
          <w:highlight w:val="none"/>
          <w:u w:val="none"/>
          <w:lang w:eastAsia="zh-CN"/>
        </w:rPr>
        <w:t>，参照本行动方案制定</w:t>
      </w:r>
      <w:r>
        <w:rPr>
          <w:rFonts w:hint="default" w:ascii="Times New Roman" w:hAnsi="Times New Roman" w:eastAsia="方正仿宋_GBK" w:cs="Times New Roman"/>
          <w:color w:val="auto"/>
          <w:sz w:val="32"/>
          <w:szCs w:val="32"/>
          <w:highlight w:val="none"/>
          <w:u w:val="none"/>
          <w:lang w:eastAsia="zh-CN"/>
        </w:rPr>
        <w:t>本</w:t>
      </w:r>
      <w:r>
        <w:rPr>
          <w:rFonts w:hint="eastAsia" w:ascii="Times New Roman" w:hAnsi="Times New Roman" w:eastAsia="方正仿宋_GBK" w:cs="Times New Roman"/>
          <w:color w:val="auto"/>
          <w:sz w:val="32"/>
          <w:szCs w:val="32"/>
          <w:highlight w:val="none"/>
          <w:u w:val="none"/>
          <w:lang w:eastAsia="zh-CN"/>
        </w:rPr>
        <w:t>辖</w:t>
      </w:r>
      <w:r>
        <w:rPr>
          <w:rFonts w:hint="default" w:ascii="Times New Roman" w:hAnsi="Times New Roman" w:eastAsia="方正仿宋_GBK" w:cs="Times New Roman"/>
          <w:color w:val="auto"/>
          <w:sz w:val="32"/>
          <w:szCs w:val="32"/>
          <w:highlight w:val="none"/>
          <w:u w:val="none"/>
          <w:lang w:eastAsia="zh-CN"/>
        </w:rPr>
        <w:t>区、本</w:t>
      </w:r>
      <w:r>
        <w:rPr>
          <w:rFonts w:hint="eastAsia" w:ascii="Times New Roman" w:hAnsi="Times New Roman" w:eastAsia="方正仿宋_GBK" w:cs="Times New Roman"/>
          <w:color w:val="auto"/>
          <w:sz w:val="32"/>
          <w:szCs w:val="32"/>
          <w:highlight w:val="none"/>
          <w:u w:val="none"/>
          <w:lang w:eastAsia="zh-CN"/>
        </w:rPr>
        <w:t>行业领域今冬明春火灾隐患集中排查整治百日攻坚行动</w:t>
      </w:r>
      <w:r>
        <w:rPr>
          <w:rFonts w:hint="eastAsia" w:ascii="Times New Roman" w:hAnsi="Times New Roman" w:cs="Times New Roman"/>
          <w:color w:val="auto"/>
          <w:sz w:val="32"/>
          <w:szCs w:val="32"/>
          <w:highlight w:val="none"/>
          <w:u w:val="none"/>
          <w:lang w:eastAsia="zh-CN"/>
        </w:rPr>
        <w:t>方案</w:t>
      </w:r>
      <w:r>
        <w:rPr>
          <w:rFonts w:hint="default"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eastAsia="zh-CN"/>
        </w:rPr>
        <w:t>及时进行</w:t>
      </w:r>
      <w:r>
        <w:rPr>
          <w:rFonts w:hint="eastAsia" w:ascii="Times New Roman" w:hAnsi="Times New Roman" w:cs="Times New Roman"/>
          <w:color w:val="auto"/>
          <w:sz w:val="32"/>
          <w:szCs w:val="32"/>
          <w:highlight w:val="none"/>
          <w:u w:val="none"/>
          <w:lang w:eastAsia="zh-CN"/>
        </w:rPr>
        <w:t>动员</w:t>
      </w:r>
      <w:r>
        <w:rPr>
          <w:rFonts w:hint="default" w:ascii="Times New Roman" w:hAnsi="Times New Roman" w:eastAsia="方正仿宋_GBK" w:cs="Times New Roman"/>
          <w:color w:val="auto"/>
          <w:sz w:val="32"/>
          <w:szCs w:val="32"/>
          <w:highlight w:val="none"/>
          <w:u w:val="none"/>
          <w:lang w:eastAsia="zh-CN"/>
        </w:rPr>
        <w:t>部署</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cs="Times New Roman"/>
          <w:color w:val="auto"/>
          <w:sz w:val="32"/>
          <w:szCs w:val="32"/>
          <w:highlight w:val="none"/>
          <w:u w:val="none"/>
          <w:lang w:eastAsia="zh-CN"/>
        </w:rPr>
        <w:t>明确目标任务和责任人员，全面压实排查整治责任，确保行动收到实效</w:t>
      </w:r>
      <w:r>
        <w:rPr>
          <w:rFonts w:hint="default" w:ascii="Times New Roman" w:hAnsi="Times New Roman" w:eastAsia="方正仿宋_GBK" w:cs="Times New Roman"/>
          <w:color w:val="auto"/>
          <w:sz w:val="32"/>
          <w:szCs w:val="32"/>
          <w:highlight w:val="none"/>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
        </w:rPr>
      </w:pPr>
      <w:r>
        <w:rPr>
          <w:rFonts w:hint="default" w:ascii="Times New Roman" w:hAnsi="Times New Roman" w:eastAsia="方正楷体_GBK" w:cs="Times New Roman"/>
          <w:color w:val="auto"/>
          <w:sz w:val="32"/>
          <w:szCs w:val="32"/>
          <w:highlight w:val="none"/>
          <w:u w:val="none"/>
          <w:lang w:eastAsia="zh-CN"/>
        </w:rPr>
        <w:t>（二）除</w:t>
      </w:r>
      <w:r>
        <w:rPr>
          <w:rFonts w:hint="eastAsia" w:ascii="Times New Roman" w:hAnsi="Times New Roman" w:eastAsia="方正楷体_GBK" w:cs="Times New Roman"/>
          <w:color w:val="auto"/>
          <w:sz w:val="32"/>
          <w:szCs w:val="32"/>
          <w:highlight w:val="none"/>
          <w:u w:val="none"/>
          <w:lang w:eastAsia="zh-CN"/>
        </w:rPr>
        <w:t>险固安</w:t>
      </w:r>
      <w:r>
        <w:rPr>
          <w:rFonts w:hint="default" w:ascii="Times New Roman" w:hAnsi="Times New Roman" w:eastAsia="方正楷体_GBK" w:cs="Times New Roman"/>
          <w:color w:val="auto"/>
          <w:sz w:val="32"/>
          <w:szCs w:val="32"/>
          <w:highlight w:val="none"/>
          <w:u w:val="none"/>
          <w:lang w:eastAsia="zh-CN"/>
        </w:rPr>
        <w:t>（202</w:t>
      </w:r>
      <w:r>
        <w:rPr>
          <w:rFonts w:hint="eastAsia" w:ascii="Times New Roman" w:hAnsi="Times New Roman" w:eastAsia="方正楷体_GBK" w:cs="Times New Roman"/>
          <w:color w:val="auto"/>
          <w:sz w:val="32"/>
          <w:szCs w:val="32"/>
          <w:highlight w:val="none"/>
          <w:u w:val="none"/>
          <w:lang w:val="en-US" w:eastAsia="zh-CN"/>
        </w:rPr>
        <w:t>5</w:t>
      </w:r>
      <w:r>
        <w:rPr>
          <w:rFonts w:hint="default" w:ascii="Times New Roman" w:hAnsi="Times New Roman" w:eastAsia="方正楷体_GBK" w:cs="Times New Roman"/>
          <w:color w:val="auto"/>
          <w:sz w:val="32"/>
          <w:szCs w:val="32"/>
          <w:highlight w:val="none"/>
          <w:u w:val="none"/>
          <w:lang w:eastAsia="zh-CN"/>
        </w:rPr>
        <w:t>年3月</w:t>
      </w:r>
      <w:r>
        <w:rPr>
          <w:rFonts w:hint="eastAsia" w:ascii="Times New Roman" w:hAnsi="Times New Roman" w:eastAsia="方正楷体_GBK" w:cs="Times New Roman"/>
          <w:color w:val="auto"/>
          <w:sz w:val="32"/>
          <w:szCs w:val="32"/>
          <w:highlight w:val="none"/>
          <w:u w:val="none"/>
          <w:lang w:val="en-US" w:eastAsia="zh-CN"/>
        </w:rPr>
        <w:t>5日</w:t>
      </w:r>
      <w:r>
        <w:rPr>
          <w:rFonts w:hint="default" w:ascii="Times New Roman" w:hAnsi="Times New Roman" w:eastAsia="方正楷体_GBK" w:cs="Times New Roman"/>
          <w:color w:val="auto"/>
          <w:sz w:val="32"/>
          <w:szCs w:val="32"/>
          <w:highlight w:val="none"/>
          <w:u w:val="none"/>
          <w:lang w:eastAsia="zh-CN"/>
        </w:rPr>
        <w:t>前）。</w:t>
      </w:r>
      <w:r>
        <w:rPr>
          <w:rFonts w:hint="eastAsia" w:ascii="Times New Roman" w:hAnsi="Times New Roman" w:eastAsia="方正仿宋_GBK" w:cs="Times New Roman"/>
          <w:color w:val="auto"/>
          <w:sz w:val="32"/>
          <w:szCs w:val="32"/>
          <w:highlight w:val="none"/>
          <w:u w:val="none"/>
          <w:lang w:eastAsia="zh-CN"/>
        </w:rPr>
        <w:t>各村（社区）和</w:t>
      </w:r>
      <w:r>
        <w:rPr>
          <w:rFonts w:hint="eastAsia" w:ascii="Times New Roman" w:hAnsi="Times New Roman" w:eastAsia="方正仿宋_GBK" w:cs="Times New Roman"/>
          <w:color w:val="auto"/>
          <w:kern w:val="0"/>
          <w:sz w:val="32"/>
          <w:szCs w:val="32"/>
          <w:highlight w:val="none"/>
          <w:u w:val="none"/>
          <w:lang w:val="en-US" w:eastAsia="zh-CN" w:bidi="ar-SA"/>
        </w:rPr>
        <w:t>相关办公室、中心全面组织力量，对照“火灾安全检查事项清单”</w:t>
      </w:r>
      <w:r>
        <w:rPr>
          <w:rFonts w:hint="eastAsia" w:ascii="Times New Roman" w:hAnsi="Times New Roman" w:eastAsia="方正仿宋_GBK" w:cs="Times New Roman"/>
          <w:color w:val="auto"/>
          <w:sz w:val="32"/>
          <w:szCs w:val="32"/>
          <w:highlight w:val="none"/>
          <w:u w:val="none"/>
          <w:lang w:eastAsia="zh-CN"/>
        </w:rPr>
        <w:t>和本行动方案明确的整治重点，对</w:t>
      </w:r>
      <w:r>
        <w:rPr>
          <w:rFonts w:hint="default" w:ascii="Times New Roman" w:hAnsi="Times New Roman" w:eastAsia="方正仿宋_GBK" w:cs="Times New Roman"/>
          <w:color w:val="auto"/>
          <w:sz w:val="32"/>
          <w:szCs w:val="32"/>
          <w:highlight w:val="none"/>
          <w:u w:val="none"/>
          <w:lang w:eastAsia="zh-CN"/>
        </w:rPr>
        <w:t>本</w:t>
      </w:r>
      <w:r>
        <w:rPr>
          <w:rFonts w:hint="eastAsia" w:ascii="Times New Roman" w:hAnsi="Times New Roman" w:eastAsia="方正仿宋_GBK" w:cs="Times New Roman"/>
          <w:color w:val="auto"/>
          <w:sz w:val="32"/>
          <w:szCs w:val="32"/>
          <w:highlight w:val="none"/>
          <w:u w:val="none"/>
          <w:lang w:eastAsia="zh-CN"/>
        </w:rPr>
        <w:t>辖</w:t>
      </w:r>
      <w:r>
        <w:rPr>
          <w:rFonts w:hint="default" w:ascii="Times New Roman" w:hAnsi="Times New Roman" w:eastAsia="方正仿宋_GBK" w:cs="Times New Roman"/>
          <w:color w:val="auto"/>
          <w:sz w:val="32"/>
          <w:szCs w:val="32"/>
          <w:highlight w:val="none"/>
          <w:u w:val="none"/>
          <w:lang w:eastAsia="zh-CN"/>
        </w:rPr>
        <w:t>区、本</w:t>
      </w:r>
      <w:r>
        <w:rPr>
          <w:rFonts w:hint="eastAsia" w:ascii="Times New Roman" w:hAnsi="Times New Roman" w:eastAsia="方正仿宋_GBK" w:cs="Times New Roman"/>
          <w:color w:val="auto"/>
          <w:sz w:val="32"/>
          <w:szCs w:val="32"/>
          <w:highlight w:val="none"/>
          <w:u w:val="none"/>
          <w:lang w:eastAsia="zh-CN"/>
        </w:rPr>
        <w:t>行业领域火灾隐患开展</w:t>
      </w:r>
      <w:r>
        <w:rPr>
          <w:rFonts w:hint="default" w:ascii="Times New Roman" w:hAnsi="Times New Roman" w:eastAsia="方正仿宋_GBK" w:cs="Times New Roman"/>
          <w:color w:val="auto"/>
          <w:sz w:val="32"/>
          <w:szCs w:val="32"/>
          <w:highlight w:val="none"/>
          <w:u w:val="none"/>
          <w:lang w:eastAsia="zh-CN"/>
        </w:rPr>
        <w:t>集中</w:t>
      </w:r>
      <w:r>
        <w:rPr>
          <w:rFonts w:hint="eastAsia" w:ascii="Times New Roman" w:hAnsi="Times New Roman" w:eastAsia="方正仿宋_GBK" w:cs="Times New Roman"/>
          <w:color w:val="auto"/>
          <w:sz w:val="32"/>
          <w:szCs w:val="32"/>
          <w:highlight w:val="none"/>
          <w:u w:val="none"/>
          <w:lang w:eastAsia="zh-CN"/>
        </w:rPr>
        <w:t>排查整治</w:t>
      </w:r>
      <w:r>
        <w:rPr>
          <w:rFonts w:hint="default"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eastAsia="zh-CN"/>
        </w:rPr>
        <w:t>对排查出的隐患同步建立台账，按“五落实”要求逐个明确整改责任人、整改措施、整改时限、整改资金和应急预案，确保闭环销号。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highlight w:val="none"/>
          <w:u w:val="none"/>
          <w:lang w:eastAsia="zh-CN"/>
        </w:rPr>
      </w:pPr>
      <w:r>
        <w:rPr>
          <w:rFonts w:hint="default" w:ascii="Times New Roman" w:hAnsi="Times New Roman" w:eastAsia="方正楷体_GBK" w:cs="Times New Roman"/>
          <w:color w:val="auto"/>
          <w:sz w:val="32"/>
          <w:szCs w:val="32"/>
          <w:highlight w:val="none"/>
          <w:u w:val="none"/>
          <w:lang w:eastAsia="zh-CN"/>
        </w:rPr>
        <w:t>（三）</w:t>
      </w:r>
      <w:r>
        <w:rPr>
          <w:rFonts w:hint="eastAsia" w:ascii="Times New Roman" w:hAnsi="Times New Roman" w:eastAsia="方正楷体_GBK" w:cs="Times New Roman"/>
          <w:color w:val="auto"/>
          <w:sz w:val="32"/>
          <w:szCs w:val="32"/>
          <w:highlight w:val="none"/>
          <w:u w:val="none"/>
          <w:lang w:eastAsia="zh-CN"/>
        </w:rPr>
        <w:t>自查评估</w:t>
      </w:r>
      <w:r>
        <w:rPr>
          <w:rFonts w:hint="default" w:ascii="Times New Roman" w:hAnsi="Times New Roman" w:eastAsia="方正楷体_GBK" w:cs="Times New Roman"/>
          <w:color w:val="auto"/>
          <w:sz w:val="32"/>
          <w:szCs w:val="32"/>
          <w:highlight w:val="none"/>
          <w:u w:val="none"/>
          <w:lang w:eastAsia="zh-CN"/>
        </w:rPr>
        <w:t>（202</w:t>
      </w:r>
      <w:r>
        <w:rPr>
          <w:rFonts w:hint="eastAsia" w:ascii="Times New Roman" w:hAnsi="Times New Roman" w:eastAsia="方正楷体_GBK" w:cs="Times New Roman"/>
          <w:color w:val="auto"/>
          <w:sz w:val="32"/>
          <w:szCs w:val="32"/>
          <w:highlight w:val="none"/>
          <w:u w:val="none"/>
          <w:lang w:val="en-US" w:eastAsia="zh-CN"/>
        </w:rPr>
        <w:t>5</w:t>
      </w:r>
      <w:r>
        <w:rPr>
          <w:rFonts w:hint="default" w:ascii="Times New Roman" w:hAnsi="Times New Roman" w:eastAsia="方正楷体_GBK" w:cs="Times New Roman"/>
          <w:color w:val="auto"/>
          <w:sz w:val="32"/>
          <w:szCs w:val="32"/>
          <w:highlight w:val="none"/>
          <w:u w:val="none"/>
          <w:lang w:eastAsia="zh-CN"/>
        </w:rPr>
        <w:t>年3月</w:t>
      </w:r>
      <w:r>
        <w:rPr>
          <w:rFonts w:hint="eastAsia" w:ascii="Times New Roman" w:hAnsi="Times New Roman" w:eastAsia="方正楷体_GBK" w:cs="Times New Roman"/>
          <w:color w:val="auto"/>
          <w:sz w:val="32"/>
          <w:szCs w:val="32"/>
          <w:highlight w:val="none"/>
          <w:u w:val="none"/>
          <w:lang w:val="en-US" w:eastAsia="zh-CN"/>
        </w:rPr>
        <w:t>15日</w:t>
      </w:r>
      <w:r>
        <w:rPr>
          <w:rFonts w:hint="default" w:ascii="Times New Roman" w:hAnsi="Times New Roman" w:eastAsia="方正楷体_GBK" w:cs="Times New Roman"/>
          <w:color w:val="auto"/>
          <w:sz w:val="32"/>
          <w:szCs w:val="32"/>
          <w:highlight w:val="none"/>
          <w:u w:val="none"/>
          <w:lang w:eastAsia="zh-CN"/>
        </w:rPr>
        <w:t>前）。</w:t>
      </w:r>
      <w:r>
        <w:rPr>
          <w:rFonts w:hint="eastAsia" w:ascii="Times New Roman" w:hAnsi="Times New Roman" w:eastAsia="方正仿宋_GBK" w:cs="Times New Roman"/>
          <w:color w:val="auto"/>
          <w:sz w:val="32"/>
          <w:szCs w:val="32"/>
          <w:highlight w:val="none"/>
          <w:u w:val="none"/>
          <w:lang w:eastAsia="zh-CN"/>
        </w:rPr>
        <w:t>各村（社区）和各</w:t>
      </w:r>
      <w:r>
        <w:rPr>
          <w:rFonts w:hint="eastAsia" w:ascii="Times New Roman" w:hAnsi="Times New Roman" w:eastAsia="方正仿宋_GBK" w:cs="Times New Roman"/>
          <w:color w:val="auto"/>
          <w:kern w:val="0"/>
          <w:sz w:val="32"/>
          <w:szCs w:val="32"/>
          <w:highlight w:val="none"/>
          <w:u w:val="none"/>
          <w:lang w:val="en-US" w:eastAsia="zh-CN" w:bidi="ar-SA"/>
        </w:rPr>
        <w:t>办公室、中心</w:t>
      </w:r>
      <w:r>
        <w:rPr>
          <w:rFonts w:hint="eastAsia" w:ascii="Times New Roman" w:hAnsi="Times New Roman" w:eastAsia="方正仿宋_GBK" w:cs="Times New Roman"/>
          <w:color w:val="auto"/>
          <w:sz w:val="32"/>
          <w:szCs w:val="32"/>
          <w:highlight w:val="none"/>
          <w:u w:val="none"/>
          <w:lang w:eastAsia="zh-CN"/>
        </w:rPr>
        <w:t>对</w:t>
      </w:r>
      <w:r>
        <w:rPr>
          <w:rFonts w:hint="default" w:ascii="Times New Roman" w:hAnsi="Times New Roman" w:eastAsia="方正仿宋_GBK" w:cs="Times New Roman"/>
          <w:color w:val="auto"/>
          <w:sz w:val="32"/>
          <w:szCs w:val="32"/>
          <w:highlight w:val="none"/>
          <w:u w:val="none"/>
          <w:lang w:eastAsia="zh-CN"/>
        </w:rPr>
        <w:t>行动</w:t>
      </w:r>
      <w:r>
        <w:rPr>
          <w:rFonts w:hint="eastAsia" w:ascii="Times New Roman" w:hAnsi="Times New Roman" w:eastAsia="方正仿宋_GBK" w:cs="Times New Roman"/>
          <w:color w:val="auto"/>
          <w:sz w:val="32"/>
          <w:szCs w:val="32"/>
          <w:highlight w:val="none"/>
          <w:u w:val="none"/>
          <w:lang w:eastAsia="zh-CN"/>
        </w:rPr>
        <w:t>开展情况进行全面总结和评估。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方正黑体_GBK" w:cs="Times New Roman"/>
          <w:color w:val="auto"/>
          <w:sz w:val="32"/>
          <w:szCs w:val="32"/>
          <w:highlight w:val="none"/>
          <w:u w:val="none"/>
          <w:lang w:eastAsia="zh-CN"/>
        </w:rPr>
      </w:pPr>
      <w:r>
        <w:rPr>
          <w:rFonts w:hint="default" w:ascii="Times New Roman" w:hAnsi="Times New Roman" w:eastAsia="方正黑体_GBK" w:cs="Times New Roman"/>
          <w:color w:val="auto"/>
          <w:sz w:val="32"/>
          <w:szCs w:val="32"/>
          <w:highlight w:val="none"/>
          <w:u w:val="none"/>
          <w:lang w:eastAsia="zh-CN"/>
        </w:rPr>
        <w:t>六、</w:t>
      </w:r>
      <w:r>
        <w:rPr>
          <w:rFonts w:hint="eastAsia" w:ascii="Times New Roman" w:hAnsi="Times New Roman" w:eastAsia="方正黑体_GBK" w:cs="Times New Roman"/>
          <w:color w:val="auto"/>
          <w:sz w:val="32"/>
          <w:szCs w:val="32"/>
          <w:highlight w:val="none"/>
          <w:u w:val="none"/>
          <w:lang w:eastAsia="zh-CN"/>
        </w:rPr>
        <w:t>保障措施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szCs w:val="32"/>
        </w:rPr>
      </w:pPr>
      <w:r>
        <w:rPr>
          <w:rFonts w:ascii="Times New Roman" w:hAnsi="Times New Roman" w:eastAsia="方正楷体_GBK"/>
          <w:szCs w:val="32"/>
        </w:rPr>
        <w:t>（一）加强组织领导。</w:t>
      </w:r>
      <w:r>
        <w:rPr>
          <w:rFonts w:hint="eastAsia" w:ascii="Times New Roman" w:hAnsi="Times New Roman"/>
          <w:szCs w:val="32"/>
          <w:lang w:val="en-US" w:eastAsia="zh-CN"/>
        </w:rPr>
        <w:t>镇党委政府</w:t>
      </w:r>
      <w:r>
        <w:rPr>
          <w:rFonts w:hint="eastAsia" w:ascii="Times New Roman" w:hAnsi="Times New Roman" w:eastAsia="方正仿宋_GBK" w:cs="Times New Roman"/>
          <w:sz w:val="32"/>
          <w:szCs w:val="32"/>
        </w:rPr>
        <w:t>党政主要负责人担负第一责任人职责，靠前部署、靠前调度、靠前指挥</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分管负责人要履职尽责，加强本</w:t>
      </w:r>
      <w:r>
        <w:rPr>
          <w:rFonts w:hint="eastAsia" w:ascii="Times New Roman" w:hAnsi="Times New Roman" w:cs="Times New Roman"/>
          <w:sz w:val="32"/>
          <w:szCs w:val="32"/>
          <w:lang w:eastAsia="zh-CN"/>
        </w:rPr>
        <w:t>辖区或</w:t>
      </w:r>
      <w:r>
        <w:rPr>
          <w:rFonts w:hint="eastAsia" w:ascii="Times New Roman" w:hAnsi="Times New Roman" w:eastAsia="方正仿宋_GBK" w:cs="Times New Roman"/>
          <w:sz w:val="32"/>
          <w:szCs w:val="32"/>
        </w:rPr>
        <w:t>本行业领域</w:t>
      </w:r>
      <w:r>
        <w:rPr>
          <w:rFonts w:hint="eastAsia" w:ascii="Times New Roman" w:hAnsi="Times New Roman" w:cs="Times New Roman"/>
          <w:sz w:val="32"/>
          <w:szCs w:val="32"/>
          <w:lang w:eastAsia="zh-CN"/>
        </w:rPr>
        <w:t>火灾</w:t>
      </w:r>
      <w:r>
        <w:rPr>
          <w:rFonts w:hint="eastAsia" w:ascii="Times New Roman" w:hAnsi="Times New Roman" w:eastAsia="方正仿宋_GBK" w:cs="Times New Roman"/>
          <w:sz w:val="32"/>
          <w:szCs w:val="32"/>
        </w:rPr>
        <w:t>风险防范工作的检查调度</w:t>
      </w:r>
      <w:r>
        <w:rPr>
          <w:rFonts w:hint="eastAsia" w:ascii="Times New Roman" w:hAnsi="Times New Roman" w:cs="Times New Roman"/>
          <w:sz w:val="32"/>
          <w:szCs w:val="32"/>
          <w:lang w:eastAsia="zh-CN"/>
        </w:rPr>
        <w:t>；</w:t>
      </w:r>
      <w:r>
        <w:rPr>
          <w:rFonts w:hint="eastAsia" w:ascii="Times New Roman" w:hAnsi="Times New Roman" w:eastAsia="方正仿宋_GBK" w:cs="Times New Roman"/>
          <w:sz w:val="32"/>
          <w:szCs w:val="32"/>
        </w:rPr>
        <w:t>所有负有安全生产职责的各级干部要严格落实</w:t>
      </w:r>
      <w:r>
        <w:rPr>
          <w:rFonts w:hint="eastAsia" w:ascii="Times New Roman" w:hAnsi="Times New Roman" w:cs="Times New Roman"/>
          <w:sz w:val="32"/>
          <w:szCs w:val="32"/>
          <w:lang w:eastAsia="zh-CN"/>
        </w:rPr>
        <w:t>“一单一书一台账”制度，扎实开展隐患排查整治，确保行动收到实效</w:t>
      </w:r>
      <w:r>
        <w:rPr>
          <w:rFonts w:hint="eastAsia" w:ascii="Times New Roman" w:hAnsi="Times New Roman" w:eastAsia="方正仿宋_GBK" w:cs="Times New Roman"/>
          <w:sz w:val="32"/>
          <w:szCs w:val="32"/>
        </w:rPr>
        <w:t>。</w:t>
      </w:r>
    </w:p>
    <w:p>
      <w:pPr>
        <w:pStyle w:val="2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Times New Roman"/>
          <w:color w:val="auto"/>
          <w:kern w:val="2"/>
          <w:sz w:val="32"/>
          <w:szCs w:val="32"/>
          <w:lang w:val="en-US" w:eastAsia="zh-CN" w:bidi="ar-SA"/>
        </w:rPr>
      </w:pPr>
      <w:r>
        <w:rPr>
          <w:rFonts w:ascii="Times New Roman" w:hAnsi="Times New Roman" w:eastAsia="方正楷体_GBK" w:cs="Times New Roman"/>
          <w:color w:val="auto"/>
          <w:kern w:val="2"/>
          <w:sz w:val="32"/>
          <w:szCs w:val="32"/>
          <w:lang w:val="en-US" w:eastAsia="zh-CN" w:bidi="ar-SA"/>
        </w:rPr>
        <w:t>（二）</w:t>
      </w:r>
      <w:r>
        <w:rPr>
          <w:rFonts w:hint="eastAsia" w:ascii="Times New Roman" w:hAnsi="Times New Roman" w:eastAsia="方正楷体_GBK" w:cs="Times New Roman"/>
          <w:color w:val="auto"/>
          <w:kern w:val="2"/>
          <w:sz w:val="32"/>
          <w:szCs w:val="32"/>
          <w:lang w:val="en-US" w:eastAsia="zh-CN" w:bidi="ar-SA"/>
        </w:rPr>
        <w:t>强化宣传引导。</w:t>
      </w:r>
      <w:r>
        <w:rPr>
          <w:rFonts w:hint="default" w:ascii="Times New Roman" w:hAnsi="Times New Roman" w:eastAsia="方正仿宋_GBK" w:cs="Times New Roman"/>
          <w:sz w:val="32"/>
          <w:szCs w:val="32"/>
          <w:lang w:val="en-US" w:eastAsia="zh-CN" w:bidi="ar-SA"/>
        </w:rPr>
        <w:t>各</w:t>
      </w:r>
      <w:r>
        <w:rPr>
          <w:rFonts w:hint="eastAsia" w:ascii="Times New Roman" w:hAnsi="Times New Roman" w:eastAsia="方正仿宋_GBK" w:cs="Times New Roman"/>
          <w:sz w:val="32"/>
          <w:szCs w:val="32"/>
          <w:lang w:val="en-US" w:eastAsia="zh-CN" w:bidi="ar-SA"/>
        </w:rPr>
        <w:t>村（社区）</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各</w:t>
      </w:r>
      <w:r>
        <w:rPr>
          <w:rFonts w:hint="eastAsia" w:ascii="Times New Roman" w:hAnsi="Times New Roman" w:eastAsia="方正仿宋_GBK" w:cs="Times New Roman"/>
          <w:color w:val="auto"/>
          <w:kern w:val="0"/>
          <w:sz w:val="32"/>
          <w:szCs w:val="32"/>
          <w:highlight w:val="none"/>
          <w:u w:val="none"/>
          <w:lang w:val="en-US" w:eastAsia="zh-CN" w:bidi="ar-SA"/>
        </w:rPr>
        <w:t>办公室、中心</w:t>
      </w:r>
      <w:r>
        <w:rPr>
          <w:rFonts w:hint="default" w:ascii="Times New Roman" w:hAnsi="Times New Roman" w:eastAsia="方正仿宋_GBK" w:cs="Times New Roman"/>
          <w:sz w:val="32"/>
          <w:szCs w:val="32"/>
          <w:lang w:val="en-US" w:eastAsia="zh-CN" w:bidi="ar-SA"/>
        </w:rPr>
        <w:t>在强化重点场所重点消防隐患整治的同时，要高度重视消防安全的宣传</w:t>
      </w:r>
      <w:r>
        <w:rPr>
          <w:rFonts w:hint="eastAsia" w:ascii="Times New Roman" w:hAnsi="Times New Roman" w:eastAsia="方正仿宋_GBK" w:cs="Times New Roman"/>
          <w:sz w:val="32"/>
          <w:szCs w:val="32"/>
          <w:lang w:val="en-US" w:eastAsia="zh-CN" w:bidi="ar-SA"/>
        </w:rPr>
        <w:t>引导</w:t>
      </w:r>
      <w:r>
        <w:rPr>
          <w:rFonts w:hint="default" w:ascii="Times New Roman" w:hAnsi="Times New Roman" w:eastAsia="方正仿宋_GBK" w:cs="Times New Roman"/>
          <w:sz w:val="32"/>
          <w:szCs w:val="32"/>
          <w:lang w:val="en-US" w:eastAsia="zh-CN" w:bidi="ar-SA"/>
        </w:rPr>
        <w:t>。</w:t>
      </w:r>
      <w:r>
        <w:rPr>
          <w:rFonts w:hint="eastAsia" w:ascii="Times New Roman" w:hAnsi="Times New Roman" w:eastAsia="方正仿宋_GBK" w:cs="Times New Roman"/>
          <w:b/>
          <w:bCs/>
          <w:sz w:val="32"/>
          <w:szCs w:val="32"/>
          <w:lang w:val="en-US" w:eastAsia="zh-CN" w:bidi="ar-SA"/>
        </w:rPr>
        <w:t>一</w:t>
      </w:r>
      <w:r>
        <w:rPr>
          <w:rFonts w:hint="default" w:ascii="Times New Roman" w:hAnsi="Times New Roman" w:eastAsia="方正仿宋_GBK" w:cs="Times New Roman"/>
          <w:b/>
          <w:bCs/>
          <w:sz w:val="32"/>
          <w:szCs w:val="32"/>
          <w:lang w:val="en-US" w:eastAsia="zh-CN" w:bidi="ar-SA"/>
        </w:rPr>
        <w:t>要</w:t>
      </w:r>
      <w:r>
        <w:rPr>
          <w:rFonts w:hint="default" w:ascii="Times New Roman" w:hAnsi="Times New Roman" w:eastAsia="方正仿宋_GBK" w:cs="Times New Roman"/>
          <w:sz w:val="32"/>
          <w:szCs w:val="32"/>
          <w:lang w:val="en-US" w:eastAsia="zh-CN" w:bidi="ar-SA"/>
        </w:rPr>
        <w:t>关爱孤寡老人、留守儿童、老弱病残等弱势群体，明确责任人，定期帮助检查室内火灾隐患，尤其要对燃气、电气、火源及其周边进行检查，</w:t>
      </w:r>
      <w:r>
        <w:rPr>
          <w:rFonts w:hint="eastAsia" w:ascii="Times New Roman" w:hAnsi="Times New Roman" w:eastAsia="方正仿宋_GBK" w:cs="Times New Roman"/>
          <w:sz w:val="32"/>
          <w:szCs w:val="32"/>
          <w:lang w:val="en-US" w:eastAsia="zh-CN" w:bidi="ar-SA"/>
        </w:rPr>
        <w:t>提醒及时更换老化管线，</w:t>
      </w:r>
      <w:r>
        <w:rPr>
          <w:rFonts w:hint="default" w:ascii="Times New Roman" w:hAnsi="Times New Roman" w:eastAsia="方正仿宋_GBK" w:cs="Times New Roman"/>
          <w:sz w:val="32"/>
          <w:szCs w:val="32"/>
          <w:lang w:val="en-US" w:eastAsia="zh-CN" w:bidi="ar-SA"/>
        </w:rPr>
        <w:t>及时消除隐患。</w:t>
      </w:r>
      <w:r>
        <w:rPr>
          <w:rFonts w:hint="eastAsia" w:ascii="Times New Roman" w:hAnsi="Times New Roman" w:eastAsia="方正仿宋_GBK" w:cs="Times New Roman"/>
          <w:b/>
          <w:bCs/>
          <w:sz w:val="32"/>
          <w:szCs w:val="32"/>
          <w:lang w:val="en-US" w:eastAsia="zh-CN" w:bidi="ar-SA"/>
        </w:rPr>
        <w:t>二要</w:t>
      </w:r>
      <w:r>
        <w:rPr>
          <w:rFonts w:hint="eastAsia" w:ascii="Times New Roman" w:hAnsi="Times New Roman" w:eastAsia="方正仿宋_GBK" w:cs="Times New Roman"/>
          <w:sz w:val="32"/>
          <w:szCs w:val="32"/>
          <w:lang w:val="en-US" w:eastAsia="zh-CN" w:bidi="ar-SA"/>
        </w:rPr>
        <w:t>提升群众</w:t>
      </w:r>
      <w:r>
        <w:rPr>
          <w:rFonts w:hint="default" w:ascii="Times New Roman" w:hAnsi="Times New Roman" w:eastAsia="方正仿宋_GBK" w:cs="Times New Roman"/>
          <w:sz w:val="32"/>
          <w:szCs w:val="32"/>
          <w:lang w:val="en-US" w:eastAsia="zh-CN" w:bidi="ar-SA"/>
        </w:rPr>
        <w:t>消防意识。从自己做起，坚决杜绝消防安全违法行为，主动发现纠正身边占用消防通道、封闭安全出口等违法行为，不卧床吸烟，教育儿童不玩火，不在家中存放易燃易爆物品，对于风险隐患较大的，要及时拨打12345进行举报投诉。</w:t>
      </w:r>
      <w:r>
        <w:rPr>
          <w:rFonts w:hint="eastAsia" w:ascii="Times New Roman" w:hAnsi="Times New Roman" w:eastAsia="方正仿宋_GBK" w:cs="Times New Roman"/>
          <w:b/>
          <w:bCs/>
          <w:sz w:val="32"/>
          <w:szCs w:val="32"/>
          <w:lang w:val="en-US" w:eastAsia="zh-CN" w:bidi="ar-SA"/>
        </w:rPr>
        <w:t>三要</w:t>
      </w:r>
      <w:r>
        <w:rPr>
          <w:rFonts w:hint="default" w:ascii="Times New Roman" w:hAnsi="Times New Roman" w:eastAsia="方正仿宋_GBK" w:cs="Times New Roman"/>
          <w:sz w:val="32"/>
          <w:szCs w:val="32"/>
          <w:lang w:val="en-US" w:eastAsia="zh-CN" w:bidi="ar-SA"/>
        </w:rPr>
        <w:t>提升</w:t>
      </w:r>
      <w:r>
        <w:rPr>
          <w:rFonts w:hint="eastAsia" w:ascii="Times New Roman" w:hAnsi="Times New Roman" w:eastAsia="方正仿宋_GBK" w:cs="Times New Roman"/>
          <w:sz w:val="32"/>
          <w:szCs w:val="32"/>
          <w:lang w:val="en-US" w:eastAsia="zh-CN" w:bidi="ar-SA"/>
        </w:rPr>
        <w:t>群众</w:t>
      </w:r>
      <w:r>
        <w:rPr>
          <w:rFonts w:hint="default" w:ascii="Times New Roman" w:hAnsi="Times New Roman" w:eastAsia="方正仿宋_GBK" w:cs="Times New Roman"/>
          <w:sz w:val="32"/>
          <w:szCs w:val="32"/>
          <w:lang w:val="en-US" w:eastAsia="zh-CN" w:bidi="ar-SA"/>
        </w:rPr>
        <w:t>逃生能力。</w:t>
      </w:r>
      <w:r>
        <w:rPr>
          <w:rFonts w:hint="eastAsia" w:ascii="Times New Roman" w:hAnsi="Times New Roman" w:eastAsia="方正仿宋_GBK" w:cs="Times New Roman"/>
          <w:sz w:val="32"/>
          <w:szCs w:val="32"/>
          <w:lang w:val="en-US" w:eastAsia="zh-CN" w:bidi="ar-SA"/>
        </w:rPr>
        <w:t>指导他们</w:t>
      </w:r>
      <w:r>
        <w:rPr>
          <w:rFonts w:hint="default" w:ascii="Times New Roman" w:hAnsi="Times New Roman" w:eastAsia="方正仿宋_GBK" w:cs="Times New Roman"/>
          <w:sz w:val="32"/>
          <w:szCs w:val="32"/>
          <w:lang w:val="en-US" w:eastAsia="zh-CN" w:bidi="ar-SA"/>
        </w:rPr>
        <w:t>熟悉家庭</w:t>
      </w:r>
      <w:r>
        <w:rPr>
          <w:rFonts w:hint="eastAsia" w:ascii="Times New Roman" w:hAnsi="Times New Roman" w:eastAsia="方正仿宋_GBK" w:cs="Times New Roman"/>
          <w:sz w:val="32"/>
          <w:szCs w:val="32"/>
          <w:lang w:val="en-US" w:eastAsia="zh-CN" w:bidi="ar-SA"/>
        </w:rPr>
        <w:t>和</w:t>
      </w:r>
      <w:r>
        <w:rPr>
          <w:rFonts w:hint="default" w:ascii="Times New Roman" w:hAnsi="Times New Roman" w:eastAsia="方正仿宋_GBK" w:cs="Times New Roman"/>
          <w:sz w:val="32"/>
          <w:szCs w:val="32"/>
          <w:lang w:val="en-US" w:eastAsia="zh-CN" w:bidi="ar-SA"/>
        </w:rPr>
        <w:t>单位楼层环境，</w:t>
      </w:r>
      <w:r>
        <w:rPr>
          <w:rFonts w:hint="eastAsia" w:ascii="Times New Roman" w:hAnsi="Times New Roman" w:eastAsia="方正仿宋_GBK" w:cs="Times New Roman"/>
          <w:sz w:val="32"/>
          <w:szCs w:val="32"/>
          <w:lang w:val="en-US" w:eastAsia="zh-CN" w:bidi="ar-SA"/>
        </w:rPr>
        <w:t>以及</w:t>
      </w:r>
      <w:r>
        <w:rPr>
          <w:rFonts w:hint="default" w:ascii="Times New Roman" w:hAnsi="Times New Roman" w:eastAsia="方正仿宋_GBK" w:cs="Times New Roman"/>
          <w:sz w:val="32"/>
          <w:szCs w:val="32"/>
          <w:lang w:val="en-US" w:eastAsia="zh-CN" w:bidi="ar-SA"/>
        </w:rPr>
        <w:t>疏散通道、安全出口等逃生路线，确保在火灾及断电情况下快速逃生，如遇火灾，不可贪恋财物，迅速逃生。</w:t>
      </w:r>
    </w:p>
    <w:p>
      <w:pPr>
        <w:pStyle w:val="2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bidi="ar-SA"/>
        </w:rPr>
      </w:pPr>
      <w:r>
        <w:rPr>
          <w:rFonts w:hint="eastAsia" w:ascii="Times New Roman" w:hAnsi="Times New Roman" w:eastAsia="方正楷体_GBK" w:cs="Times New Roman"/>
          <w:color w:val="auto"/>
          <w:kern w:val="2"/>
          <w:sz w:val="32"/>
          <w:szCs w:val="32"/>
          <w:lang w:val="en-US" w:eastAsia="zh-CN" w:bidi="ar-SA"/>
        </w:rPr>
        <w:t>（三）</w:t>
      </w:r>
      <w:r>
        <w:rPr>
          <w:rFonts w:ascii="Times New Roman" w:hAnsi="Times New Roman" w:eastAsia="方正楷体_GBK"/>
          <w:szCs w:val="32"/>
        </w:rPr>
        <w:t>严格检查</w:t>
      </w:r>
      <w:r>
        <w:rPr>
          <w:rFonts w:hint="eastAsia" w:ascii="Times New Roman" w:hAnsi="Times New Roman" w:eastAsia="方正楷体_GBK"/>
          <w:szCs w:val="32"/>
          <w:lang w:eastAsia="zh-CN"/>
        </w:rPr>
        <w:t>指</w:t>
      </w:r>
      <w:r>
        <w:rPr>
          <w:rFonts w:ascii="Times New Roman" w:hAnsi="Times New Roman" w:eastAsia="方正楷体_GBK"/>
          <w:szCs w:val="32"/>
        </w:rPr>
        <w:t>导。</w:t>
      </w:r>
      <w:r>
        <w:rPr>
          <w:rFonts w:hint="eastAsia" w:ascii="Times New Roman" w:hAnsi="Times New Roman" w:eastAsia="方正仿宋_GBK" w:cs="Times New Roman"/>
          <w:sz w:val="32"/>
          <w:szCs w:val="32"/>
          <w:lang w:val="en-US" w:eastAsia="zh-CN" w:bidi="ar-SA"/>
        </w:rPr>
        <w:t>行动期间，镇安委办将持续开展</w:t>
      </w:r>
      <w:r>
        <w:rPr>
          <w:rFonts w:hint="default" w:ascii="Times New Roman" w:hAnsi="Times New Roman" w:eastAsia="方正仿宋_GBK" w:cs="Times New Roman"/>
          <w:sz w:val="32"/>
          <w:szCs w:val="32"/>
          <w:lang w:eastAsia="zh-CN" w:bidi="ar-SA"/>
        </w:rPr>
        <w:t>明察暗访</w:t>
      </w:r>
      <w:r>
        <w:rPr>
          <w:rFonts w:hint="eastAsia" w:ascii="Times New Roman" w:hAnsi="Times New Roman" w:eastAsia="方正仿宋_GBK" w:cs="Times New Roman"/>
          <w:sz w:val="32"/>
          <w:szCs w:val="32"/>
          <w:lang w:val="en-US" w:eastAsia="zh-CN" w:bidi="ar-SA"/>
        </w:rPr>
        <w:t>。对发现的典型突出问题开展警示曝光、约谈通报，行动期间发生火灾事故一律实行挂牌督办，并严肃追责问责。</w:t>
      </w:r>
    </w:p>
    <w:p>
      <w:pPr>
        <w:pStyle w:val="2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Times New Roman" w:hAnsi="Times New Roman" w:eastAsia="方正仿宋_GBK" w:cs="Times New Roman"/>
          <w:sz w:val="32"/>
          <w:szCs w:val="32"/>
          <w:lang w:val="en-US" w:eastAsia="zh-CN" w:bidi="ar-SA"/>
        </w:rPr>
      </w:pPr>
    </w:p>
    <w:p>
      <w:pPr>
        <w:keepNext w:val="0"/>
        <w:keepLines w:val="0"/>
        <w:pageBreakBefore w:val="0"/>
        <w:kinsoku/>
        <w:wordWrap/>
        <w:overflowPunct/>
        <w:topLinePunct w:val="0"/>
        <w:bidi w:val="0"/>
        <w:adjustRightInd/>
        <w:spacing w:line="594" w:lineRule="exact"/>
        <w:ind w:firstLine="280" w:firstLineChars="100"/>
        <w:rPr>
          <w:rFonts w:hint="default"/>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396875</wp:posOffset>
                </wp:positionV>
                <wp:extent cx="578358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783580" cy="0"/>
                        </a:xfrm>
                        <a:prstGeom prst="line">
                          <a:avLst/>
                        </a:prstGeom>
                        <a:ln w="444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4pt;margin-top:31.25pt;height:0pt;width:455.4pt;z-index:251661312;mso-width-relative:page;mso-height-relative:page;" filled="f" stroked="t" coordsize="21600,21600" o:gfxdata="UEsFBgAAAAAAAAAAAAAAAAAAAAAAAFBLAwQKAAAAAACHTuJAAAAAAAAAAAAAAAAABAAAAGRycy9Q&#10;SwMEFAAAAAgAh07iQAFjG6TYAAAACQEAAA8AAABkcnMvZG93bnJldi54bWxNj0FLw0AQhe+C/2EZ&#10;wVu7m6KxxmyKiHoRLNbSXqfJNAlmZ0N227T/3hEPenzzHm++ly9OrlNHGkLr2UIyNaCIS1+1XFtY&#10;f75M5qBCRK6w80wWzhRgUVxe5JhVfuQPOq5iraSEQ4YWmhj7TOtQNuQwTH1PLN7eDw6jyKHW1YCj&#10;lLtOz4xJtcOW5UODPT01VH6tDs7CfIvj8rl9TG/Kepvu3893r5vlm7XXV4l5ABXpFP/C8IMv6FAI&#10;084fuAqqszBJjKBHC+nsFpQE7o2Rcbvfgy5y/X9B8Q1QSwMEFAAAAAgAh07iQMELBVjiAQAApwMA&#10;AA4AAABkcnMvZTJvRG9jLnhtbK1TS44TMRDdI3EHy3vSmSGBTCudWUwYNggiwRygYld3W/JPtpNO&#10;LsEFkNjBiiV7bsNwDMpOJjPABiF64S67qp7rvX49v9wZzbYYonK24WejMWdohZPKdg2/eXf9ZMZZ&#10;TGAlaGex4XuM/HLx+NF88DWeu95piYERiI314Bvep+TrqoqiRwNx5DxaSrYuGEi0DV0lAwyEbnR1&#10;Ph4/qwYXpA9OYIx0ujwk+aLgty2K9KZtIyamG06zpbKGsq7zWi3mUHcBfK/EcQz4hykMKEuXnqCW&#10;kIBtgvoDyigRXHRtGglnKte2SmDhQGzOxr+xeduDx8KFxIn+JFP8f7Di9XYVmJINv+DMgqFPdPvh&#10;6/f3n358+0jr7ZfP7CKLNPhYU+2VXYXjLvpVyIx3bTD5TVzYrgi7PwmLu8QEHU6fz55OZ6S/uMtV&#10;940+xPQSnWE5aLhWNnOGGravYqLLqPSuJB9ry4aGTyaTKcEBWabVkCg0nkhE25Xe6LSS10rr3BFD&#10;t77SgW0hm6A8mRLh/lKWL1lC7A91JXWwR48gX1jJ0t6TPJZ8zPMIBiVnGsn2OSJAqBMo/TeVdLW2&#10;uQGLRY88s8YHVXO0dnJPn2bjg+p60iWFDZaxc5LcUAgcnZvt9nBP8cP/a/E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WMbpNgAAAAJAQAADwAAAAAAAAABACAAAAA4AAAAZHJzL2Rvd25yZXYueG1s&#10;UEsBAhQAFAAAAAgAh07iQMELBVjiAQAApwMAAA4AAAAAAAAAAQAgAAAAPQEAAGRycy9lMm9Eb2Mu&#10;eG1sUEsFBgAAAAAGAAYAWQEAAJEFA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52070</wp:posOffset>
                </wp:positionV>
                <wp:extent cx="578358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783580" cy="0"/>
                        </a:xfrm>
                        <a:prstGeom prst="line">
                          <a:avLst/>
                        </a:prstGeom>
                        <a:ln w="444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4pt;margin-top:4.1pt;height:0pt;width:455.4pt;z-index:251662336;mso-width-relative:page;mso-height-relative:page;" filled="f" stroked="t" coordsize="21600,21600" o:gfxdata="UEsFBgAAAAAAAAAAAAAAAAAAAAAAAFBLAwQKAAAAAACHTuJAAAAAAAAAAAAAAAAABAAAAGRycy9Q&#10;SwMEFAAAAAgAh07iQEPfVGTVAAAABwEAAA8AAABkcnMvZG93bnJldi54bWxNj0FLw0AQhe+C/2EZ&#10;wVu7myKxptkUEfUiWFqlvU6TaRLMzobstmn/vaMXPT7e8L1v8uXZdepEQ2g9W0imBhRx6auWawuf&#10;Hy+TOagQkSvsPJOFCwVYFtdXOWaVH3lNp02slUA4ZGihibHPtA5lQw7D1PfE0h384DBKHGpdDTgK&#10;3HV6ZkyqHbYsCw329NRQ+bU5OgvzHY6r5/YxvSvrXXp4v9y/bldv1t7eJGYBKtI5/h3Dj76oQyFO&#10;e3/kKqjOwiQxoh4FNgMl/YMx8tv+N+si1//9i29QSwMEFAAAAAgAh07iQDcgDVjhAQAApwMAAA4A&#10;AABkcnMvZTJvRG9jLnhtbK1TzW4TMRC+I/UdLN/JpiWBaJVND03LBUEk4AEm9uyuJf/JdrLJS/AC&#10;SNzgxJE7b0P7GB07aShwQYgcnLFn5vN8n7+dX+6MZlsMUTnb8PPRmDO0wkllu4a/f3fzdMZZTGAl&#10;aGex4XuM/HJx9mQ++BovXO+0xMAIxMZ68A3vU/J1VUXRo4E4ch4tJVsXDCTahq6SAQZCN7q6GI+f&#10;V4ML0gcnMEY6XR6SfFHw2xZFetO2ERPTDafZUllDWdd5rRZzqLsAvlfiOAb8wxQGlKVLT1BLSMA2&#10;Qf0BZZQILro2jYQzlWtbJbBwIDbn49/YvO3BY+FC4kR/kin+P1jxersKTMmG00NZMPREtx+//fjw&#10;+e77J1pvv35hsyzS4GNNtVd2FY676FchM961weR/4sJ2Rdj9SVjcJSbocPpi9mw6I/3FQ6762ehD&#10;TC/RGZaDhmtlM2eoYfsqJrqMSh9K8rG2bGj4ZDKZEhyQZVoNiULjiUS0XemNTit5o7TOHTF06ysd&#10;2BayCcovUyLcX8ryJUuI/aGupA726BHktZUs7T3JY8nHPI9gUHKmkWyfIwKEOoHSf1NJV2ubG7BY&#10;9Mgza3xQNUdrJ/f0NBsfVNeTLilssIydk+SGQuDo3Gy3x3uKH39fi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D31Rk1QAAAAcBAAAPAAAAAAAAAAEAIAAAADgAAABkcnMvZG93bnJldi54bWxQSwEC&#10;FAAUAAAACACHTuJANyANWOEBAACnAwAADgAAAAAAAAABACAAAAA6AQAAZHJzL2Uyb0RvYy54bWxQ&#10;SwUGAAAAAAYABgBZAQAAjQU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忠县</w:t>
      </w:r>
      <w:r>
        <w:rPr>
          <w:rFonts w:hint="default" w:ascii="Times New Roman" w:hAnsi="Times New Roman" w:eastAsia="方正仿宋_GBK" w:cs="Times New Roman"/>
          <w:sz w:val="28"/>
          <w:szCs w:val="28"/>
        </w:rPr>
        <w:t>白石镇</w:t>
      </w:r>
      <w:r>
        <w:rPr>
          <w:rFonts w:hint="eastAsia" w:ascii="Times New Roman" w:hAnsi="Times New Roman" w:eastAsia="方正仿宋_GBK" w:cs="Times New Roman"/>
          <w:sz w:val="28"/>
          <w:szCs w:val="28"/>
          <w:lang w:eastAsia="zh-CN"/>
        </w:rPr>
        <w:t>基层治理综合指挥室</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eastAsia="zh-CN"/>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w:t>
      </w:r>
      <w:r>
        <w:rPr>
          <w:rFonts w:hint="eastAsia"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日印发</w:t>
      </w:r>
    </w:p>
    <w:sectPr>
      <w:footerReference r:id="rId3" w:type="default"/>
      <w:footerReference r:id="rId4" w:type="even"/>
      <w:pgSz w:w="11906" w:h="16838"/>
      <w:pgMar w:top="1984" w:right="1446" w:bottom="1644" w:left="1446" w:header="851" w:footer="1247" w:gutter="0"/>
      <w:pgNumType w:fmt="decimal"/>
      <w:cols w:space="0" w:num="1"/>
      <w:rtlGutter w:val="0"/>
      <w:docGrid w:type="linesAndChars" w:linePitch="600"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Helvetica">
    <w:altName w:val="FreeSans"/>
    <w:panose1 w:val="020B0504020202030204"/>
    <w:charset w:val="00"/>
    <w:family w:val="swiss"/>
    <w:pitch w:val="default"/>
    <w:sig w:usb0="00000000" w:usb1="00000000" w:usb2="00000000" w:usb3="00000000" w:csb0="00000093"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仿宋体">
    <w:altName w:val="方正仿宋_GBK"/>
    <w:panose1 w:val="00000000000000000000"/>
    <w:charset w:val="00"/>
    <w:family w:val="roma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FreeSans">
    <w:panose1 w:val="020B0504020202020204"/>
    <w:charset w:val="00"/>
    <w:family w:val="auto"/>
    <w:pitch w:val="default"/>
    <w:sig w:usb0="E4839EFF" w:usb1="4600FDFF" w:usb2="000030A0" w:usb3="00000584" w:csb0="600001BF" w:csb1="DFF7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both"/>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evenAndOddHeaders w:val="true"/>
  <w:drawingGridHorizontalSpacing w:val="161"/>
  <w:drawingGridVerticalSpacing w:val="30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Y2Q0YmI0NmZiNGJlYzlmZTA2OGZmZDBkNTY3MjMifQ=="/>
  </w:docVars>
  <w:rsids>
    <w:rsidRoot w:val="00172A27"/>
    <w:rsid w:val="00F432D6"/>
    <w:rsid w:val="017D4C61"/>
    <w:rsid w:val="01EA50FF"/>
    <w:rsid w:val="03F39506"/>
    <w:rsid w:val="05BFEBC0"/>
    <w:rsid w:val="06612CD7"/>
    <w:rsid w:val="068FBBDF"/>
    <w:rsid w:val="0758437A"/>
    <w:rsid w:val="07AD5CA3"/>
    <w:rsid w:val="07DF3ACA"/>
    <w:rsid w:val="07EE4C56"/>
    <w:rsid w:val="07FFF20A"/>
    <w:rsid w:val="082F14E0"/>
    <w:rsid w:val="08F523AD"/>
    <w:rsid w:val="08F7F1F3"/>
    <w:rsid w:val="09192163"/>
    <w:rsid w:val="0934515E"/>
    <w:rsid w:val="09FFFAB8"/>
    <w:rsid w:val="0A475A6A"/>
    <w:rsid w:val="0AFF274C"/>
    <w:rsid w:val="0B3C8051"/>
    <w:rsid w:val="0B4E2C2F"/>
    <w:rsid w:val="0BB361C2"/>
    <w:rsid w:val="0BBFF4FF"/>
    <w:rsid w:val="0BF45D48"/>
    <w:rsid w:val="0C13E0ED"/>
    <w:rsid w:val="0CDF670D"/>
    <w:rsid w:val="0CF167FE"/>
    <w:rsid w:val="0DBFEC05"/>
    <w:rsid w:val="0DD77DF6"/>
    <w:rsid w:val="0DDB64B6"/>
    <w:rsid w:val="0E3E1064"/>
    <w:rsid w:val="0E3EEB33"/>
    <w:rsid w:val="0E7F7A29"/>
    <w:rsid w:val="0ECF32AB"/>
    <w:rsid w:val="0EDA4834"/>
    <w:rsid w:val="0EDA555C"/>
    <w:rsid w:val="0EDCD8E3"/>
    <w:rsid w:val="0EDD73D2"/>
    <w:rsid w:val="0EFCD7F0"/>
    <w:rsid w:val="0F32AD81"/>
    <w:rsid w:val="0F330ADE"/>
    <w:rsid w:val="0F355602"/>
    <w:rsid w:val="0F5B8FD9"/>
    <w:rsid w:val="0F6F2005"/>
    <w:rsid w:val="0F7FBF6D"/>
    <w:rsid w:val="0F8E8FFF"/>
    <w:rsid w:val="0F9B3534"/>
    <w:rsid w:val="0F9D6EFF"/>
    <w:rsid w:val="0FAD0662"/>
    <w:rsid w:val="0FBCB70F"/>
    <w:rsid w:val="0FD3A5C9"/>
    <w:rsid w:val="0FDFCBCC"/>
    <w:rsid w:val="0FDFF743"/>
    <w:rsid w:val="0FF72C2C"/>
    <w:rsid w:val="0FF7C934"/>
    <w:rsid w:val="0FFF8ECA"/>
    <w:rsid w:val="1073089B"/>
    <w:rsid w:val="10950C04"/>
    <w:rsid w:val="110D7AA7"/>
    <w:rsid w:val="123363B5"/>
    <w:rsid w:val="127AB160"/>
    <w:rsid w:val="13BE32A6"/>
    <w:rsid w:val="13EFFECB"/>
    <w:rsid w:val="13FE7148"/>
    <w:rsid w:val="13FF5D73"/>
    <w:rsid w:val="14230EAA"/>
    <w:rsid w:val="14516CDF"/>
    <w:rsid w:val="154A688A"/>
    <w:rsid w:val="15AC3D93"/>
    <w:rsid w:val="15CF29E0"/>
    <w:rsid w:val="15E23646"/>
    <w:rsid w:val="15FFF363"/>
    <w:rsid w:val="163F7D8C"/>
    <w:rsid w:val="16CF0008"/>
    <w:rsid w:val="16F72750"/>
    <w:rsid w:val="16FE3423"/>
    <w:rsid w:val="170BB5A4"/>
    <w:rsid w:val="171EAE38"/>
    <w:rsid w:val="173D69FA"/>
    <w:rsid w:val="17A340B3"/>
    <w:rsid w:val="17ACF4C7"/>
    <w:rsid w:val="17BFA1E1"/>
    <w:rsid w:val="17FD3FD8"/>
    <w:rsid w:val="18515B32"/>
    <w:rsid w:val="18B7B2CA"/>
    <w:rsid w:val="18C16B61"/>
    <w:rsid w:val="19707F5D"/>
    <w:rsid w:val="197CAE0C"/>
    <w:rsid w:val="19BA8E03"/>
    <w:rsid w:val="1A6DD434"/>
    <w:rsid w:val="1A7F531F"/>
    <w:rsid w:val="1AFB6BDA"/>
    <w:rsid w:val="1B37E612"/>
    <w:rsid w:val="1B3D3367"/>
    <w:rsid w:val="1B7755E4"/>
    <w:rsid w:val="1B8F251D"/>
    <w:rsid w:val="1B991AC2"/>
    <w:rsid w:val="1BBCB10E"/>
    <w:rsid w:val="1BC3C875"/>
    <w:rsid w:val="1BD28B13"/>
    <w:rsid w:val="1BDBF3F8"/>
    <w:rsid w:val="1BF9723C"/>
    <w:rsid w:val="1BFC397E"/>
    <w:rsid w:val="1BFE4FE6"/>
    <w:rsid w:val="1BFE7EBA"/>
    <w:rsid w:val="1BFFBC91"/>
    <w:rsid w:val="1BFFE8D9"/>
    <w:rsid w:val="1C7DB048"/>
    <w:rsid w:val="1CD91601"/>
    <w:rsid w:val="1CFCEABA"/>
    <w:rsid w:val="1D330B44"/>
    <w:rsid w:val="1D4EBCCD"/>
    <w:rsid w:val="1D7FBF12"/>
    <w:rsid w:val="1D8B4AFA"/>
    <w:rsid w:val="1D932033"/>
    <w:rsid w:val="1DA8D0EA"/>
    <w:rsid w:val="1DAB0F47"/>
    <w:rsid w:val="1DBB98AC"/>
    <w:rsid w:val="1DBFD3A5"/>
    <w:rsid w:val="1DBFFB79"/>
    <w:rsid w:val="1DEAB9A1"/>
    <w:rsid w:val="1DFBB543"/>
    <w:rsid w:val="1DFF12AE"/>
    <w:rsid w:val="1DFF36CF"/>
    <w:rsid w:val="1DFFBE83"/>
    <w:rsid w:val="1E17755D"/>
    <w:rsid w:val="1E2F7B26"/>
    <w:rsid w:val="1E5B7CAB"/>
    <w:rsid w:val="1E636DBB"/>
    <w:rsid w:val="1E63BEE7"/>
    <w:rsid w:val="1ECD6EBB"/>
    <w:rsid w:val="1EEAC9A6"/>
    <w:rsid w:val="1EF39681"/>
    <w:rsid w:val="1EF7BF47"/>
    <w:rsid w:val="1F2829A4"/>
    <w:rsid w:val="1F3FE74B"/>
    <w:rsid w:val="1F570486"/>
    <w:rsid w:val="1F5AC628"/>
    <w:rsid w:val="1F5F78BC"/>
    <w:rsid w:val="1F7123D9"/>
    <w:rsid w:val="1F73864E"/>
    <w:rsid w:val="1F919EDE"/>
    <w:rsid w:val="1F9BC1BB"/>
    <w:rsid w:val="1F9F465C"/>
    <w:rsid w:val="1FB58374"/>
    <w:rsid w:val="1FB6908D"/>
    <w:rsid w:val="1FB71414"/>
    <w:rsid w:val="1FB79A6F"/>
    <w:rsid w:val="1FBA0C62"/>
    <w:rsid w:val="1FCF4000"/>
    <w:rsid w:val="1FD7AD56"/>
    <w:rsid w:val="1FDAC1CA"/>
    <w:rsid w:val="1FDF00F2"/>
    <w:rsid w:val="1FEC7CAA"/>
    <w:rsid w:val="1FEF4D7A"/>
    <w:rsid w:val="1FEF813B"/>
    <w:rsid w:val="1FEFC693"/>
    <w:rsid w:val="1FF26BBD"/>
    <w:rsid w:val="1FF47249"/>
    <w:rsid w:val="1FF72BB0"/>
    <w:rsid w:val="1FF7432D"/>
    <w:rsid w:val="1FF7A14B"/>
    <w:rsid w:val="1FFB4088"/>
    <w:rsid w:val="1FFBEA6D"/>
    <w:rsid w:val="1FFC51D2"/>
    <w:rsid w:val="1FFD9300"/>
    <w:rsid w:val="1FFF3AD1"/>
    <w:rsid w:val="1FFF8DB1"/>
    <w:rsid w:val="1FFFA577"/>
    <w:rsid w:val="1FFFCA45"/>
    <w:rsid w:val="1FFFF0B8"/>
    <w:rsid w:val="1FFFFCEE"/>
    <w:rsid w:val="203D8D0F"/>
    <w:rsid w:val="217FBA08"/>
    <w:rsid w:val="21B16E20"/>
    <w:rsid w:val="21BA2D33"/>
    <w:rsid w:val="21C61954"/>
    <w:rsid w:val="21D267A7"/>
    <w:rsid w:val="22961075"/>
    <w:rsid w:val="229ECDFF"/>
    <w:rsid w:val="22EEFBE1"/>
    <w:rsid w:val="232624E4"/>
    <w:rsid w:val="234D5876"/>
    <w:rsid w:val="23905496"/>
    <w:rsid w:val="239F4CC0"/>
    <w:rsid w:val="23A046B2"/>
    <w:rsid w:val="23BF8A8F"/>
    <w:rsid w:val="23BFBFBA"/>
    <w:rsid w:val="23FBC681"/>
    <w:rsid w:val="23FF6E07"/>
    <w:rsid w:val="24365482"/>
    <w:rsid w:val="247CD6B0"/>
    <w:rsid w:val="24EBD5B4"/>
    <w:rsid w:val="2576F2F6"/>
    <w:rsid w:val="25FB37A1"/>
    <w:rsid w:val="266BD650"/>
    <w:rsid w:val="26A51E38"/>
    <w:rsid w:val="273F02D6"/>
    <w:rsid w:val="273FCD2D"/>
    <w:rsid w:val="27792D1F"/>
    <w:rsid w:val="277E50C5"/>
    <w:rsid w:val="27CB0C4B"/>
    <w:rsid w:val="27D73FB7"/>
    <w:rsid w:val="27EF219E"/>
    <w:rsid w:val="27F59818"/>
    <w:rsid w:val="27FA03D0"/>
    <w:rsid w:val="27FCE2FB"/>
    <w:rsid w:val="27FF9404"/>
    <w:rsid w:val="27FFD3DB"/>
    <w:rsid w:val="29B7F84F"/>
    <w:rsid w:val="29D5763F"/>
    <w:rsid w:val="29F5B79D"/>
    <w:rsid w:val="2A153635"/>
    <w:rsid w:val="2A8E1D5E"/>
    <w:rsid w:val="2AB76CFA"/>
    <w:rsid w:val="2B5E5940"/>
    <w:rsid w:val="2B77ECF0"/>
    <w:rsid w:val="2B7F308B"/>
    <w:rsid w:val="2BBF9037"/>
    <w:rsid w:val="2BD51BE1"/>
    <w:rsid w:val="2BDF3B29"/>
    <w:rsid w:val="2BDF4AEC"/>
    <w:rsid w:val="2BEF9AD4"/>
    <w:rsid w:val="2BF7F413"/>
    <w:rsid w:val="2BFB8C3C"/>
    <w:rsid w:val="2CBFF90F"/>
    <w:rsid w:val="2CFDCB76"/>
    <w:rsid w:val="2D2FD1DD"/>
    <w:rsid w:val="2D514CC6"/>
    <w:rsid w:val="2DA1BD69"/>
    <w:rsid w:val="2DAA3766"/>
    <w:rsid w:val="2DB5C541"/>
    <w:rsid w:val="2DDEE4E5"/>
    <w:rsid w:val="2DEFA3A2"/>
    <w:rsid w:val="2DFA1588"/>
    <w:rsid w:val="2DFE6F58"/>
    <w:rsid w:val="2DFF2C59"/>
    <w:rsid w:val="2DFF66E2"/>
    <w:rsid w:val="2DFFB1EE"/>
    <w:rsid w:val="2DFFF843"/>
    <w:rsid w:val="2E7DB95B"/>
    <w:rsid w:val="2E8FEC29"/>
    <w:rsid w:val="2E9E9358"/>
    <w:rsid w:val="2EC700C1"/>
    <w:rsid w:val="2EE34B23"/>
    <w:rsid w:val="2EE76395"/>
    <w:rsid w:val="2EEBC090"/>
    <w:rsid w:val="2EEF28C7"/>
    <w:rsid w:val="2EEF3805"/>
    <w:rsid w:val="2EEF428A"/>
    <w:rsid w:val="2EF7399E"/>
    <w:rsid w:val="2EFD79FC"/>
    <w:rsid w:val="2EFDBC2C"/>
    <w:rsid w:val="2F05768F"/>
    <w:rsid w:val="2F1B9B14"/>
    <w:rsid w:val="2F2218DD"/>
    <w:rsid w:val="2F6F020E"/>
    <w:rsid w:val="2F6F4C16"/>
    <w:rsid w:val="2F754B51"/>
    <w:rsid w:val="2F7B5165"/>
    <w:rsid w:val="2F7BB42C"/>
    <w:rsid w:val="2F7C7D0D"/>
    <w:rsid w:val="2F7D36DD"/>
    <w:rsid w:val="2F7EF393"/>
    <w:rsid w:val="2F7F2ABB"/>
    <w:rsid w:val="2F7FBA0D"/>
    <w:rsid w:val="2F9E0BD4"/>
    <w:rsid w:val="2F9FC470"/>
    <w:rsid w:val="2FADC096"/>
    <w:rsid w:val="2FBA119B"/>
    <w:rsid w:val="2FBA66DA"/>
    <w:rsid w:val="2FBF44F0"/>
    <w:rsid w:val="2FBFACFD"/>
    <w:rsid w:val="2FBFB6C2"/>
    <w:rsid w:val="2FD576C3"/>
    <w:rsid w:val="2FDA4EA7"/>
    <w:rsid w:val="2FE343A8"/>
    <w:rsid w:val="2FE7D1A1"/>
    <w:rsid w:val="2FE965B1"/>
    <w:rsid w:val="2FE9829D"/>
    <w:rsid w:val="2FEB8A30"/>
    <w:rsid w:val="2FEE8A8D"/>
    <w:rsid w:val="2FEF31BF"/>
    <w:rsid w:val="2FEFA07A"/>
    <w:rsid w:val="2FF10A29"/>
    <w:rsid w:val="2FF5D018"/>
    <w:rsid w:val="2FF95C22"/>
    <w:rsid w:val="2FFAE3AD"/>
    <w:rsid w:val="2FFB83EC"/>
    <w:rsid w:val="2FFD06AB"/>
    <w:rsid w:val="2FFF3FDE"/>
    <w:rsid w:val="2FFF951B"/>
    <w:rsid w:val="2FFF9DD9"/>
    <w:rsid w:val="2FFFC788"/>
    <w:rsid w:val="2FFFDB13"/>
    <w:rsid w:val="2FFFFEC5"/>
    <w:rsid w:val="30A043E1"/>
    <w:rsid w:val="30A87ACB"/>
    <w:rsid w:val="311A5DA3"/>
    <w:rsid w:val="311F2C68"/>
    <w:rsid w:val="3178243A"/>
    <w:rsid w:val="317BF1AE"/>
    <w:rsid w:val="31AA5398"/>
    <w:rsid w:val="31EE8A89"/>
    <w:rsid w:val="31F60629"/>
    <w:rsid w:val="31FB1F8A"/>
    <w:rsid w:val="31FB2113"/>
    <w:rsid w:val="32360EB0"/>
    <w:rsid w:val="32BEE8F4"/>
    <w:rsid w:val="32DB67DD"/>
    <w:rsid w:val="32E68AE1"/>
    <w:rsid w:val="32FFF531"/>
    <w:rsid w:val="3304202A"/>
    <w:rsid w:val="335C96B3"/>
    <w:rsid w:val="336BE5C6"/>
    <w:rsid w:val="33EE47C1"/>
    <w:rsid w:val="33F4B106"/>
    <w:rsid w:val="33FA7983"/>
    <w:rsid w:val="33FE2682"/>
    <w:rsid w:val="33FFE91C"/>
    <w:rsid w:val="34BB28E1"/>
    <w:rsid w:val="34BF4172"/>
    <w:rsid w:val="34F7CFEF"/>
    <w:rsid w:val="34FFE12F"/>
    <w:rsid w:val="353BA0F7"/>
    <w:rsid w:val="357EA1C7"/>
    <w:rsid w:val="35869A4A"/>
    <w:rsid w:val="35BC84E6"/>
    <w:rsid w:val="35CEA551"/>
    <w:rsid w:val="35DA9085"/>
    <w:rsid w:val="35FF49B6"/>
    <w:rsid w:val="35FF9EEE"/>
    <w:rsid w:val="362F88F3"/>
    <w:rsid w:val="365F4AE0"/>
    <w:rsid w:val="365F98B1"/>
    <w:rsid w:val="366A8D26"/>
    <w:rsid w:val="367BCB67"/>
    <w:rsid w:val="367D05CB"/>
    <w:rsid w:val="367FCF91"/>
    <w:rsid w:val="369365D2"/>
    <w:rsid w:val="36BBC34C"/>
    <w:rsid w:val="36BFF19C"/>
    <w:rsid w:val="36DF4A89"/>
    <w:rsid w:val="36E23843"/>
    <w:rsid w:val="36F94562"/>
    <w:rsid w:val="36FAF6CB"/>
    <w:rsid w:val="36FE37C4"/>
    <w:rsid w:val="372CE8C6"/>
    <w:rsid w:val="3737A6E0"/>
    <w:rsid w:val="373D0501"/>
    <w:rsid w:val="373EF5D5"/>
    <w:rsid w:val="374AF337"/>
    <w:rsid w:val="375DF976"/>
    <w:rsid w:val="377D77B1"/>
    <w:rsid w:val="377F42DB"/>
    <w:rsid w:val="377FF474"/>
    <w:rsid w:val="379323DC"/>
    <w:rsid w:val="3797E7E2"/>
    <w:rsid w:val="37AEA151"/>
    <w:rsid w:val="37AFE59B"/>
    <w:rsid w:val="37B776D4"/>
    <w:rsid w:val="37BB3BC7"/>
    <w:rsid w:val="37BFD86D"/>
    <w:rsid w:val="37C01AF8"/>
    <w:rsid w:val="37CFA767"/>
    <w:rsid w:val="37DFEDF6"/>
    <w:rsid w:val="37EF7E41"/>
    <w:rsid w:val="37F59C9F"/>
    <w:rsid w:val="37F7788E"/>
    <w:rsid w:val="37F796CB"/>
    <w:rsid w:val="37FD02E5"/>
    <w:rsid w:val="37FDA0AA"/>
    <w:rsid w:val="37FE7156"/>
    <w:rsid w:val="37FF13E2"/>
    <w:rsid w:val="37FF1DC2"/>
    <w:rsid w:val="37FF2B1B"/>
    <w:rsid w:val="37FF4F8B"/>
    <w:rsid w:val="37FFC33C"/>
    <w:rsid w:val="37FFFE49"/>
    <w:rsid w:val="386FBF63"/>
    <w:rsid w:val="3877F907"/>
    <w:rsid w:val="38930478"/>
    <w:rsid w:val="3896F268"/>
    <w:rsid w:val="389F7097"/>
    <w:rsid w:val="38B6A772"/>
    <w:rsid w:val="38D07431"/>
    <w:rsid w:val="38DC96E8"/>
    <w:rsid w:val="38DD3518"/>
    <w:rsid w:val="38EEF67A"/>
    <w:rsid w:val="39696280"/>
    <w:rsid w:val="39B6DBF9"/>
    <w:rsid w:val="39BB5568"/>
    <w:rsid w:val="39D77EBB"/>
    <w:rsid w:val="39DE9D7D"/>
    <w:rsid w:val="39F736FB"/>
    <w:rsid w:val="39F75CAC"/>
    <w:rsid w:val="39FE8EAC"/>
    <w:rsid w:val="3A2FC219"/>
    <w:rsid w:val="3A3B1176"/>
    <w:rsid w:val="3A6DCFF3"/>
    <w:rsid w:val="3A7D3173"/>
    <w:rsid w:val="3A7EF2DF"/>
    <w:rsid w:val="3A7F3C2C"/>
    <w:rsid w:val="3A9B3A94"/>
    <w:rsid w:val="3AAD9695"/>
    <w:rsid w:val="3ABE5B4B"/>
    <w:rsid w:val="3ABF0FF4"/>
    <w:rsid w:val="3ABF2461"/>
    <w:rsid w:val="3AE96481"/>
    <w:rsid w:val="3AEA7CF6"/>
    <w:rsid w:val="3AF6E7C8"/>
    <w:rsid w:val="3AFB2915"/>
    <w:rsid w:val="3AFDAEB6"/>
    <w:rsid w:val="3AFFFBDA"/>
    <w:rsid w:val="3B3EDC88"/>
    <w:rsid w:val="3B3FA583"/>
    <w:rsid w:val="3B6926C6"/>
    <w:rsid w:val="3B78572F"/>
    <w:rsid w:val="3B7A140F"/>
    <w:rsid w:val="3B7E69CA"/>
    <w:rsid w:val="3B7F015E"/>
    <w:rsid w:val="3B7F77E1"/>
    <w:rsid w:val="3B98F2A0"/>
    <w:rsid w:val="3BAFD0C8"/>
    <w:rsid w:val="3BB6CAA1"/>
    <w:rsid w:val="3BBFDCBE"/>
    <w:rsid w:val="3BCF2189"/>
    <w:rsid w:val="3BCFD75F"/>
    <w:rsid w:val="3BD6A6FB"/>
    <w:rsid w:val="3BD891CE"/>
    <w:rsid w:val="3BE914C5"/>
    <w:rsid w:val="3BF69F04"/>
    <w:rsid w:val="3BF733FF"/>
    <w:rsid w:val="3BF7D2FF"/>
    <w:rsid w:val="3BFCD074"/>
    <w:rsid w:val="3BFDC264"/>
    <w:rsid w:val="3BFDE581"/>
    <w:rsid w:val="3BFECA07"/>
    <w:rsid w:val="3BFED87D"/>
    <w:rsid w:val="3BFF1354"/>
    <w:rsid w:val="3BFF2EA6"/>
    <w:rsid w:val="3BFF5CB4"/>
    <w:rsid w:val="3BFFE133"/>
    <w:rsid w:val="3C3D4CA4"/>
    <w:rsid w:val="3C5FD7C3"/>
    <w:rsid w:val="3C784757"/>
    <w:rsid w:val="3C7F2B2D"/>
    <w:rsid w:val="3CB40EEF"/>
    <w:rsid w:val="3CEF5DE1"/>
    <w:rsid w:val="3CF4F2AA"/>
    <w:rsid w:val="3CF60DDC"/>
    <w:rsid w:val="3CFC7AF5"/>
    <w:rsid w:val="3CFEFE0A"/>
    <w:rsid w:val="3CFF2663"/>
    <w:rsid w:val="3D0DA248"/>
    <w:rsid w:val="3D1BBC26"/>
    <w:rsid w:val="3D2CE04B"/>
    <w:rsid w:val="3D46D3D6"/>
    <w:rsid w:val="3D4C527F"/>
    <w:rsid w:val="3D4DA665"/>
    <w:rsid w:val="3D4F38D5"/>
    <w:rsid w:val="3D6B3E17"/>
    <w:rsid w:val="3D791326"/>
    <w:rsid w:val="3D791733"/>
    <w:rsid w:val="3D795B3A"/>
    <w:rsid w:val="3D7E0295"/>
    <w:rsid w:val="3D7E3BDF"/>
    <w:rsid w:val="3D7FC853"/>
    <w:rsid w:val="3D9DEB4D"/>
    <w:rsid w:val="3DA84081"/>
    <w:rsid w:val="3DBE94B1"/>
    <w:rsid w:val="3DD51E47"/>
    <w:rsid w:val="3DDB8BCC"/>
    <w:rsid w:val="3DDF4D1F"/>
    <w:rsid w:val="3DDF782E"/>
    <w:rsid w:val="3DE72BBA"/>
    <w:rsid w:val="3DE73A53"/>
    <w:rsid w:val="3DEB7BA7"/>
    <w:rsid w:val="3DEFD32A"/>
    <w:rsid w:val="3DF10A75"/>
    <w:rsid w:val="3DF5482B"/>
    <w:rsid w:val="3DF5ECD9"/>
    <w:rsid w:val="3DF727A2"/>
    <w:rsid w:val="3DF7320F"/>
    <w:rsid w:val="3DF77FEF"/>
    <w:rsid w:val="3DF7835F"/>
    <w:rsid w:val="3DF7E544"/>
    <w:rsid w:val="3DF7E996"/>
    <w:rsid w:val="3DF89155"/>
    <w:rsid w:val="3DFB0FB0"/>
    <w:rsid w:val="3DFBE0A5"/>
    <w:rsid w:val="3DFD217F"/>
    <w:rsid w:val="3DFE43E1"/>
    <w:rsid w:val="3DFF0BFD"/>
    <w:rsid w:val="3DFF7441"/>
    <w:rsid w:val="3DFFEE16"/>
    <w:rsid w:val="3E3D9336"/>
    <w:rsid w:val="3E4DC961"/>
    <w:rsid w:val="3E4FA8E9"/>
    <w:rsid w:val="3E5B25AA"/>
    <w:rsid w:val="3E5D5ECC"/>
    <w:rsid w:val="3E6A1E1C"/>
    <w:rsid w:val="3E9F9AEC"/>
    <w:rsid w:val="3EB3EBD6"/>
    <w:rsid w:val="3EB79D39"/>
    <w:rsid w:val="3EBAC37D"/>
    <w:rsid w:val="3EBC9245"/>
    <w:rsid w:val="3EBE3FF3"/>
    <w:rsid w:val="3EC1756D"/>
    <w:rsid w:val="3EC9CAB8"/>
    <w:rsid w:val="3ED1BCBF"/>
    <w:rsid w:val="3ED2940E"/>
    <w:rsid w:val="3ED92FCD"/>
    <w:rsid w:val="3EDBCBEA"/>
    <w:rsid w:val="3EDF8E79"/>
    <w:rsid w:val="3EE506E5"/>
    <w:rsid w:val="3EEA3DF0"/>
    <w:rsid w:val="3EECF389"/>
    <w:rsid w:val="3EECF9A4"/>
    <w:rsid w:val="3EF53EA2"/>
    <w:rsid w:val="3EF5F9DB"/>
    <w:rsid w:val="3EF72A90"/>
    <w:rsid w:val="3EFB522A"/>
    <w:rsid w:val="3EFC04FF"/>
    <w:rsid w:val="3EFD2C7D"/>
    <w:rsid w:val="3EFF1E53"/>
    <w:rsid w:val="3EFF6441"/>
    <w:rsid w:val="3EFF9CC1"/>
    <w:rsid w:val="3EFFC5F0"/>
    <w:rsid w:val="3F195301"/>
    <w:rsid w:val="3F300B63"/>
    <w:rsid w:val="3F4E3541"/>
    <w:rsid w:val="3F4F791A"/>
    <w:rsid w:val="3F55DFEC"/>
    <w:rsid w:val="3F5BCB7F"/>
    <w:rsid w:val="3F6BEF3A"/>
    <w:rsid w:val="3F6CE651"/>
    <w:rsid w:val="3F6EA4CE"/>
    <w:rsid w:val="3F6F1401"/>
    <w:rsid w:val="3F6F6BF0"/>
    <w:rsid w:val="3F6F71BF"/>
    <w:rsid w:val="3F6FADEC"/>
    <w:rsid w:val="3F759264"/>
    <w:rsid w:val="3F7706AD"/>
    <w:rsid w:val="3F773727"/>
    <w:rsid w:val="3F799B71"/>
    <w:rsid w:val="3F7AB3FC"/>
    <w:rsid w:val="3F7B946D"/>
    <w:rsid w:val="3F7BD540"/>
    <w:rsid w:val="3F7BD940"/>
    <w:rsid w:val="3F7BF358"/>
    <w:rsid w:val="3F7F4FC0"/>
    <w:rsid w:val="3F8EE6CB"/>
    <w:rsid w:val="3F9D4566"/>
    <w:rsid w:val="3F9F6D8D"/>
    <w:rsid w:val="3FA9BE95"/>
    <w:rsid w:val="3FABBDE3"/>
    <w:rsid w:val="3FAC8ED4"/>
    <w:rsid w:val="3FACEC99"/>
    <w:rsid w:val="3FAEB1C0"/>
    <w:rsid w:val="3FAF984A"/>
    <w:rsid w:val="3FB3179A"/>
    <w:rsid w:val="3FB6AF63"/>
    <w:rsid w:val="3FBB71C3"/>
    <w:rsid w:val="3FBBD47F"/>
    <w:rsid w:val="3FBCA36C"/>
    <w:rsid w:val="3FBD1E03"/>
    <w:rsid w:val="3FBF1E0A"/>
    <w:rsid w:val="3FBF8386"/>
    <w:rsid w:val="3FBF8432"/>
    <w:rsid w:val="3FBF8605"/>
    <w:rsid w:val="3FC90E89"/>
    <w:rsid w:val="3FCBABC4"/>
    <w:rsid w:val="3FCEF224"/>
    <w:rsid w:val="3FD4F67C"/>
    <w:rsid w:val="3FD71910"/>
    <w:rsid w:val="3FD7E09E"/>
    <w:rsid w:val="3FD90A33"/>
    <w:rsid w:val="3FDC6881"/>
    <w:rsid w:val="3FDD056D"/>
    <w:rsid w:val="3FDED925"/>
    <w:rsid w:val="3FDF0224"/>
    <w:rsid w:val="3FDF0C28"/>
    <w:rsid w:val="3FDF4CBA"/>
    <w:rsid w:val="3FDF613F"/>
    <w:rsid w:val="3FDFF856"/>
    <w:rsid w:val="3FDFFC13"/>
    <w:rsid w:val="3FE5BB4D"/>
    <w:rsid w:val="3FE720A2"/>
    <w:rsid w:val="3FE7497E"/>
    <w:rsid w:val="3FEE8575"/>
    <w:rsid w:val="3FEF509B"/>
    <w:rsid w:val="3FEF83B7"/>
    <w:rsid w:val="3FEFBECD"/>
    <w:rsid w:val="3FEFE96C"/>
    <w:rsid w:val="3FF1EF07"/>
    <w:rsid w:val="3FF3E029"/>
    <w:rsid w:val="3FF54EBE"/>
    <w:rsid w:val="3FF59934"/>
    <w:rsid w:val="3FF61927"/>
    <w:rsid w:val="3FF63AD2"/>
    <w:rsid w:val="3FF67427"/>
    <w:rsid w:val="3FF70F2D"/>
    <w:rsid w:val="3FF728ED"/>
    <w:rsid w:val="3FF76D28"/>
    <w:rsid w:val="3FF7DAFF"/>
    <w:rsid w:val="3FF7E367"/>
    <w:rsid w:val="3FF83E9F"/>
    <w:rsid w:val="3FF87594"/>
    <w:rsid w:val="3FF8E293"/>
    <w:rsid w:val="3FF90B49"/>
    <w:rsid w:val="3FF981DD"/>
    <w:rsid w:val="3FFB06CB"/>
    <w:rsid w:val="3FFBA86B"/>
    <w:rsid w:val="3FFBC277"/>
    <w:rsid w:val="3FFC3ED5"/>
    <w:rsid w:val="3FFCC849"/>
    <w:rsid w:val="3FFD1888"/>
    <w:rsid w:val="3FFD1B28"/>
    <w:rsid w:val="3FFD4387"/>
    <w:rsid w:val="3FFD7054"/>
    <w:rsid w:val="3FFDBCF5"/>
    <w:rsid w:val="3FFDD7B8"/>
    <w:rsid w:val="3FFE104E"/>
    <w:rsid w:val="3FFE55D8"/>
    <w:rsid w:val="3FFF1564"/>
    <w:rsid w:val="3FFF446C"/>
    <w:rsid w:val="3FFF4610"/>
    <w:rsid w:val="3FFF6E9C"/>
    <w:rsid w:val="3FFF9755"/>
    <w:rsid w:val="3FFF9FD3"/>
    <w:rsid w:val="3FFFC016"/>
    <w:rsid w:val="3FFFDBBC"/>
    <w:rsid w:val="40367EC0"/>
    <w:rsid w:val="418252D5"/>
    <w:rsid w:val="41DF0452"/>
    <w:rsid w:val="421BC679"/>
    <w:rsid w:val="42DF86AC"/>
    <w:rsid w:val="43762FDE"/>
    <w:rsid w:val="43D45BB0"/>
    <w:rsid w:val="44C739D2"/>
    <w:rsid w:val="45229775"/>
    <w:rsid w:val="454F3609"/>
    <w:rsid w:val="45B3E3E3"/>
    <w:rsid w:val="45D77FC3"/>
    <w:rsid w:val="45E7FD90"/>
    <w:rsid w:val="45FF82DB"/>
    <w:rsid w:val="468F603C"/>
    <w:rsid w:val="46ED6328"/>
    <w:rsid w:val="47149E2B"/>
    <w:rsid w:val="47370644"/>
    <w:rsid w:val="474DC909"/>
    <w:rsid w:val="4777C440"/>
    <w:rsid w:val="477DF8BA"/>
    <w:rsid w:val="479462C2"/>
    <w:rsid w:val="47BE9F33"/>
    <w:rsid w:val="47EFF115"/>
    <w:rsid w:val="47F76BA6"/>
    <w:rsid w:val="47FEA91D"/>
    <w:rsid w:val="47FFF26E"/>
    <w:rsid w:val="48452C1B"/>
    <w:rsid w:val="49AF2D3F"/>
    <w:rsid w:val="49E5DC6C"/>
    <w:rsid w:val="49EFE693"/>
    <w:rsid w:val="49FC75CD"/>
    <w:rsid w:val="49FF959D"/>
    <w:rsid w:val="49FFFE6B"/>
    <w:rsid w:val="4A7987DD"/>
    <w:rsid w:val="4A7B303E"/>
    <w:rsid w:val="4AA158AB"/>
    <w:rsid w:val="4ADD02F6"/>
    <w:rsid w:val="4AE12D39"/>
    <w:rsid w:val="4AF770CE"/>
    <w:rsid w:val="4AFB7B78"/>
    <w:rsid w:val="4B1FDFC9"/>
    <w:rsid w:val="4B53717F"/>
    <w:rsid w:val="4B5D4085"/>
    <w:rsid w:val="4B5FA9C9"/>
    <w:rsid w:val="4B7F7107"/>
    <w:rsid w:val="4B90740B"/>
    <w:rsid w:val="4B9AFAF9"/>
    <w:rsid w:val="4BBD6098"/>
    <w:rsid w:val="4BDFD5DB"/>
    <w:rsid w:val="4BEBC24E"/>
    <w:rsid w:val="4BFF7FAA"/>
    <w:rsid w:val="4C7E7505"/>
    <w:rsid w:val="4CBBCE75"/>
    <w:rsid w:val="4CBD782C"/>
    <w:rsid w:val="4CDD4392"/>
    <w:rsid w:val="4CDF39DB"/>
    <w:rsid w:val="4CFDD45A"/>
    <w:rsid w:val="4CFF0A9D"/>
    <w:rsid w:val="4D047203"/>
    <w:rsid w:val="4D1C5082"/>
    <w:rsid w:val="4D3F37BB"/>
    <w:rsid w:val="4D7CDDEE"/>
    <w:rsid w:val="4D98600C"/>
    <w:rsid w:val="4D9D7B84"/>
    <w:rsid w:val="4DACDDD6"/>
    <w:rsid w:val="4DBE1C25"/>
    <w:rsid w:val="4DCB8A05"/>
    <w:rsid w:val="4DD7B4D1"/>
    <w:rsid w:val="4DE288DC"/>
    <w:rsid w:val="4DEE22DC"/>
    <w:rsid w:val="4DEF0421"/>
    <w:rsid w:val="4DF9E489"/>
    <w:rsid w:val="4DFD440E"/>
    <w:rsid w:val="4DFE631C"/>
    <w:rsid w:val="4DFF63C0"/>
    <w:rsid w:val="4E2C1ADB"/>
    <w:rsid w:val="4E56929F"/>
    <w:rsid w:val="4E6D40FA"/>
    <w:rsid w:val="4E9B499D"/>
    <w:rsid w:val="4ECF2C9B"/>
    <w:rsid w:val="4ED174A3"/>
    <w:rsid w:val="4EF5973E"/>
    <w:rsid w:val="4EF79B52"/>
    <w:rsid w:val="4EF8F2FC"/>
    <w:rsid w:val="4EFEBCDE"/>
    <w:rsid w:val="4EFECC2F"/>
    <w:rsid w:val="4EFF317B"/>
    <w:rsid w:val="4F1BB2EE"/>
    <w:rsid w:val="4F285FDF"/>
    <w:rsid w:val="4F7E115E"/>
    <w:rsid w:val="4F7F6E7A"/>
    <w:rsid w:val="4F7FF6DD"/>
    <w:rsid w:val="4F8419DA"/>
    <w:rsid w:val="4F859004"/>
    <w:rsid w:val="4F9D842D"/>
    <w:rsid w:val="4F9F10A9"/>
    <w:rsid w:val="4FB50F38"/>
    <w:rsid w:val="4FB66920"/>
    <w:rsid w:val="4FBA84FF"/>
    <w:rsid w:val="4FBFFD35"/>
    <w:rsid w:val="4FCE7A5D"/>
    <w:rsid w:val="4FDE52E0"/>
    <w:rsid w:val="4FDF783F"/>
    <w:rsid w:val="4FDFB2DB"/>
    <w:rsid w:val="4FEE71DF"/>
    <w:rsid w:val="4FEECD38"/>
    <w:rsid w:val="4FEF6C8B"/>
    <w:rsid w:val="4FF5C8B3"/>
    <w:rsid w:val="4FF7078C"/>
    <w:rsid w:val="4FF7C301"/>
    <w:rsid w:val="4FFBC06F"/>
    <w:rsid w:val="4FFDDC71"/>
    <w:rsid w:val="4FFF1978"/>
    <w:rsid w:val="4FFF4AD1"/>
    <w:rsid w:val="4FFF6CCB"/>
    <w:rsid w:val="4FFFB749"/>
    <w:rsid w:val="4FFFE54A"/>
    <w:rsid w:val="504C0E14"/>
    <w:rsid w:val="50C91E14"/>
    <w:rsid w:val="51AFD6DB"/>
    <w:rsid w:val="51CDE5B9"/>
    <w:rsid w:val="51FF7C0C"/>
    <w:rsid w:val="5256574D"/>
    <w:rsid w:val="527A42F5"/>
    <w:rsid w:val="52F70475"/>
    <w:rsid w:val="52FB9541"/>
    <w:rsid w:val="52FDF328"/>
    <w:rsid w:val="52FFA7BB"/>
    <w:rsid w:val="537DF68B"/>
    <w:rsid w:val="537FA517"/>
    <w:rsid w:val="53856916"/>
    <w:rsid w:val="538BF93C"/>
    <w:rsid w:val="539E24D3"/>
    <w:rsid w:val="53B5AFDC"/>
    <w:rsid w:val="53B9E9F2"/>
    <w:rsid w:val="53D791F9"/>
    <w:rsid w:val="53DD66AA"/>
    <w:rsid w:val="53EC72E9"/>
    <w:rsid w:val="53ED9BE5"/>
    <w:rsid w:val="53FFF5D8"/>
    <w:rsid w:val="54371B5B"/>
    <w:rsid w:val="547E3A42"/>
    <w:rsid w:val="54DB737F"/>
    <w:rsid w:val="54DF5EE9"/>
    <w:rsid w:val="54FD2091"/>
    <w:rsid w:val="54FF29C0"/>
    <w:rsid w:val="553DC7B7"/>
    <w:rsid w:val="5557F607"/>
    <w:rsid w:val="55722AFD"/>
    <w:rsid w:val="55792AA1"/>
    <w:rsid w:val="55A3E16C"/>
    <w:rsid w:val="55B2314E"/>
    <w:rsid w:val="55BEA350"/>
    <w:rsid w:val="55CE4AAF"/>
    <w:rsid w:val="55DF5286"/>
    <w:rsid w:val="55E33464"/>
    <w:rsid w:val="55EA77DF"/>
    <w:rsid w:val="55EFFAE8"/>
    <w:rsid w:val="55F98831"/>
    <w:rsid w:val="55FEDDAA"/>
    <w:rsid w:val="55FFE733"/>
    <w:rsid w:val="563A2AD8"/>
    <w:rsid w:val="565518B4"/>
    <w:rsid w:val="5677BDBF"/>
    <w:rsid w:val="56B32271"/>
    <w:rsid w:val="56CF056C"/>
    <w:rsid w:val="56EC2F38"/>
    <w:rsid w:val="56FBCDE3"/>
    <w:rsid w:val="56FD7A4D"/>
    <w:rsid w:val="56FD958F"/>
    <w:rsid w:val="573A2B74"/>
    <w:rsid w:val="573BD827"/>
    <w:rsid w:val="574E000A"/>
    <w:rsid w:val="576F6200"/>
    <w:rsid w:val="5774B823"/>
    <w:rsid w:val="5775D11B"/>
    <w:rsid w:val="578FC3BB"/>
    <w:rsid w:val="57994ACD"/>
    <w:rsid w:val="57AF084D"/>
    <w:rsid w:val="57AF132B"/>
    <w:rsid w:val="57B98078"/>
    <w:rsid w:val="57BD60C2"/>
    <w:rsid w:val="57DBB5A2"/>
    <w:rsid w:val="57DC8FCF"/>
    <w:rsid w:val="57DE3236"/>
    <w:rsid w:val="57DE839F"/>
    <w:rsid w:val="57DED082"/>
    <w:rsid w:val="57DFDB4B"/>
    <w:rsid w:val="57EB842D"/>
    <w:rsid w:val="57EE964B"/>
    <w:rsid w:val="57EF03C9"/>
    <w:rsid w:val="57EF9A9D"/>
    <w:rsid w:val="57F0EAE5"/>
    <w:rsid w:val="57F3F378"/>
    <w:rsid w:val="57F7236E"/>
    <w:rsid w:val="57FAAC7B"/>
    <w:rsid w:val="57FE10B0"/>
    <w:rsid w:val="57FED0F9"/>
    <w:rsid w:val="57FF3EA1"/>
    <w:rsid w:val="57FF5DA2"/>
    <w:rsid w:val="57FFF3DE"/>
    <w:rsid w:val="587D5946"/>
    <w:rsid w:val="58BD6116"/>
    <w:rsid w:val="58E03B31"/>
    <w:rsid w:val="58FB5A1B"/>
    <w:rsid w:val="594E14DF"/>
    <w:rsid w:val="595D7DC8"/>
    <w:rsid w:val="59770E6C"/>
    <w:rsid w:val="59777290"/>
    <w:rsid w:val="59EBA1CD"/>
    <w:rsid w:val="59EF6481"/>
    <w:rsid w:val="59F7CDBB"/>
    <w:rsid w:val="59FDA36C"/>
    <w:rsid w:val="59FF8F99"/>
    <w:rsid w:val="5A8B1F29"/>
    <w:rsid w:val="5A9B8397"/>
    <w:rsid w:val="5AACACB5"/>
    <w:rsid w:val="5AAE3C20"/>
    <w:rsid w:val="5AB75FD2"/>
    <w:rsid w:val="5ABFFCDB"/>
    <w:rsid w:val="5AE63FB8"/>
    <w:rsid w:val="5AEED1D4"/>
    <w:rsid w:val="5AFB0A65"/>
    <w:rsid w:val="5AFE9A30"/>
    <w:rsid w:val="5AFEAE48"/>
    <w:rsid w:val="5AFF676E"/>
    <w:rsid w:val="5B172A2B"/>
    <w:rsid w:val="5B1F0566"/>
    <w:rsid w:val="5B3A17A1"/>
    <w:rsid w:val="5B5BB4F5"/>
    <w:rsid w:val="5B6D1692"/>
    <w:rsid w:val="5B7B0876"/>
    <w:rsid w:val="5B7EB5F9"/>
    <w:rsid w:val="5B7F5FDD"/>
    <w:rsid w:val="5B7F7787"/>
    <w:rsid w:val="5BA7F7F0"/>
    <w:rsid w:val="5BB37C00"/>
    <w:rsid w:val="5BB5C6C4"/>
    <w:rsid w:val="5BBA9B82"/>
    <w:rsid w:val="5BBE9CA2"/>
    <w:rsid w:val="5BBF0D77"/>
    <w:rsid w:val="5BBF1493"/>
    <w:rsid w:val="5BBF7847"/>
    <w:rsid w:val="5BBFAFDF"/>
    <w:rsid w:val="5BCF243E"/>
    <w:rsid w:val="5BCF326C"/>
    <w:rsid w:val="5BDDEE48"/>
    <w:rsid w:val="5BE7C96F"/>
    <w:rsid w:val="5BEAD75B"/>
    <w:rsid w:val="5BEB6CCE"/>
    <w:rsid w:val="5BEEA3BC"/>
    <w:rsid w:val="5BEF7086"/>
    <w:rsid w:val="5BF659EE"/>
    <w:rsid w:val="5BF732AD"/>
    <w:rsid w:val="5BFAEFBE"/>
    <w:rsid w:val="5BFB1017"/>
    <w:rsid w:val="5BFBC907"/>
    <w:rsid w:val="5BFCADBB"/>
    <w:rsid w:val="5BFD1183"/>
    <w:rsid w:val="5BFF6904"/>
    <w:rsid w:val="5BFF91AA"/>
    <w:rsid w:val="5BFF9AE0"/>
    <w:rsid w:val="5BFFE75A"/>
    <w:rsid w:val="5C0EE0C5"/>
    <w:rsid w:val="5C3C782A"/>
    <w:rsid w:val="5C7D94E6"/>
    <w:rsid w:val="5CAD2B47"/>
    <w:rsid w:val="5CAF0320"/>
    <w:rsid w:val="5CB5E346"/>
    <w:rsid w:val="5CB768B4"/>
    <w:rsid w:val="5CD65321"/>
    <w:rsid w:val="5CE7F6DA"/>
    <w:rsid w:val="5CEA5BB2"/>
    <w:rsid w:val="5CED5A92"/>
    <w:rsid w:val="5D0BBABC"/>
    <w:rsid w:val="5D1E2E63"/>
    <w:rsid w:val="5D2F1235"/>
    <w:rsid w:val="5D570846"/>
    <w:rsid w:val="5D6D8A04"/>
    <w:rsid w:val="5D7FB1FA"/>
    <w:rsid w:val="5D8B5CA1"/>
    <w:rsid w:val="5D8EA8F3"/>
    <w:rsid w:val="5D8F41F9"/>
    <w:rsid w:val="5D9F35F7"/>
    <w:rsid w:val="5DAD2CC5"/>
    <w:rsid w:val="5DAE4892"/>
    <w:rsid w:val="5DBA5B3C"/>
    <w:rsid w:val="5DBE4923"/>
    <w:rsid w:val="5DBF33FE"/>
    <w:rsid w:val="5DBF9D64"/>
    <w:rsid w:val="5DC1E153"/>
    <w:rsid w:val="5DC402B3"/>
    <w:rsid w:val="5DC79EFD"/>
    <w:rsid w:val="5DCF1E4F"/>
    <w:rsid w:val="5DDD7D52"/>
    <w:rsid w:val="5DDE2787"/>
    <w:rsid w:val="5DE71D44"/>
    <w:rsid w:val="5DEB67F7"/>
    <w:rsid w:val="5DEF408A"/>
    <w:rsid w:val="5DEF47C2"/>
    <w:rsid w:val="5DEF488D"/>
    <w:rsid w:val="5DEFF0F8"/>
    <w:rsid w:val="5DFBB368"/>
    <w:rsid w:val="5DFBE222"/>
    <w:rsid w:val="5DFBF2CF"/>
    <w:rsid w:val="5DFC78E3"/>
    <w:rsid w:val="5DFF2343"/>
    <w:rsid w:val="5DFF5B85"/>
    <w:rsid w:val="5DFF835B"/>
    <w:rsid w:val="5DFFF445"/>
    <w:rsid w:val="5E0A76BB"/>
    <w:rsid w:val="5E312CC8"/>
    <w:rsid w:val="5E3BFA7B"/>
    <w:rsid w:val="5E778BDA"/>
    <w:rsid w:val="5E78CA58"/>
    <w:rsid w:val="5E7B6BFD"/>
    <w:rsid w:val="5E7E55C1"/>
    <w:rsid w:val="5E7F47E9"/>
    <w:rsid w:val="5E7FA636"/>
    <w:rsid w:val="5E7FD4C6"/>
    <w:rsid w:val="5E7FD73F"/>
    <w:rsid w:val="5E7FE3B9"/>
    <w:rsid w:val="5E86F929"/>
    <w:rsid w:val="5E9E10FF"/>
    <w:rsid w:val="5E9E4531"/>
    <w:rsid w:val="5EA5BDE2"/>
    <w:rsid w:val="5EB38F97"/>
    <w:rsid w:val="5EBB3F1D"/>
    <w:rsid w:val="5EBF35A7"/>
    <w:rsid w:val="5ECFDF36"/>
    <w:rsid w:val="5ECFFD03"/>
    <w:rsid w:val="5ED697FB"/>
    <w:rsid w:val="5EDE17B7"/>
    <w:rsid w:val="5EE06FAE"/>
    <w:rsid w:val="5EEA4F0F"/>
    <w:rsid w:val="5EEDBA35"/>
    <w:rsid w:val="5EF59E4B"/>
    <w:rsid w:val="5EF74A7A"/>
    <w:rsid w:val="5EF757B9"/>
    <w:rsid w:val="5EF908FA"/>
    <w:rsid w:val="5EF90C9E"/>
    <w:rsid w:val="5EF9D2AA"/>
    <w:rsid w:val="5EFA7C68"/>
    <w:rsid w:val="5EFEEAA7"/>
    <w:rsid w:val="5EFF0B52"/>
    <w:rsid w:val="5EFF1C95"/>
    <w:rsid w:val="5EFF2DBC"/>
    <w:rsid w:val="5EFF4A27"/>
    <w:rsid w:val="5EFF8C22"/>
    <w:rsid w:val="5F1E7F72"/>
    <w:rsid w:val="5F1F4370"/>
    <w:rsid w:val="5F3608E3"/>
    <w:rsid w:val="5F3F2AEA"/>
    <w:rsid w:val="5F4F0312"/>
    <w:rsid w:val="5F520168"/>
    <w:rsid w:val="5F55CACE"/>
    <w:rsid w:val="5F5DFF13"/>
    <w:rsid w:val="5F5F88D6"/>
    <w:rsid w:val="5F66D793"/>
    <w:rsid w:val="5F6D43AC"/>
    <w:rsid w:val="5F703265"/>
    <w:rsid w:val="5F726E5D"/>
    <w:rsid w:val="5F74C33A"/>
    <w:rsid w:val="5F776A06"/>
    <w:rsid w:val="5F7770E0"/>
    <w:rsid w:val="5F77861A"/>
    <w:rsid w:val="5F7EE148"/>
    <w:rsid w:val="5F7F3D7B"/>
    <w:rsid w:val="5F7F98DE"/>
    <w:rsid w:val="5F7FECCB"/>
    <w:rsid w:val="5F7FF061"/>
    <w:rsid w:val="5F8EA5BA"/>
    <w:rsid w:val="5F8F5708"/>
    <w:rsid w:val="5F8FF93E"/>
    <w:rsid w:val="5F97A5EA"/>
    <w:rsid w:val="5F9EE29F"/>
    <w:rsid w:val="5F9F0D74"/>
    <w:rsid w:val="5F9F49A3"/>
    <w:rsid w:val="5F9FF35B"/>
    <w:rsid w:val="5FA223A1"/>
    <w:rsid w:val="5FA74DC8"/>
    <w:rsid w:val="5FAB23F6"/>
    <w:rsid w:val="5FB791DA"/>
    <w:rsid w:val="5FB9AE2F"/>
    <w:rsid w:val="5FBB9AA3"/>
    <w:rsid w:val="5FBE80E4"/>
    <w:rsid w:val="5FBEEB36"/>
    <w:rsid w:val="5FBF429B"/>
    <w:rsid w:val="5FBFA9A6"/>
    <w:rsid w:val="5FBFC1E3"/>
    <w:rsid w:val="5FC7B95E"/>
    <w:rsid w:val="5FCF7543"/>
    <w:rsid w:val="5FD4CFDC"/>
    <w:rsid w:val="5FD7F942"/>
    <w:rsid w:val="5FD9017A"/>
    <w:rsid w:val="5FDA8F37"/>
    <w:rsid w:val="5FDBBF07"/>
    <w:rsid w:val="5FDD7BBA"/>
    <w:rsid w:val="5FDDD251"/>
    <w:rsid w:val="5FDF1151"/>
    <w:rsid w:val="5FDF45FA"/>
    <w:rsid w:val="5FDFB1D5"/>
    <w:rsid w:val="5FDFC9F7"/>
    <w:rsid w:val="5FDFD7B0"/>
    <w:rsid w:val="5FE4D06D"/>
    <w:rsid w:val="5FE736C2"/>
    <w:rsid w:val="5FED3B03"/>
    <w:rsid w:val="5FEE2A81"/>
    <w:rsid w:val="5FEE6499"/>
    <w:rsid w:val="5FEED8D1"/>
    <w:rsid w:val="5FEF0B3C"/>
    <w:rsid w:val="5FF02B55"/>
    <w:rsid w:val="5FF13A1F"/>
    <w:rsid w:val="5FF3222D"/>
    <w:rsid w:val="5FF53919"/>
    <w:rsid w:val="5FF57D76"/>
    <w:rsid w:val="5FF59B54"/>
    <w:rsid w:val="5FF60DAA"/>
    <w:rsid w:val="5FF7C961"/>
    <w:rsid w:val="5FF7D570"/>
    <w:rsid w:val="5FF890A8"/>
    <w:rsid w:val="5FFB322B"/>
    <w:rsid w:val="5FFB42A8"/>
    <w:rsid w:val="5FFB590F"/>
    <w:rsid w:val="5FFB5EC5"/>
    <w:rsid w:val="5FFB8183"/>
    <w:rsid w:val="5FFBF897"/>
    <w:rsid w:val="5FFD609D"/>
    <w:rsid w:val="5FFDDF6C"/>
    <w:rsid w:val="5FFE1938"/>
    <w:rsid w:val="5FFE5EC3"/>
    <w:rsid w:val="5FFEB31B"/>
    <w:rsid w:val="5FFF44FD"/>
    <w:rsid w:val="5FFF4D14"/>
    <w:rsid w:val="5FFF7DB7"/>
    <w:rsid w:val="5FFFABF9"/>
    <w:rsid w:val="5FFFB399"/>
    <w:rsid w:val="5FFFD185"/>
    <w:rsid w:val="5FFFD77A"/>
    <w:rsid w:val="5FFFFC42"/>
    <w:rsid w:val="60124113"/>
    <w:rsid w:val="60BE1FFF"/>
    <w:rsid w:val="61641DAC"/>
    <w:rsid w:val="61BFEFC5"/>
    <w:rsid w:val="61CBB997"/>
    <w:rsid w:val="61DEC0DE"/>
    <w:rsid w:val="61EE89FB"/>
    <w:rsid w:val="620731B0"/>
    <w:rsid w:val="62236355"/>
    <w:rsid w:val="627D7EE2"/>
    <w:rsid w:val="62B2A5D3"/>
    <w:rsid w:val="62FEB8A5"/>
    <w:rsid w:val="63470FC9"/>
    <w:rsid w:val="6363991B"/>
    <w:rsid w:val="63AABD1D"/>
    <w:rsid w:val="63B79899"/>
    <w:rsid w:val="63D30560"/>
    <w:rsid w:val="63D53178"/>
    <w:rsid w:val="63DC6F18"/>
    <w:rsid w:val="63EF63D4"/>
    <w:rsid w:val="63F9587D"/>
    <w:rsid w:val="63FABC7A"/>
    <w:rsid w:val="63FD8657"/>
    <w:rsid w:val="63FF5DD5"/>
    <w:rsid w:val="642E3891"/>
    <w:rsid w:val="64781FD4"/>
    <w:rsid w:val="647BCA28"/>
    <w:rsid w:val="647FCBE4"/>
    <w:rsid w:val="64FE500A"/>
    <w:rsid w:val="65134849"/>
    <w:rsid w:val="655EB853"/>
    <w:rsid w:val="655F0910"/>
    <w:rsid w:val="656EBD2C"/>
    <w:rsid w:val="65BF94B9"/>
    <w:rsid w:val="65CE6261"/>
    <w:rsid w:val="65D78177"/>
    <w:rsid w:val="65E975CF"/>
    <w:rsid w:val="65EFF508"/>
    <w:rsid w:val="65FC4B71"/>
    <w:rsid w:val="65FF017C"/>
    <w:rsid w:val="662BFEE9"/>
    <w:rsid w:val="664547C7"/>
    <w:rsid w:val="665FEEF6"/>
    <w:rsid w:val="667B8E0C"/>
    <w:rsid w:val="66DD9A56"/>
    <w:rsid w:val="66F3D712"/>
    <w:rsid w:val="66FBB5F0"/>
    <w:rsid w:val="66FDDC34"/>
    <w:rsid w:val="66FDEA78"/>
    <w:rsid w:val="66FE8AE3"/>
    <w:rsid w:val="66FE95D8"/>
    <w:rsid w:val="670D3600"/>
    <w:rsid w:val="671F18F2"/>
    <w:rsid w:val="67378A26"/>
    <w:rsid w:val="674F58EF"/>
    <w:rsid w:val="674F9955"/>
    <w:rsid w:val="675B8B3A"/>
    <w:rsid w:val="676FE39E"/>
    <w:rsid w:val="67779523"/>
    <w:rsid w:val="677D1879"/>
    <w:rsid w:val="677F085D"/>
    <w:rsid w:val="677F6491"/>
    <w:rsid w:val="677F8A4C"/>
    <w:rsid w:val="677FBD22"/>
    <w:rsid w:val="67926606"/>
    <w:rsid w:val="67A3553D"/>
    <w:rsid w:val="67A4E311"/>
    <w:rsid w:val="67AF3894"/>
    <w:rsid w:val="67B5759D"/>
    <w:rsid w:val="67B6DFFF"/>
    <w:rsid w:val="67BA6F0D"/>
    <w:rsid w:val="67BFA643"/>
    <w:rsid w:val="67DA529C"/>
    <w:rsid w:val="67DE4470"/>
    <w:rsid w:val="67DF558B"/>
    <w:rsid w:val="67E7C222"/>
    <w:rsid w:val="67EE9F82"/>
    <w:rsid w:val="67F00E45"/>
    <w:rsid w:val="67F39320"/>
    <w:rsid w:val="67F60F53"/>
    <w:rsid w:val="67F70002"/>
    <w:rsid w:val="67F74BA0"/>
    <w:rsid w:val="67F8DD21"/>
    <w:rsid w:val="67FA39D4"/>
    <w:rsid w:val="67FB191D"/>
    <w:rsid w:val="67FB627F"/>
    <w:rsid w:val="67FBE0AE"/>
    <w:rsid w:val="67FC63B4"/>
    <w:rsid w:val="67FD9E4E"/>
    <w:rsid w:val="67FD9F9E"/>
    <w:rsid w:val="67FDFA68"/>
    <w:rsid w:val="67FE35E0"/>
    <w:rsid w:val="67FE71DA"/>
    <w:rsid w:val="67FF1120"/>
    <w:rsid w:val="67FF6166"/>
    <w:rsid w:val="67FF6CC5"/>
    <w:rsid w:val="67FF6E46"/>
    <w:rsid w:val="67FFB239"/>
    <w:rsid w:val="67FFBDFD"/>
    <w:rsid w:val="67FFBE9E"/>
    <w:rsid w:val="67FFC655"/>
    <w:rsid w:val="67FFE7E2"/>
    <w:rsid w:val="67FFEF56"/>
    <w:rsid w:val="6837F30B"/>
    <w:rsid w:val="683F6C1E"/>
    <w:rsid w:val="6867285B"/>
    <w:rsid w:val="68777E9D"/>
    <w:rsid w:val="689076AA"/>
    <w:rsid w:val="68964CD0"/>
    <w:rsid w:val="68DA6357"/>
    <w:rsid w:val="68DD1293"/>
    <w:rsid w:val="68EFF321"/>
    <w:rsid w:val="691F2D2E"/>
    <w:rsid w:val="694F11A7"/>
    <w:rsid w:val="6953BA1A"/>
    <w:rsid w:val="697DDE0E"/>
    <w:rsid w:val="69B62ACF"/>
    <w:rsid w:val="69BF3294"/>
    <w:rsid w:val="69DD981B"/>
    <w:rsid w:val="69DFD37C"/>
    <w:rsid w:val="69F54C52"/>
    <w:rsid w:val="69FCA7C8"/>
    <w:rsid w:val="69FD927F"/>
    <w:rsid w:val="6A057EF8"/>
    <w:rsid w:val="6A3E5C4A"/>
    <w:rsid w:val="6A4EB7B6"/>
    <w:rsid w:val="6A8F2E80"/>
    <w:rsid w:val="6AD54CE7"/>
    <w:rsid w:val="6ADF6A75"/>
    <w:rsid w:val="6AE7092A"/>
    <w:rsid w:val="6AF316DD"/>
    <w:rsid w:val="6AF7B48E"/>
    <w:rsid w:val="6AFB9A2C"/>
    <w:rsid w:val="6AFD4099"/>
    <w:rsid w:val="6AFDC882"/>
    <w:rsid w:val="6AFF6E6D"/>
    <w:rsid w:val="6B24AA11"/>
    <w:rsid w:val="6B31C2A2"/>
    <w:rsid w:val="6B3CDB6A"/>
    <w:rsid w:val="6B4FC644"/>
    <w:rsid w:val="6B5F5E21"/>
    <w:rsid w:val="6B6B27C0"/>
    <w:rsid w:val="6B7F2002"/>
    <w:rsid w:val="6B7F412C"/>
    <w:rsid w:val="6B9725D0"/>
    <w:rsid w:val="6B97F599"/>
    <w:rsid w:val="6B9921B3"/>
    <w:rsid w:val="6B9C540E"/>
    <w:rsid w:val="6BAFB099"/>
    <w:rsid w:val="6BB76152"/>
    <w:rsid w:val="6BB95BFB"/>
    <w:rsid w:val="6BBC9B16"/>
    <w:rsid w:val="6BBE85D5"/>
    <w:rsid w:val="6BBF6C70"/>
    <w:rsid w:val="6BBF9054"/>
    <w:rsid w:val="6BBFD0F4"/>
    <w:rsid w:val="6BD46C1D"/>
    <w:rsid w:val="6BD86C3D"/>
    <w:rsid w:val="6BDE1F14"/>
    <w:rsid w:val="6BE75F57"/>
    <w:rsid w:val="6BEEEFE2"/>
    <w:rsid w:val="6BF3ED33"/>
    <w:rsid w:val="6BFAB643"/>
    <w:rsid w:val="6BFC92CD"/>
    <w:rsid w:val="6BFDEB95"/>
    <w:rsid w:val="6BFF3F2C"/>
    <w:rsid w:val="6BFF4FFF"/>
    <w:rsid w:val="6BFF55E3"/>
    <w:rsid w:val="6BFF5CD5"/>
    <w:rsid w:val="6BFF8401"/>
    <w:rsid w:val="6BFF9ACE"/>
    <w:rsid w:val="6C77BA6A"/>
    <w:rsid w:val="6CBD7E55"/>
    <w:rsid w:val="6CBE9C8D"/>
    <w:rsid w:val="6CCD0DAE"/>
    <w:rsid w:val="6CD75498"/>
    <w:rsid w:val="6CE7A988"/>
    <w:rsid w:val="6CED1444"/>
    <w:rsid w:val="6CEE1A06"/>
    <w:rsid w:val="6CF45A38"/>
    <w:rsid w:val="6CFE8898"/>
    <w:rsid w:val="6CFF2296"/>
    <w:rsid w:val="6D2F163C"/>
    <w:rsid w:val="6D4FCE57"/>
    <w:rsid w:val="6D6EB804"/>
    <w:rsid w:val="6D8E337E"/>
    <w:rsid w:val="6D9F27E5"/>
    <w:rsid w:val="6DA78C47"/>
    <w:rsid w:val="6DAF2B9C"/>
    <w:rsid w:val="6DB7B114"/>
    <w:rsid w:val="6DBA8031"/>
    <w:rsid w:val="6DBBFB05"/>
    <w:rsid w:val="6DBF2AD4"/>
    <w:rsid w:val="6DCFFE2F"/>
    <w:rsid w:val="6DDA67E2"/>
    <w:rsid w:val="6DE11598"/>
    <w:rsid w:val="6DE6BE1C"/>
    <w:rsid w:val="6DEEDE16"/>
    <w:rsid w:val="6DEF5191"/>
    <w:rsid w:val="6DF7D922"/>
    <w:rsid w:val="6DF811B6"/>
    <w:rsid w:val="6DF9E6CB"/>
    <w:rsid w:val="6DFC3A15"/>
    <w:rsid w:val="6DFD20EE"/>
    <w:rsid w:val="6DFD8044"/>
    <w:rsid w:val="6DFE2051"/>
    <w:rsid w:val="6DFE4684"/>
    <w:rsid w:val="6DFE9F3B"/>
    <w:rsid w:val="6E0F36D7"/>
    <w:rsid w:val="6E3D8F9F"/>
    <w:rsid w:val="6E4BAA76"/>
    <w:rsid w:val="6E6733A0"/>
    <w:rsid w:val="6E6E6D95"/>
    <w:rsid w:val="6E7F87A9"/>
    <w:rsid w:val="6E7FC11B"/>
    <w:rsid w:val="6EA0448C"/>
    <w:rsid w:val="6EBF73C0"/>
    <w:rsid w:val="6EBF892B"/>
    <w:rsid w:val="6EBFFE33"/>
    <w:rsid w:val="6ECB6E3C"/>
    <w:rsid w:val="6ED542E4"/>
    <w:rsid w:val="6ED86E51"/>
    <w:rsid w:val="6EDF0BC8"/>
    <w:rsid w:val="6EDFD830"/>
    <w:rsid w:val="6EEA86F6"/>
    <w:rsid w:val="6EEB26E5"/>
    <w:rsid w:val="6EEC54E6"/>
    <w:rsid w:val="6EF479AE"/>
    <w:rsid w:val="6EF6968E"/>
    <w:rsid w:val="6EF78ABE"/>
    <w:rsid w:val="6EFD3FB8"/>
    <w:rsid w:val="6EFE2164"/>
    <w:rsid w:val="6EFE530B"/>
    <w:rsid w:val="6EFE5E57"/>
    <w:rsid w:val="6EFF543D"/>
    <w:rsid w:val="6EFF65E9"/>
    <w:rsid w:val="6EFF8B66"/>
    <w:rsid w:val="6EFF91B1"/>
    <w:rsid w:val="6EFF9F1D"/>
    <w:rsid w:val="6EFFBE1B"/>
    <w:rsid w:val="6EFFCE22"/>
    <w:rsid w:val="6F1E3D1D"/>
    <w:rsid w:val="6F1F632A"/>
    <w:rsid w:val="6F640CAD"/>
    <w:rsid w:val="6F657D57"/>
    <w:rsid w:val="6F673F95"/>
    <w:rsid w:val="6F6BC761"/>
    <w:rsid w:val="6F6BEE88"/>
    <w:rsid w:val="6F6F30A3"/>
    <w:rsid w:val="6F6F7F3F"/>
    <w:rsid w:val="6F780494"/>
    <w:rsid w:val="6F7A9C69"/>
    <w:rsid w:val="6F7B6F86"/>
    <w:rsid w:val="6F7B99ED"/>
    <w:rsid w:val="6F7DD14E"/>
    <w:rsid w:val="6F7F1A40"/>
    <w:rsid w:val="6F7F2902"/>
    <w:rsid w:val="6F7F483F"/>
    <w:rsid w:val="6F7F8C1A"/>
    <w:rsid w:val="6F7FEBBB"/>
    <w:rsid w:val="6F97A24A"/>
    <w:rsid w:val="6F9DC060"/>
    <w:rsid w:val="6FA36DAD"/>
    <w:rsid w:val="6FAE15FD"/>
    <w:rsid w:val="6FAF12F6"/>
    <w:rsid w:val="6FB37176"/>
    <w:rsid w:val="6FB65B00"/>
    <w:rsid w:val="6FB6EB9B"/>
    <w:rsid w:val="6FBB2073"/>
    <w:rsid w:val="6FBC4ECE"/>
    <w:rsid w:val="6FBE3E72"/>
    <w:rsid w:val="6FBEAE8E"/>
    <w:rsid w:val="6FBF1997"/>
    <w:rsid w:val="6FBF6328"/>
    <w:rsid w:val="6FBF79E0"/>
    <w:rsid w:val="6FC71448"/>
    <w:rsid w:val="6FCB359B"/>
    <w:rsid w:val="6FCFB789"/>
    <w:rsid w:val="6FCFDCF9"/>
    <w:rsid w:val="6FD3DE76"/>
    <w:rsid w:val="6FD71FE3"/>
    <w:rsid w:val="6FE397E4"/>
    <w:rsid w:val="6FE3FAD3"/>
    <w:rsid w:val="6FE4E0A0"/>
    <w:rsid w:val="6FEC0FEF"/>
    <w:rsid w:val="6FEDF614"/>
    <w:rsid w:val="6FEE1B55"/>
    <w:rsid w:val="6FEE54B8"/>
    <w:rsid w:val="6FEEC530"/>
    <w:rsid w:val="6FEEFC11"/>
    <w:rsid w:val="6FEF0D4C"/>
    <w:rsid w:val="6FF2C928"/>
    <w:rsid w:val="6FF3E8EE"/>
    <w:rsid w:val="6FF53EC0"/>
    <w:rsid w:val="6FF66360"/>
    <w:rsid w:val="6FF71D5C"/>
    <w:rsid w:val="6FF76CD7"/>
    <w:rsid w:val="6FF78B4A"/>
    <w:rsid w:val="6FF7A8E2"/>
    <w:rsid w:val="6FF7B05C"/>
    <w:rsid w:val="6FF7BF85"/>
    <w:rsid w:val="6FF94E96"/>
    <w:rsid w:val="6FFA05C0"/>
    <w:rsid w:val="6FFA1A11"/>
    <w:rsid w:val="6FFA5F7D"/>
    <w:rsid w:val="6FFB7BB5"/>
    <w:rsid w:val="6FFBA6D0"/>
    <w:rsid w:val="6FFBDD47"/>
    <w:rsid w:val="6FFBEC76"/>
    <w:rsid w:val="6FFBF67A"/>
    <w:rsid w:val="6FFCA998"/>
    <w:rsid w:val="6FFD1301"/>
    <w:rsid w:val="6FFD568A"/>
    <w:rsid w:val="6FFD8903"/>
    <w:rsid w:val="6FFE1B64"/>
    <w:rsid w:val="6FFE653F"/>
    <w:rsid w:val="6FFE960B"/>
    <w:rsid w:val="6FFEB3BA"/>
    <w:rsid w:val="6FFEF617"/>
    <w:rsid w:val="6FFF382E"/>
    <w:rsid w:val="6FFF7A52"/>
    <w:rsid w:val="6FFF8013"/>
    <w:rsid w:val="6FFFBC85"/>
    <w:rsid w:val="70B98E6F"/>
    <w:rsid w:val="70D771D7"/>
    <w:rsid w:val="70EF816F"/>
    <w:rsid w:val="70FF24A3"/>
    <w:rsid w:val="70FF6BC1"/>
    <w:rsid w:val="710B1E9B"/>
    <w:rsid w:val="71CA11EA"/>
    <w:rsid w:val="71D7C7C7"/>
    <w:rsid w:val="71DD366F"/>
    <w:rsid w:val="71F2C7EB"/>
    <w:rsid w:val="71F71705"/>
    <w:rsid w:val="71F8B97B"/>
    <w:rsid w:val="71FD3AA3"/>
    <w:rsid w:val="71FE102A"/>
    <w:rsid w:val="71FF584D"/>
    <w:rsid w:val="71FFAA99"/>
    <w:rsid w:val="725BB145"/>
    <w:rsid w:val="72BED67F"/>
    <w:rsid w:val="72C790E0"/>
    <w:rsid w:val="72CC5FCF"/>
    <w:rsid w:val="72F7E228"/>
    <w:rsid w:val="72FA920F"/>
    <w:rsid w:val="72FB28A4"/>
    <w:rsid w:val="733FD505"/>
    <w:rsid w:val="735F2B66"/>
    <w:rsid w:val="735F6D89"/>
    <w:rsid w:val="736A421F"/>
    <w:rsid w:val="736A7412"/>
    <w:rsid w:val="737EBE97"/>
    <w:rsid w:val="737EF25F"/>
    <w:rsid w:val="737FF35A"/>
    <w:rsid w:val="739F01C4"/>
    <w:rsid w:val="73B5D825"/>
    <w:rsid w:val="73BB9D33"/>
    <w:rsid w:val="73BDA525"/>
    <w:rsid w:val="73BF42BE"/>
    <w:rsid w:val="73C2AC43"/>
    <w:rsid w:val="73CC81E1"/>
    <w:rsid w:val="73CF08FE"/>
    <w:rsid w:val="73D79E6E"/>
    <w:rsid w:val="73D844EE"/>
    <w:rsid w:val="73DEDC44"/>
    <w:rsid w:val="73DF3B7A"/>
    <w:rsid w:val="73ED70CC"/>
    <w:rsid w:val="73EE05C6"/>
    <w:rsid w:val="73EFF6CC"/>
    <w:rsid w:val="73F3A3B4"/>
    <w:rsid w:val="73F7F653"/>
    <w:rsid w:val="73F985F6"/>
    <w:rsid w:val="73FD1C70"/>
    <w:rsid w:val="73FD46BC"/>
    <w:rsid w:val="73FDA6D4"/>
    <w:rsid w:val="73FE4035"/>
    <w:rsid w:val="73FEDCDB"/>
    <w:rsid w:val="73FF535E"/>
    <w:rsid w:val="73FFE60C"/>
    <w:rsid w:val="73FFF642"/>
    <w:rsid w:val="743D3832"/>
    <w:rsid w:val="745E4CC4"/>
    <w:rsid w:val="747F7E8F"/>
    <w:rsid w:val="747F9FD7"/>
    <w:rsid w:val="74AFAD72"/>
    <w:rsid w:val="74BB9745"/>
    <w:rsid w:val="74BFE2A1"/>
    <w:rsid w:val="74EAE30B"/>
    <w:rsid w:val="74F171B7"/>
    <w:rsid w:val="74F57B30"/>
    <w:rsid w:val="74FBCC23"/>
    <w:rsid w:val="74FBE0CA"/>
    <w:rsid w:val="752CF1A6"/>
    <w:rsid w:val="7537F6DB"/>
    <w:rsid w:val="75391D80"/>
    <w:rsid w:val="753FAA25"/>
    <w:rsid w:val="755E9C4A"/>
    <w:rsid w:val="756E8345"/>
    <w:rsid w:val="757F7DE6"/>
    <w:rsid w:val="757F8E9E"/>
    <w:rsid w:val="757FECF1"/>
    <w:rsid w:val="758B264E"/>
    <w:rsid w:val="75A7A007"/>
    <w:rsid w:val="75AB317C"/>
    <w:rsid w:val="75BD5A4C"/>
    <w:rsid w:val="75BD85FF"/>
    <w:rsid w:val="75BE8DB1"/>
    <w:rsid w:val="75BEC2E0"/>
    <w:rsid w:val="75BF0DB9"/>
    <w:rsid w:val="75BF4F62"/>
    <w:rsid w:val="75BF884E"/>
    <w:rsid w:val="75BF8D7B"/>
    <w:rsid w:val="75C3A12F"/>
    <w:rsid w:val="75CF3D65"/>
    <w:rsid w:val="75D1A674"/>
    <w:rsid w:val="75D9D868"/>
    <w:rsid w:val="75DE0ABB"/>
    <w:rsid w:val="75EE8742"/>
    <w:rsid w:val="75EF369D"/>
    <w:rsid w:val="75EFB9CF"/>
    <w:rsid w:val="75F1C26A"/>
    <w:rsid w:val="75F55397"/>
    <w:rsid w:val="75F5D3C6"/>
    <w:rsid w:val="75F6C8B0"/>
    <w:rsid w:val="75F71853"/>
    <w:rsid w:val="75F7552E"/>
    <w:rsid w:val="75FB859B"/>
    <w:rsid w:val="75FD55E5"/>
    <w:rsid w:val="75FE6F1B"/>
    <w:rsid w:val="75FED2B5"/>
    <w:rsid w:val="75FEF366"/>
    <w:rsid w:val="75FF0D58"/>
    <w:rsid w:val="75FF49B8"/>
    <w:rsid w:val="75FF6FFE"/>
    <w:rsid w:val="75FF7284"/>
    <w:rsid w:val="75FF9D00"/>
    <w:rsid w:val="75FFE50F"/>
    <w:rsid w:val="763A7C87"/>
    <w:rsid w:val="763C50B6"/>
    <w:rsid w:val="763F8211"/>
    <w:rsid w:val="76570776"/>
    <w:rsid w:val="767F01AF"/>
    <w:rsid w:val="767FD40B"/>
    <w:rsid w:val="769B90A5"/>
    <w:rsid w:val="769D0DCC"/>
    <w:rsid w:val="76ADB641"/>
    <w:rsid w:val="76BB32F7"/>
    <w:rsid w:val="76BB3B7E"/>
    <w:rsid w:val="76BCA46F"/>
    <w:rsid w:val="76BF17D1"/>
    <w:rsid w:val="76BF4344"/>
    <w:rsid w:val="76BF974D"/>
    <w:rsid w:val="76C16461"/>
    <w:rsid w:val="76CFC905"/>
    <w:rsid w:val="76D9A20B"/>
    <w:rsid w:val="76DD5975"/>
    <w:rsid w:val="76DDBCCE"/>
    <w:rsid w:val="76DE441B"/>
    <w:rsid w:val="76DF0D33"/>
    <w:rsid w:val="76E6FBCD"/>
    <w:rsid w:val="76EBC128"/>
    <w:rsid w:val="76F6CB95"/>
    <w:rsid w:val="76F71C1E"/>
    <w:rsid w:val="76F759DD"/>
    <w:rsid w:val="76FBA9C7"/>
    <w:rsid w:val="76FE6B7C"/>
    <w:rsid w:val="76FF1D2F"/>
    <w:rsid w:val="76FF5F71"/>
    <w:rsid w:val="76FFD12E"/>
    <w:rsid w:val="7713B2C4"/>
    <w:rsid w:val="773C0122"/>
    <w:rsid w:val="773D0207"/>
    <w:rsid w:val="773E002E"/>
    <w:rsid w:val="773F0B10"/>
    <w:rsid w:val="773F28F9"/>
    <w:rsid w:val="773FCE26"/>
    <w:rsid w:val="774FDEA8"/>
    <w:rsid w:val="7756CB3E"/>
    <w:rsid w:val="775C6EDB"/>
    <w:rsid w:val="775FA4C1"/>
    <w:rsid w:val="776F79D8"/>
    <w:rsid w:val="7777B61F"/>
    <w:rsid w:val="777C1EB1"/>
    <w:rsid w:val="777D8058"/>
    <w:rsid w:val="777DB6A8"/>
    <w:rsid w:val="777F31AB"/>
    <w:rsid w:val="779C8B05"/>
    <w:rsid w:val="779F37D0"/>
    <w:rsid w:val="779F437F"/>
    <w:rsid w:val="779FD5AC"/>
    <w:rsid w:val="77B6042D"/>
    <w:rsid w:val="77B750B7"/>
    <w:rsid w:val="77B7FBEC"/>
    <w:rsid w:val="77B8F877"/>
    <w:rsid w:val="77BAF98A"/>
    <w:rsid w:val="77BD0BEC"/>
    <w:rsid w:val="77BDBE41"/>
    <w:rsid w:val="77BF97A8"/>
    <w:rsid w:val="77BFAE20"/>
    <w:rsid w:val="77BFC47B"/>
    <w:rsid w:val="77BFDD69"/>
    <w:rsid w:val="77C3F446"/>
    <w:rsid w:val="77CA8440"/>
    <w:rsid w:val="77CB0EA5"/>
    <w:rsid w:val="77CEECE6"/>
    <w:rsid w:val="77CFA3C4"/>
    <w:rsid w:val="77D3D12F"/>
    <w:rsid w:val="77D5ABF8"/>
    <w:rsid w:val="77D6D6C1"/>
    <w:rsid w:val="77D71B1F"/>
    <w:rsid w:val="77D8D198"/>
    <w:rsid w:val="77D91B28"/>
    <w:rsid w:val="77DBB151"/>
    <w:rsid w:val="77DD290B"/>
    <w:rsid w:val="77DDA7F3"/>
    <w:rsid w:val="77DF7FFC"/>
    <w:rsid w:val="77DFC3F1"/>
    <w:rsid w:val="77E53DFE"/>
    <w:rsid w:val="77E917AC"/>
    <w:rsid w:val="77E9D121"/>
    <w:rsid w:val="77E9D323"/>
    <w:rsid w:val="77EBC3B5"/>
    <w:rsid w:val="77ECFF57"/>
    <w:rsid w:val="77ED6484"/>
    <w:rsid w:val="77EDF831"/>
    <w:rsid w:val="77EE902C"/>
    <w:rsid w:val="77EEB0AD"/>
    <w:rsid w:val="77EF84A3"/>
    <w:rsid w:val="77EFD7D9"/>
    <w:rsid w:val="77EFF25B"/>
    <w:rsid w:val="77EFFA93"/>
    <w:rsid w:val="77F1C3CC"/>
    <w:rsid w:val="77F43AEA"/>
    <w:rsid w:val="77F4B28F"/>
    <w:rsid w:val="77F531E9"/>
    <w:rsid w:val="77F609AD"/>
    <w:rsid w:val="77F62EFD"/>
    <w:rsid w:val="77F7167A"/>
    <w:rsid w:val="77F77CC5"/>
    <w:rsid w:val="77F7B0AA"/>
    <w:rsid w:val="77F7E57D"/>
    <w:rsid w:val="77FB2FA8"/>
    <w:rsid w:val="77FBAB05"/>
    <w:rsid w:val="77FBEF25"/>
    <w:rsid w:val="77FD2872"/>
    <w:rsid w:val="77FD38C2"/>
    <w:rsid w:val="77FD5439"/>
    <w:rsid w:val="77FE896D"/>
    <w:rsid w:val="77FE9DEC"/>
    <w:rsid w:val="77FECA44"/>
    <w:rsid w:val="77FF3EA4"/>
    <w:rsid w:val="77FF65FB"/>
    <w:rsid w:val="77FF797C"/>
    <w:rsid w:val="77FF8D8B"/>
    <w:rsid w:val="77FFAD5D"/>
    <w:rsid w:val="77FFD40A"/>
    <w:rsid w:val="77FFE0B5"/>
    <w:rsid w:val="782043A6"/>
    <w:rsid w:val="78304C9E"/>
    <w:rsid w:val="78873611"/>
    <w:rsid w:val="789F5F7A"/>
    <w:rsid w:val="78A33050"/>
    <w:rsid w:val="78BFD609"/>
    <w:rsid w:val="78D797CD"/>
    <w:rsid w:val="78EA0603"/>
    <w:rsid w:val="78ED2587"/>
    <w:rsid w:val="78EFD257"/>
    <w:rsid w:val="78EFD9D5"/>
    <w:rsid w:val="78F114A7"/>
    <w:rsid w:val="78FF26CF"/>
    <w:rsid w:val="78FFB893"/>
    <w:rsid w:val="79093F5C"/>
    <w:rsid w:val="791FD889"/>
    <w:rsid w:val="792ECAE6"/>
    <w:rsid w:val="794D00BF"/>
    <w:rsid w:val="7961DC65"/>
    <w:rsid w:val="796AC566"/>
    <w:rsid w:val="797331F4"/>
    <w:rsid w:val="79770C1C"/>
    <w:rsid w:val="79779EE0"/>
    <w:rsid w:val="797B960D"/>
    <w:rsid w:val="797F8DBC"/>
    <w:rsid w:val="797FE95B"/>
    <w:rsid w:val="7990272A"/>
    <w:rsid w:val="799D3DC5"/>
    <w:rsid w:val="799FABC7"/>
    <w:rsid w:val="79B7A5E6"/>
    <w:rsid w:val="79B7EE0D"/>
    <w:rsid w:val="79BB7684"/>
    <w:rsid w:val="79BF4D1B"/>
    <w:rsid w:val="79BF5507"/>
    <w:rsid w:val="79C562D3"/>
    <w:rsid w:val="79D795E2"/>
    <w:rsid w:val="79EB8409"/>
    <w:rsid w:val="79F731C9"/>
    <w:rsid w:val="79F7FD00"/>
    <w:rsid w:val="79FBC564"/>
    <w:rsid w:val="79FFDBCB"/>
    <w:rsid w:val="7A270388"/>
    <w:rsid w:val="7A3F0F8F"/>
    <w:rsid w:val="7A57566A"/>
    <w:rsid w:val="7A5F8F66"/>
    <w:rsid w:val="7A7F0B55"/>
    <w:rsid w:val="7A7F5829"/>
    <w:rsid w:val="7A7FAE4B"/>
    <w:rsid w:val="7A9375F7"/>
    <w:rsid w:val="7AB13B1E"/>
    <w:rsid w:val="7ABF0ECB"/>
    <w:rsid w:val="7ABFC976"/>
    <w:rsid w:val="7ACD8C6E"/>
    <w:rsid w:val="7ADCCA40"/>
    <w:rsid w:val="7AE73074"/>
    <w:rsid w:val="7AE7DDCB"/>
    <w:rsid w:val="7AEBA501"/>
    <w:rsid w:val="7AF27675"/>
    <w:rsid w:val="7AF519F2"/>
    <w:rsid w:val="7AF549C8"/>
    <w:rsid w:val="7AF7A7DE"/>
    <w:rsid w:val="7AF7B240"/>
    <w:rsid w:val="7AF7CE1E"/>
    <w:rsid w:val="7AFB9C17"/>
    <w:rsid w:val="7AFD055D"/>
    <w:rsid w:val="7AFD9C05"/>
    <w:rsid w:val="7AFE2C52"/>
    <w:rsid w:val="7AFEDD83"/>
    <w:rsid w:val="7AFF008F"/>
    <w:rsid w:val="7AFF41FF"/>
    <w:rsid w:val="7AFF55FC"/>
    <w:rsid w:val="7AFFC8D7"/>
    <w:rsid w:val="7AFFE9BB"/>
    <w:rsid w:val="7B1678E4"/>
    <w:rsid w:val="7B1AA0E0"/>
    <w:rsid w:val="7B1FFF47"/>
    <w:rsid w:val="7B2F5DF5"/>
    <w:rsid w:val="7B370B97"/>
    <w:rsid w:val="7B3C9840"/>
    <w:rsid w:val="7B3D00DD"/>
    <w:rsid w:val="7B3D8CFD"/>
    <w:rsid w:val="7B3FF644"/>
    <w:rsid w:val="7B4C3162"/>
    <w:rsid w:val="7B4ED75C"/>
    <w:rsid w:val="7B551E82"/>
    <w:rsid w:val="7B6742AC"/>
    <w:rsid w:val="7B697C61"/>
    <w:rsid w:val="7B6AAFC8"/>
    <w:rsid w:val="7B6EB25E"/>
    <w:rsid w:val="7B6FFFD5"/>
    <w:rsid w:val="7B737E54"/>
    <w:rsid w:val="7B75BA7E"/>
    <w:rsid w:val="7B77DC6A"/>
    <w:rsid w:val="7B7E796D"/>
    <w:rsid w:val="7B7EF76E"/>
    <w:rsid w:val="7B7F108E"/>
    <w:rsid w:val="7B7F24D6"/>
    <w:rsid w:val="7B7FA9E3"/>
    <w:rsid w:val="7B7FE4FF"/>
    <w:rsid w:val="7B8C768C"/>
    <w:rsid w:val="7B8ECC77"/>
    <w:rsid w:val="7B8F9630"/>
    <w:rsid w:val="7B9513F5"/>
    <w:rsid w:val="7B9B77B4"/>
    <w:rsid w:val="7B9F05AE"/>
    <w:rsid w:val="7BAF9EEA"/>
    <w:rsid w:val="7BB0C001"/>
    <w:rsid w:val="7BB1CF59"/>
    <w:rsid w:val="7BB75E6D"/>
    <w:rsid w:val="7BB7EDA1"/>
    <w:rsid w:val="7BB7FEDE"/>
    <w:rsid w:val="7BB9378B"/>
    <w:rsid w:val="7BBB346B"/>
    <w:rsid w:val="7BBBBDDF"/>
    <w:rsid w:val="7BBC77D0"/>
    <w:rsid w:val="7BBC84FC"/>
    <w:rsid w:val="7BBE53E4"/>
    <w:rsid w:val="7BBEC7CC"/>
    <w:rsid w:val="7BBF098F"/>
    <w:rsid w:val="7BBF4295"/>
    <w:rsid w:val="7BBFD2BC"/>
    <w:rsid w:val="7BBFF6F4"/>
    <w:rsid w:val="7BC7875C"/>
    <w:rsid w:val="7BC7BEE2"/>
    <w:rsid w:val="7BCA372F"/>
    <w:rsid w:val="7BCD1D38"/>
    <w:rsid w:val="7BD7428D"/>
    <w:rsid w:val="7BDD3023"/>
    <w:rsid w:val="7BDD92EB"/>
    <w:rsid w:val="7BDDEF71"/>
    <w:rsid w:val="7BDF8008"/>
    <w:rsid w:val="7BDFA77A"/>
    <w:rsid w:val="7BE1867E"/>
    <w:rsid w:val="7BE209D8"/>
    <w:rsid w:val="7BE3BD98"/>
    <w:rsid w:val="7BE91C6A"/>
    <w:rsid w:val="7BEA665B"/>
    <w:rsid w:val="7BED035C"/>
    <w:rsid w:val="7BEE463D"/>
    <w:rsid w:val="7BEEB139"/>
    <w:rsid w:val="7BEF4D41"/>
    <w:rsid w:val="7BEF5982"/>
    <w:rsid w:val="7BEF9A47"/>
    <w:rsid w:val="7BEFF4AE"/>
    <w:rsid w:val="7BF2F00A"/>
    <w:rsid w:val="7BF32F9E"/>
    <w:rsid w:val="7BF4530F"/>
    <w:rsid w:val="7BF49A18"/>
    <w:rsid w:val="7BF58A42"/>
    <w:rsid w:val="7BF7DC7B"/>
    <w:rsid w:val="7BF909B6"/>
    <w:rsid w:val="7BF9DD8C"/>
    <w:rsid w:val="7BFA0E57"/>
    <w:rsid w:val="7BFAD83A"/>
    <w:rsid w:val="7BFBEA7C"/>
    <w:rsid w:val="7BFBF99B"/>
    <w:rsid w:val="7BFD27A9"/>
    <w:rsid w:val="7BFD76C1"/>
    <w:rsid w:val="7BFD7EFF"/>
    <w:rsid w:val="7BFEAFA6"/>
    <w:rsid w:val="7BFF1734"/>
    <w:rsid w:val="7BFF3F18"/>
    <w:rsid w:val="7BFF439A"/>
    <w:rsid w:val="7BFF48D1"/>
    <w:rsid w:val="7BFF60B8"/>
    <w:rsid w:val="7BFF7E9C"/>
    <w:rsid w:val="7BFF81AC"/>
    <w:rsid w:val="7BFF8DC0"/>
    <w:rsid w:val="7BFFA31A"/>
    <w:rsid w:val="7BFFA805"/>
    <w:rsid w:val="7BFFC858"/>
    <w:rsid w:val="7BFFF1DA"/>
    <w:rsid w:val="7C3F83B8"/>
    <w:rsid w:val="7C3FDD67"/>
    <w:rsid w:val="7C493BEB"/>
    <w:rsid w:val="7C755866"/>
    <w:rsid w:val="7C7B9DDE"/>
    <w:rsid w:val="7C7D728C"/>
    <w:rsid w:val="7C7FBBA1"/>
    <w:rsid w:val="7C7FE831"/>
    <w:rsid w:val="7C8F516C"/>
    <w:rsid w:val="7C92616D"/>
    <w:rsid w:val="7C975BBE"/>
    <w:rsid w:val="7CA95B4F"/>
    <w:rsid w:val="7CADF45F"/>
    <w:rsid w:val="7CAF4C13"/>
    <w:rsid w:val="7CB7A998"/>
    <w:rsid w:val="7CB7CBA3"/>
    <w:rsid w:val="7CBD8C04"/>
    <w:rsid w:val="7CBF2ED8"/>
    <w:rsid w:val="7CBF9FAD"/>
    <w:rsid w:val="7CCF8059"/>
    <w:rsid w:val="7CCFCACF"/>
    <w:rsid w:val="7CD475E9"/>
    <w:rsid w:val="7CD79ECA"/>
    <w:rsid w:val="7CD7B528"/>
    <w:rsid w:val="7CDC2077"/>
    <w:rsid w:val="7CDF12E8"/>
    <w:rsid w:val="7CDF5DB4"/>
    <w:rsid w:val="7CE6310C"/>
    <w:rsid w:val="7CEDC687"/>
    <w:rsid w:val="7CEE6856"/>
    <w:rsid w:val="7CF3BC85"/>
    <w:rsid w:val="7CF52AE9"/>
    <w:rsid w:val="7CF705FD"/>
    <w:rsid w:val="7CF7D5D0"/>
    <w:rsid w:val="7CFB671C"/>
    <w:rsid w:val="7CFC306F"/>
    <w:rsid w:val="7CFF099C"/>
    <w:rsid w:val="7CFF8CDC"/>
    <w:rsid w:val="7D15C34A"/>
    <w:rsid w:val="7D21E3D3"/>
    <w:rsid w:val="7D273646"/>
    <w:rsid w:val="7D2F0778"/>
    <w:rsid w:val="7D30E19B"/>
    <w:rsid w:val="7D3FAB34"/>
    <w:rsid w:val="7D4B9287"/>
    <w:rsid w:val="7D59A227"/>
    <w:rsid w:val="7D5A40A6"/>
    <w:rsid w:val="7D5AF858"/>
    <w:rsid w:val="7D5C8D74"/>
    <w:rsid w:val="7D65E26C"/>
    <w:rsid w:val="7D67D0E2"/>
    <w:rsid w:val="7D6EDA6B"/>
    <w:rsid w:val="7D6FBED1"/>
    <w:rsid w:val="7D6FE25A"/>
    <w:rsid w:val="7D728505"/>
    <w:rsid w:val="7D745952"/>
    <w:rsid w:val="7D768D56"/>
    <w:rsid w:val="7D7B0EC6"/>
    <w:rsid w:val="7D7C6C00"/>
    <w:rsid w:val="7D7D2CFE"/>
    <w:rsid w:val="7D7DDEF3"/>
    <w:rsid w:val="7D7F9C5C"/>
    <w:rsid w:val="7D7FDF14"/>
    <w:rsid w:val="7D7FE2C0"/>
    <w:rsid w:val="7D874E90"/>
    <w:rsid w:val="7D93E6B6"/>
    <w:rsid w:val="7D951870"/>
    <w:rsid w:val="7D953ED2"/>
    <w:rsid w:val="7D97F61F"/>
    <w:rsid w:val="7D9FDEB2"/>
    <w:rsid w:val="7DA39557"/>
    <w:rsid w:val="7DA76BE5"/>
    <w:rsid w:val="7DAE6A08"/>
    <w:rsid w:val="7DAF08EB"/>
    <w:rsid w:val="7DB38319"/>
    <w:rsid w:val="7DB55E7E"/>
    <w:rsid w:val="7DB77DBC"/>
    <w:rsid w:val="7DB7BC13"/>
    <w:rsid w:val="7DBE38CE"/>
    <w:rsid w:val="7DBE5E0F"/>
    <w:rsid w:val="7DBF4C70"/>
    <w:rsid w:val="7DBF704E"/>
    <w:rsid w:val="7DBFE89E"/>
    <w:rsid w:val="7DC1A981"/>
    <w:rsid w:val="7DCBB9D8"/>
    <w:rsid w:val="7DCC11E7"/>
    <w:rsid w:val="7DCD2BCB"/>
    <w:rsid w:val="7DCF35D8"/>
    <w:rsid w:val="7DCF44EC"/>
    <w:rsid w:val="7DD31E88"/>
    <w:rsid w:val="7DD721AA"/>
    <w:rsid w:val="7DD7BEBB"/>
    <w:rsid w:val="7DD9D96C"/>
    <w:rsid w:val="7DDB34E1"/>
    <w:rsid w:val="7DDC2CBF"/>
    <w:rsid w:val="7DDC451D"/>
    <w:rsid w:val="7DDD69CE"/>
    <w:rsid w:val="7DDDDF50"/>
    <w:rsid w:val="7DDE82DD"/>
    <w:rsid w:val="7DDED6D7"/>
    <w:rsid w:val="7DDF45B8"/>
    <w:rsid w:val="7DDF63C9"/>
    <w:rsid w:val="7DDF7BE5"/>
    <w:rsid w:val="7DDFA807"/>
    <w:rsid w:val="7DDFDC91"/>
    <w:rsid w:val="7DE5FAC1"/>
    <w:rsid w:val="7DE70954"/>
    <w:rsid w:val="7DE70A46"/>
    <w:rsid w:val="7DE72776"/>
    <w:rsid w:val="7DE748EC"/>
    <w:rsid w:val="7DEAC62E"/>
    <w:rsid w:val="7DEBE09B"/>
    <w:rsid w:val="7DECA703"/>
    <w:rsid w:val="7DEFA4DF"/>
    <w:rsid w:val="7DF3D6CE"/>
    <w:rsid w:val="7DF55FF7"/>
    <w:rsid w:val="7DF5B779"/>
    <w:rsid w:val="7DF7AEBE"/>
    <w:rsid w:val="7DF7CD9A"/>
    <w:rsid w:val="7DF7EF28"/>
    <w:rsid w:val="7DF90125"/>
    <w:rsid w:val="7DF992FD"/>
    <w:rsid w:val="7DFA86E2"/>
    <w:rsid w:val="7DFAC36F"/>
    <w:rsid w:val="7DFB7154"/>
    <w:rsid w:val="7DFBC681"/>
    <w:rsid w:val="7DFF0A79"/>
    <w:rsid w:val="7DFF34EB"/>
    <w:rsid w:val="7DFF4E8F"/>
    <w:rsid w:val="7DFF5247"/>
    <w:rsid w:val="7DFF5C3E"/>
    <w:rsid w:val="7DFF78EE"/>
    <w:rsid w:val="7DFF7EA5"/>
    <w:rsid w:val="7DFF8F36"/>
    <w:rsid w:val="7DFF99E9"/>
    <w:rsid w:val="7DFFD9AE"/>
    <w:rsid w:val="7DFFDCAE"/>
    <w:rsid w:val="7E35BD62"/>
    <w:rsid w:val="7E37D53A"/>
    <w:rsid w:val="7E3BA3C1"/>
    <w:rsid w:val="7E3D63FB"/>
    <w:rsid w:val="7E3D9FF3"/>
    <w:rsid w:val="7E553450"/>
    <w:rsid w:val="7E55466E"/>
    <w:rsid w:val="7E5F17D4"/>
    <w:rsid w:val="7E69A8E4"/>
    <w:rsid w:val="7E6C5A35"/>
    <w:rsid w:val="7E6F4860"/>
    <w:rsid w:val="7E73DB99"/>
    <w:rsid w:val="7E76EFD2"/>
    <w:rsid w:val="7E79A32C"/>
    <w:rsid w:val="7E79E70C"/>
    <w:rsid w:val="7E7B3BA5"/>
    <w:rsid w:val="7E7B4C72"/>
    <w:rsid w:val="7E7BA197"/>
    <w:rsid w:val="7E7CFC68"/>
    <w:rsid w:val="7E7D5C0E"/>
    <w:rsid w:val="7E7EA768"/>
    <w:rsid w:val="7E7F3233"/>
    <w:rsid w:val="7E7F3DB5"/>
    <w:rsid w:val="7E7F8532"/>
    <w:rsid w:val="7E7FAAFF"/>
    <w:rsid w:val="7E7FF0A6"/>
    <w:rsid w:val="7E875323"/>
    <w:rsid w:val="7E8F0C3F"/>
    <w:rsid w:val="7E96D37D"/>
    <w:rsid w:val="7E972D91"/>
    <w:rsid w:val="7E97D18C"/>
    <w:rsid w:val="7EA73DDE"/>
    <w:rsid w:val="7EAACD4C"/>
    <w:rsid w:val="7EAEBB23"/>
    <w:rsid w:val="7EAF5FCA"/>
    <w:rsid w:val="7EAFE314"/>
    <w:rsid w:val="7EB57F0C"/>
    <w:rsid w:val="7EBC6BCD"/>
    <w:rsid w:val="7EBF34E4"/>
    <w:rsid w:val="7EBFA53B"/>
    <w:rsid w:val="7EC1B88A"/>
    <w:rsid w:val="7ECDFF8D"/>
    <w:rsid w:val="7ECF0441"/>
    <w:rsid w:val="7ED7E2D7"/>
    <w:rsid w:val="7ED8A708"/>
    <w:rsid w:val="7ED9CA9A"/>
    <w:rsid w:val="7EDA38F0"/>
    <w:rsid w:val="7EDA90B0"/>
    <w:rsid w:val="7EDAA044"/>
    <w:rsid w:val="7EDC11BC"/>
    <w:rsid w:val="7EDF3648"/>
    <w:rsid w:val="7EE654F4"/>
    <w:rsid w:val="7EE6BB8E"/>
    <w:rsid w:val="7EE7505E"/>
    <w:rsid w:val="7EEB034A"/>
    <w:rsid w:val="7EED6D16"/>
    <w:rsid w:val="7EEDF120"/>
    <w:rsid w:val="7EEE4E2A"/>
    <w:rsid w:val="7EEF2EEF"/>
    <w:rsid w:val="7EEF97D1"/>
    <w:rsid w:val="7EEFB543"/>
    <w:rsid w:val="7EF1090C"/>
    <w:rsid w:val="7EF15206"/>
    <w:rsid w:val="7EF2E926"/>
    <w:rsid w:val="7EF3A8D7"/>
    <w:rsid w:val="7EF572E1"/>
    <w:rsid w:val="7EF701B3"/>
    <w:rsid w:val="7EF71C83"/>
    <w:rsid w:val="7EF73A74"/>
    <w:rsid w:val="7EF78EF1"/>
    <w:rsid w:val="7EF7FF06"/>
    <w:rsid w:val="7EF82A3F"/>
    <w:rsid w:val="7EFA2933"/>
    <w:rsid w:val="7EFA6283"/>
    <w:rsid w:val="7EFACB16"/>
    <w:rsid w:val="7EFB51B9"/>
    <w:rsid w:val="7EFBA59A"/>
    <w:rsid w:val="7EFC4C0A"/>
    <w:rsid w:val="7EFD2A29"/>
    <w:rsid w:val="7EFD4436"/>
    <w:rsid w:val="7EFDED81"/>
    <w:rsid w:val="7EFE102D"/>
    <w:rsid w:val="7EFE15C8"/>
    <w:rsid w:val="7EFEAB4E"/>
    <w:rsid w:val="7EFEE2DC"/>
    <w:rsid w:val="7EFF0A48"/>
    <w:rsid w:val="7EFF0CE5"/>
    <w:rsid w:val="7EFF4B02"/>
    <w:rsid w:val="7EFF5242"/>
    <w:rsid w:val="7EFF66A9"/>
    <w:rsid w:val="7EFF7902"/>
    <w:rsid w:val="7EFF7BEA"/>
    <w:rsid w:val="7EFFBC59"/>
    <w:rsid w:val="7EFFD210"/>
    <w:rsid w:val="7F0B1E20"/>
    <w:rsid w:val="7F0BD2E8"/>
    <w:rsid w:val="7F18D480"/>
    <w:rsid w:val="7F1DBA78"/>
    <w:rsid w:val="7F1FA966"/>
    <w:rsid w:val="7F396147"/>
    <w:rsid w:val="7F3A118D"/>
    <w:rsid w:val="7F3BD105"/>
    <w:rsid w:val="7F3D25A7"/>
    <w:rsid w:val="7F3EEC4D"/>
    <w:rsid w:val="7F3EF657"/>
    <w:rsid w:val="7F3F59BC"/>
    <w:rsid w:val="7F3FF309"/>
    <w:rsid w:val="7F4B46FF"/>
    <w:rsid w:val="7F4DF822"/>
    <w:rsid w:val="7F4E0F60"/>
    <w:rsid w:val="7F5137DE"/>
    <w:rsid w:val="7F557D4A"/>
    <w:rsid w:val="7F57822E"/>
    <w:rsid w:val="7F57D44C"/>
    <w:rsid w:val="7F5958ED"/>
    <w:rsid w:val="7F5A6083"/>
    <w:rsid w:val="7F5BD075"/>
    <w:rsid w:val="7F5E9A9D"/>
    <w:rsid w:val="7F5ECC70"/>
    <w:rsid w:val="7F5F02A3"/>
    <w:rsid w:val="7F5F0727"/>
    <w:rsid w:val="7F5F5E0E"/>
    <w:rsid w:val="7F5F78A3"/>
    <w:rsid w:val="7F636812"/>
    <w:rsid w:val="7F661532"/>
    <w:rsid w:val="7F676A0E"/>
    <w:rsid w:val="7F6B4687"/>
    <w:rsid w:val="7F6B9B31"/>
    <w:rsid w:val="7F6BB9E5"/>
    <w:rsid w:val="7F6BE0BC"/>
    <w:rsid w:val="7F6C639C"/>
    <w:rsid w:val="7F6CC00D"/>
    <w:rsid w:val="7F6E0B1F"/>
    <w:rsid w:val="7F6E82A5"/>
    <w:rsid w:val="7F6F2656"/>
    <w:rsid w:val="7F6F36E8"/>
    <w:rsid w:val="7F6F49B8"/>
    <w:rsid w:val="7F6F5813"/>
    <w:rsid w:val="7F6FA5D8"/>
    <w:rsid w:val="7F732326"/>
    <w:rsid w:val="7F76ECFD"/>
    <w:rsid w:val="7F772699"/>
    <w:rsid w:val="7F779BBD"/>
    <w:rsid w:val="7F77A9D1"/>
    <w:rsid w:val="7F77E13A"/>
    <w:rsid w:val="7F786143"/>
    <w:rsid w:val="7F7B75C1"/>
    <w:rsid w:val="7F7BCB1A"/>
    <w:rsid w:val="7F7BFB5F"/>
    <w:rsid w:val="7F7C3F78"/>
    <w:rsid w:val="7F7D313E"/>
    <w:rsid w:val="7F7DAC56"/>
    <w:rsid w:val="7F7E01B1"/>
    <w:rsid w:val="7F7E4EF6"/>
    <w:rsid w:val="7F7EF1CB"/>
    <w:rsid w:val="7F7F006C"/>
    <w:rsid w:val="7F7F1316"/>
    <w:rsid w:val="7F7F566A"/>
    <w:rsid w:val="7F7F6988"/>
    <w:rsid w:val="7F7F7562"/>
    <w:rsid w:val="7F7F8229"/>
    <w:rsid w:val="7F7FA912"/>
    <w:rsid w:val="7F7FCD13"/>
    <w:rsid w:val="7F7FDD79"/>
    <w:rsid w:val="7F8AB14D"/>
    <w:rsid w:val="7F8E133B"/>
    <w:rsid w:val="7F8FE4D5"/>
    <w:rsid w:val="7F925F93"/>
    <w:rsid w:val="7F962198"/>
    <w:rsid w:val="7F9655E3"/>
    <w:rsid w:val="7F970167"/>
    <w:rsid w:val="7F978F95"/>
    <w:rsid w:val="7F992417"/>
    <w:rsid w:val="7F9B1143"/>
    <w:rsid w:val="7F9DBD26"/>
    <w:rsid w:val="7F9E1BAC"/>
    <w:rsid w:val="7F9F89ED"/>
    <w:rsid w:val="7F9FB263"/>
    <w:rsid w:val="7FA2A15F"/>
    <w:rsid w:val="7FA33A99"/>
    <w:rsid w:val="7FA65AF8"/>
    <w:rsid w:val="7FA78459"/>
    <w:rsid w:val="7FAC9401"/>
    <w:rsid w:val="7FAD2008"/>
    <w:rsid w:val="7FAD4509"/>
    <w:rsid w:val="7FAFBEB5"/>
    <w:rsid w:val="7FAFF500"/>
    <w:rsid w:val="7FB3ED49"/>
    <w:rsid w:val="7FB6BD9B"/>
    <w:rsid w:val="7FB70BA3"/>
    <w:rsid w:val="7FB729EC"/>
    <w:rsid w:val="7FB75A27"/>
    <w:rsid w:val="7FB77B3E"/>
    <w:rsid w:val="7FB7AA25"/>
    <w:rsid w:val="7FBA9361"/>
    <w:rsid w:val="7FBAC44C"/>
    <w:rsid w:val="7FBB2B79"/>
    <w:rsid w:val="7FBB4BC2"/>
    <w:rsid w:val="7FBB897E"/>
    <w:rsid w:val="7FBB89E9"/>
    <w:rsid w:val="7FBBA53F"/>
    <w:rsid w:val="7FBC1119"/>
    <w:rsid w:val="7FBC4271"/>
    <w:rsid w:val="7FBC9517"/>
    <w:rsid w:val="7FBD01E5"/>
    <w:rsid w:val="7FBD3D4C"/>
    <w:rsid w:val="7FBD47A7"/>
    <w:rsid w:val="7FBD6F02"/>
    <w:rsid w:val="7FBDAB77"/>
    <w:rsid w:val="7FBDC7AB"/>
    <w:rsid w:val="7FBE0285"/>
    <w:rsid w:val="7FBE16F6"/>
    <w:rsid w:val="7FBE6BF5"/>
    <w:rsid w:val="7FBF33BE"/>
    <w:rsid w:val="7FBF3950"/>
    <w:rsid w:val="7FBF3C9B"/>
    <w:rsid w:val="7FBF591D"/>
    <w:rsid w:val="7FBF5AD1"/>
    <w:rsid w:val="7FBF6398"/>
    <w:rsid w:val="7FBFA804"/>
    <w:rsid w:val="7FBFB081"/>
    <w:rsid w:val="7FBFCE94"/>
    <w:rsid w:val="7FBFDF08"/>
    <w:rsid w:val="7FBFE4D6"/>
    <w:rsid w:val="7FBFFF80"/>
    <w:rsid w:val="7FC4F062"/>
    <w:rsid w:val="7FC7DDA5"/>
    <w:rsid w:val="7FCCB4B0"/>
    <w:rsid w:val="7FCD6069"/>
    <w:rsid w:val="7FCF1E8B"/>
    <w:rsid w:val="7FD04AEA"/>
    <w:rsid w:val="7FD055DF"/>
    <w:rsid w:val="7FD0DB07"/>
    <w:rsid w:val="7FD65618"/>
    <w:rsid w:val="7FD69055"/>
    <w:rsid w:val="7FD6D976"/>
    <w:rsid w:val="7FD7BB43"/>
    <w:rsid w:val="7FD84914"/>
    <w:rsid w:val="7FDB06EA"/>
    <w:rsid w:val="7FDB0B24"/>
    <w:rsid w:val="7FDB65ED"/>
    <w:rsid w:val="7FDBF1C7"/>
    <w:rsid w:val="7FDBF64B"/>
    <w:rsid w:val="7FDD5457"/>
    <w:rsid w:val="7FDD8227"/>
    <w:rsid w:val="7FDDB277"/>
    <w:rsid w:val="7FDE0150"/>
    <w:rsid w:val="7FDE391B"/>
    <w:rsid w:val="7FDE4A98"/>
    <w:rsid w:val="7FDE5ABC"/>
    <w:rsid w:val="7FDE6A32"/>
    <w:rsid w:val="7FDE8E7F"/>
    <w:rsid w:val="7FDF19DA"/>
    <w:rsid w:val="7FDF2246"/>
    <w:rsid w:val="7FDF462E"/>
    <w:rsid w:val="7FDF4D31"/>
    <w:rsid w:val="7FDF5E0B"/>
    <w:rsid w:val="7FDF7424"/>
    <w:rsid w:val="7FDF766F"/>
    <w:rsid w:val="7FDF7AC3"/>
    <w:rsid w:val="7FDFA926"/>
    <w:rsid w:val="7FDFB579"/>
    <w:rsid w:val="7FDFBF8B"/>
    <w:rsid w:val="7FDFD75B"/>
    <w:rsid w:val="7FDFF8E2"/>
    <w:rsid w:val="7FDFFDE6"/>
    <w:rsid w:val="7FE1BC63"/>
    <w:rsid w:val="7FE3A9E0"/>
    <w:rsid w:val="7FE3D2FE"/>
    <w:rsid w:val="7FE6493A"/>
    <w:rsid w:val="7FE77951"/>
    <w:rsid w:val="7FE7A247"/>
    <w:rsid w:val="7FE7BAB2"/>
    <w:rsid w:val="7FE7DF05"/>
    <w:rsid w:val="7FE7E512"/>
    <w:rsid w:val="7FEB47EE"/>
    <w:rsid w:val="7FEB8432"/>
    <w:rsid w:val="7FECC4BF"/>
    <w:rsid w:val="7FED0728"/>
    <w:rsid w:val="7FED7A7E"/>
    <w:rsid w:val="7FEDA774"/>
    <w:rsid w:val="7FEE297D"/>
    <w:rsid w:val="7FEE59FB"/>
    <w:rsid w:val="7FEEB0FB"/>
    <w:rsid w:val="7FEF189B"/>
    <w:rsid w:val="7FEF203D"/>
    <w:rsid w:val="7FEF6B94"/>
    <w:rsid w:val="7FEF8D1B"/>
    <w:rsid w:val="7FEF9348"/>
    <w:rsid w:val="7FEF94B0"/>
    <w:rsid w:val="7FEF9E7F"/>
    <w:rsid w:val="7FEFD962"/>
    <w:rsid w:val="7FEFE98B"/>
    <w:rsid w:val="7FF09053"/>
    <w:rsid w:val="7FF300A5"/>
    <w:rsid w:val="7FF30695"/>
    <w:rsid w:val="7FF38153"/>
    <w:rsid w:val="7FF38B8D"/>
    <w:rsid w:val="7FF3BBBF"/>
    <w:rsid w:val="7FF3EBFE"/>
    <w:rsid w:val="7FF5A314"/>
    <w:rsid w:val="7FF5D1D2"/>
    <w:rsid w:val="7FF602D4"/>
    <w:rsid w:val="7FF6241F"/>
    <w:rsid w:val="7FF64EBB"/>
    <w:rsid w:val="7FF6791B"/>
    <w:rsid w:val="7FF67BD1"/>
    <w:rsid w:val="7FF72553"/>
    <w:rsid w:val="7FF7336E"/>
    <w:rsid w:val="7FF7583A"/>
    <w:rsid w:val="7FF76189"/>
    <w:rsid w:val="7FF7734C"/>
    <w:rsid w:val="7FF780D8"/>
    <w:rsid w:val="7FF781F7"/>
    <w:rsid w:val="7FF7F75A"/>
    <w:rsid w:val="7FF8395E"/>
    <w:rsid w:val="7FF88287"/>
    <w:rsid w:val="7FF8B954"/>
    <w:rsid w:val="7FF9061C"/>
    <w:rsid w:val="7FF9A17A"/>
    <w:rsid w:val="7FF9DFC3"/>
    <w:rsid w:val="7FFA1492"/>
    <w:rsid w:val="7FFA4875"/>
    <w:rsid w:val="7FFA59C0"/>
    <w:rsid w:val="7FFA61E9"/>
    <w:rsid w:val="7FFA9DE2"/>
    <w:rsid w:val="7FFACF0B"/>
    <w:rsid w:val="7FFB1F03"/>
    <w:rsid w:val="7FFB2FCB"/>
    <w:rsid w:val="7FFB3993"/>
    <w:rsid w:val="7FFB40D2"/>
    <w:rsid w:val="7FFB59E8"/>
    <w:rsid w:val="7FFB5CA3"/>
    <w:rsid w:val="7FFB634A"/>
    <w:rsid w:val="7FFB6570"/>
    <w:rsid w:val="7FFB6B02"/>
    <w:rsid w:val="7FFB9AFA"/>
    <w:rsid w:val="7FFBA4C4"/>
    <w:rsid w:val="7FFBBA42"/>
    <w:rsid w:val="7FFBFDD5"/>
    <w:rsid w:val="7FFC3EE5"/>
    <w:rsid w:val="7FFC7E89"/>
    <w:rsid w:val="7FFC9958"/>
    <w:rsid w:val="7FFCA61A"/>
    <w:rsid w:val="7FFCBDB2"/>
    <w:rsid w:val="7FFCCA64"/>
    <w:rsid w:val="7FFD198A"/>
    <w:rsid w:val="7FFD5D8E"/>
    <w:rsid w:val="7FFD6FD8"/>
    <w:rsid w:val="7FFD7F6F"/>
    <w:rsid w:val="7FFD8543"/>
    <w:rsid w:val="7FFD87B3"/>
    <w:rsid w:val="7FFD99C8"/>
    <w:rsid w:val="7FFDAF70"/>
    <w:rsid w:val="7FFDC0CD"/>
    <w:rsid w:val="7FFDCE82"/>
    <w:rsid w:val="7FFDCF61"/>
    <w:rsid w:val="7FFDF5D7"/>
    <w:rsid w:val="7FFE30EC"/>
    <w:rsid w:val="7FFE364C"/>
    <w:rsid w:val="7FFE463B"/>
    <w:rsid w:val="7FFE5396"/>
    <w:rsid w:val="7FFE5DB5"/>
    <w:rsid w:val="7FFE7C36"/>
    <w:rsid w:val="7FFE7E1B"/>
    <w:rsid w:val="7FFEA1EF"/>
    <w:rsid w:val="7FFEC9E7"/>
    <w:rsid w:val="7FFED66F"/>
    <w:rsid w:val="7FFEE6EB"/>
    <w:rsid w:val="7FFF059D"/>
    <w:rsid w:val="7FFF07C8"/>
    <w:rsid w:val="7FFF207E"/>
    <w:rsid w:val="7FFF27E2"/>
    <w:rsid w:val="7FFF40A9"/>
    <w:rsid w:val="7FFF4BF9"/>
    <w:rsid w:val="7FFF60B0"/>
    <w:rsid w:val="7FFF66AA"/>
    <w:rsid w:val="7FFF69A7"/>
    <w:rsid w:val="7FFF86AF"/>
    <w:rsid w:val="7FFF8C35"/>
    <w:rsid w:val="7FFF9449"/>
    <w:rsid w:val="7FFFA98E"/>
    <w:rsid w:val="7FFFAEE4"/>
    <w:rsid w:val="7FFFB1B9"/>
    <w:rsid w:val="7FFFB3F7"/>
    <w:rsid w:val="7FFFBAC2"/>
    <w:rsid w:val="7FFFC8C3"/>
    <w:rsid w:val="7FFFCA70"/>
    <w:rsid w:val="7FFFD182"/>
    <w:rsid w:val="7FFFD50F"/>
    <w:rsid w:val="7FFFF0CB"/>
    <w:rsid w:val="7FFFF119"/>
    <w:rsid w:val="7FFFF121"/>
    <w:rsid w:val="7FFFF6E3"/>
    <w:rsid w:val="82FEF77D"/>
    <w:rsid w:val="8372CA1D"/>
    <w:rsid w:val="837FAB82"/>
    <w:rsid w:val="838243F0"/>
    <w:rsid w:val="858BE8E7"/>
    <w:rsid w:val="85FCCC23"/>
    <w:rsid w:val="85FF251E"/>
    <w:rsid w:val="86EFFF43"/>
    <w:rsid w:val="87576FBB"/>
    <w:rsid w:val="8877D003"/>
    <w:rsid w:val="8BB78CD5"/>
    <w:rsid w:val="8BBEE6B0"/>
    <w:rsid w:val="8BD73071"/>
    <w:rsid w:val="8BFE2FF6"/>
    <w:rsid w:val="8BFFE543"/>
    <w:rsid w:val="8CFF9173"/>
    <w:rsid w:val="8D7F62B3"/>
    <w:rsid w:val="8D9F71A3"/>
    <w:rsid w:val="8DDDE60A"/>
    <w:rsid w:val="8DF97C43"/>
    <w:rsid w:val="8EEC0BBA"/>
    <w:rsid w:val="8EF199F3"/>
    <w:rsid w:val="8EFC05AD"/>
    <w:rsid w:val="8EFF3476"/>
    <w:rsid w:val="8F35F410"/>
    <w:rsid w:val="8FAFE1F7"/>
    <w:rsid w:val="8FB8EBD6"/>
    <w:rsid w:val="8FBA66EE"/>
    <w:rsid w:val="8FBE6658"/>
    <w:rsid w:val="8FDB93E7"/>
    <w:rsid w:val="8FE56DF8"/>
    <w:rsid w:val="8FEF90C7"/>
    <w:rsid w:val="8FF5756D"/>
    <w:rsid w:val="8FFB5A3E"/>
    <w:rsid w:val="917B5A7E"/>
    <w:rsid w:val="91FF5267"/>
    <w:rsid w:val="935F0173"/>
    <w:rsid w:val="93FD380E"/>
    <w:rsid w:val="93FF9DBD"/>
    <w:rsid w:val="94BF3E97"/>
    <w:rsid w:val="956DB3E7"/>
    <w:rsid w:val="957E2BDF"/>
    <w:rsid w:val="959BA5D7"/>
    <w:rsid w:val="95FB434A"/>
    <w:rsid w:val="96FB784C"/>
    <w:rsid w:val="96FF3E37"/>
    <w:rsid w:val="970D5779"/>
    <w:rsid w:val="973D5EE2"/>
    <w:rsid w:val="973F89B9"/>
    <w:rsid w:val="975BB026"/>
    <w:rsid w:val="976FCFB2"/>
    <w:rsid w:val="976FEBCB"/>
    <w:rsid w:val="97AFDAF8"/>
    <w:rsid w:val="97DFB5E8"/>
    <w:rsid w:val="97ECFD3D"/>
    <w:rsid w:val="97FE1933"/>
    <w:rsid w:val="97FE93F3"/>
    <w:rsid w:val="97FFB396"/>
    <w:rsid w:val="97FFC01B"/>
    <w:rsid w:val="987F5A9F"/>
    <w:rsid w:val="98FB8D07"/>
    <w:rsid w:val="99BFDB76"/>
    <w:rsid w:val="99E7A831"/>
    <w:rsid w:val="9A564327"/>
    <w:rsid w:val="9A7672D3"/>
    <w:rsid w:val="9A7ED9FE"/>
    <w:rsid w:val="9AAF2042"/>
    <w:rsid w:val="9AFFE675"/>
    <w:rsid w:val="9BAD0F92"/>
    <w:rsid w:val="9BCBE20C"/>
    <w:rsid w:val="9BEB37D5"/>
    <w:rsid w:val="9BEB5BED"/>
    <w:rsid w:val="9BF142C3"/>
    <w:rsid w:val="9BFB340D"/>
    <w:rsid w:val="9BFB98D0"/>
    <w:rsid w:val="9BFDFC1D"/>
    <w:rsid w:val="9C4F0F7C"/>
    <w:rsid w:val="9CDB08D0"/>
    <w:rsid w:val="9CFA6D19"/>
    <w:rsid w:val="9CFF7E5B"/>
    <w:rsid w:val="9CFFD361"/>
    <w:rsid w:val="9D27A5A1"/>
    <w:rsid w:val="9D7A0D45"/>
    <w:rsid w:val="9D7C4769"/>
    <w:rsid w:val="9D97FFC8"/>
    <w:rsid w:val="9DB52C95"/>
    <w:rsid w:val="9DBBFBAE"/>
    <w:rsid w:val="9DDB4FBA"/>
    <w:rsid w:val="9DDFA18A"/>
    <w:rsid w:val="9DFABA92"/>
    <w:rsid w:val="9DFD21FC"/>
    <w:rsid w:val="9DFF8247"/>
    <w:rsid w:val="9E7B8EFC"/>
    <w:rsid w:val="9E7F7082"/>
    <w:rsid w:val="9EAE695F"/>
    <w:rsid w:val="9ECEB29C"/>
    <w:rsid w:val="9EDBC7B1"/>
    <w:rsid w:val="9EF2DCE1"/>
    <w:rsid w:val="9EF7977D"/>
    <w:rsid w:val="9EFA8EF5"/>
    <w:rsid w:val="9EFBD227"/>
    <w:rsid w:val="9EFF6E47"/>
    <w:rsid w:val="9EFF83E6"/>
    <w:rsid w:val="9F0FFC0E"/>
    <w:rsid w:val="9F1CB468"/>
    <w:rsid w:val="9F2F2FB9"/>
    <w:rsid w:val="9F3F74CC"/>
    <w:rsid w:val="9F4F4888"/>
    <w:rsid w:val="9F5BEFE9"/>
    <w:rsid w:val="9F6F0505"/>
    <w:rsid w:val="9F7EBAD0"/>
    <w:rsid w:val="9FA2805D"/>
    <w:rsid w:val="9FBF8D8A"/>
    <w:rsid w:val="9FCC8CA6"/>
    <w:rsid w:val="9FCDA62D"/>
    <w:rsid w:val="9FD322E8"/>
    <w:rsid w:val="9FDCD97F"/>
    <w:rsid w:val="9FDF2594"/>
    <w:rsid w:val="9FDF720F"/>
    <w:rsid w:val="9FDFCB71"/>
    <w:rsid w:val="9FE777DA"/>
    <w:rsid w:val="9FEAE765"/>
    <w:rsid w:val="9FED71EE"/>
    <w:rsid w:val="9FF70D3F"/>
    <w:rsid w:val="9FFBEEE9"/>
    <w:rsid w:val="9FFD6312"/>
    <w:rsid w:val="9FFF0A23"/>
    <w:rsid w:val="9FFF66E2"/>
    <w:rsid w:val="9FFFC515"/>
    <w:rsid w:val="9FFFC85C"/>
    <w:rsid w:val="9FFFE8FE"/>
    <w:rsid w:val="9FFFEA9B"/>
    <w:rsid w:val="A11FAF30"/>
    <w:rsid w:val="A1CED28E"/>
    <w:rsid w:val="A1F28F26"/>
    <w:rsid w:val="A2B6C512"/>
    <w:rsid w:val="A2FB7EE5"/>
    <w:rsid w:val="A31D853B"/>
    <w:rsid w:val="A34F61E1"/>
    <w:rsid w:val="A3BF15F6"/>
    <w:rsid w:val="A3BFDC70"/>
    <w:rsid w:val="A3FB15E3"/>
    <w:rsid w:val="A45EF0A5"/>
    <w:rsid w:val="A56F26BF"/>
    <w:rsid w:val="A5FA9028"/>
    <w:rsid w:val="A677361A"/>
    <w:rsid w:val="A6BDE272"/>
    <w:rsid w:val="A735282C"/>
    <w:rsid w:val="A73B2968"/>
    <w:rsid w:val="A773C85E"/>
    <w:rsid w:val="A77EFA27"/>
    <w:rsid w:val="A79441DE"/>
    <w:rsid w:val="A7B8F11A"/>
    <w:rsid w:val="A7DF3C29"/>
    <w:rsid w:val="A7DFA423"/>
    <w:rsid w:val="A7DFC8BD"/>
    <w:rsid w:val="A7FC8583"/>
    <w:rsid w:val="A7FD6159"/>
    <w:rsid w:val="A8BFB9C3"/>
    <w:rsid w:val="A97BEEF5"/>
    <w:rsid w:val="A9EF9872"/>
    <w:rsid w:val="A9FA2B6C"/>
    <w:rsid w:val="A9FC13C4"/>
    <w:rsid w:val="AAB58169"/>
    <w:rsid w:val="AAEFC841"/>
    <w:rsid w:val="AAFE1B69"/>
    <w:rsid w:val="AB9F1557"/>
    <w:rsid w:val="ABBF1CD0"/>
    <w:rsid w:val="ABD4ADF6"/>
    <w:rsid w:val="ABED0EC2"/>
    <w:rsid w:val="ABEF03B0"/>
    <w:rsid w:val="AC74DCCE"/>
    <w:rsid w:val="ACBD09FA"/>
    <w:rsid w:val="ACE6EA4B"/>
    <w:rsid w:val="ACEF0C58"/>
    <w:rsid w:val="ACFF6070"/>
    <w:rsid w:val="AD674115"/>
    <w:rsid w:val="AD773116"/>
    <w:rsid w:val="AD914C19"/>
    <w:rsid w:val="ADBCFD9E"/>
    <w:rsid w:val="ADCF406F"/>
    <w:rsid w:val="ADDF502D"/>
    <w:rsid w:val="ADED0100"/>
    <w:rsid w:val="ADEEF13D"/>
    <w:rsid w:val="ADFF1BC5"/>
    <w:rsid w:val="ADFF3A5A"/>
    <w:rsid w:val="AE3FB912"/>
    <w:rsid w:val="AE635A02"/>
    <w:rsid w:val="AE661941"/>
    <w:rsid w:val="AE7D5754"/>
    <w:rsid w:val="AE9EA3BA"/>
    <w:rsid w:val="AEA8FECF"/>
    <w:rsid w:val="AEB5F3AC"/>
    <w:rsid w:val="AEBABD4B"/>
    <w:rsid w:val="AEBE5844"/>
    <w:rsid w:val="AEED3DC5"/>
    <w:rsid w:val="AEF66B95"/>
    <w:rsid w:val="AEFA441C"/>
    <w:rsid w:val="AEFBFF05"/>
    <w:rsid w:val="AEFE1522"/>
    <w:rsid w:val="AEFF5E60"/>
    <w:rsid w:val="AF31DDC6"/>
    <w:rsid w:val="AF373C36"/>
    <w:rsid w:val="AF3754B0"/>
    <w:rsid w:val="AF6D903A"/>
    <w:rsid w:val="AF7BFF6B"/>
    <w:rsid w:val="AF7E15D4"/>
    <w:rsid w:val="AF7F0365"/>
    <w:rsid w:val="AF7F9C84"/>
    <w:rsid w:val="AF896517"/>
    <w:rsid w:val="AFA36921"/>
    <w:rsid w:val="AFB1A222"/>
    <w:rsid w:val="AFB58614"/>
    <w:rsid w:val="AFB7A8FD"/>
    <w:rsid w:val="AFBF15A3"/>
    <w:rsid w:val="AFBF1877"/>
    <w:rsid w:val="AFCDAAA4"/>
    <w:rsid w:val="AFD925A9"/>
    <w:rsid w:val="AFD98DB0"/>
    <w:rsid w:val="AFDD19C0"/>
    <w:rsid w:val="AFDDCCFC"/>
    <w:rsid w:val="AFDE3799"/>
    <w:rsid w:val="AFDF2D23"/>
    <w:rsid w:val="AFEB3A2E"/>
    <w:rsid w:val="AFEBB292"/>
    <w:rsid w:val="AFEBFE00"/>
    <w:rsid w:val="AFF93609"/>
    <w:rsid w:val="AFFD8369"/>
    <w:rsid w:val="AFFEA6D9"/>
    <w:rsid w:val="AFFEFD4B"/>
    <w:rsid w:val="AFFF0A67"/>
    <w:rsid w:val="AFFF1582"/>
    <w:rsid w:val="AFFF329E"/>
    <w:rsid w:val="AFFF3A86"/>
    <w:rsid w:val="AFFF45B8"/>
    <w:rsid w:val="AFFFB05C"/>
    <w:rsid w:val="AFFFF07E"/>
    <w:rsid w:val="B17FF377"/>
    <w:rsid w:val="B1E071BB"/>
    <w:rsid w:val="B2EB0BB1"/>
    <w:rsid w:val="B2FBBECD"/>
    <w:rsid w:val="B3331455"/>
    <w:rsid w:val="B36C0425"/>
    <w:rsid w:val="B3A7568C"/>
    <w:rsid w:val="B3C9774D"/>
    <w:rsid w:val="B3ED44C2"/>
    <w:rsid w:val="B3EF0C53"/>
    <w:rsid w:val="B3EF4AFD"/>
    <w:rsid w:val="B3EFEACF"/>
    <w:rsid w:val="B3F45CA7"/>
    <w:rsid w:val="B3FF4395"/>
    <w:rsid w:val="B3FF52EE"/>
    <w:rsid w:val="B3FFA226"/>
    <w:rsid w:val="B49D7DEA"/>
    <w:rsid w:val="B4BB10E4"/>
    <w:rsid w:val="B4EB5265"/>
    <w:rsid w:val="B4FDD43A"/>
    <w:rsid w:val="B5A66D7C"/>
    <w:rsid w:val="B5BC69DE"/>
    <w:rsid w:val="B5BF4B05"/>
    <w:rsid w:val="B5BF8791"/>
    <w:rsid w:val="B5BFE13F"/>
    <w:rsid w:val="B5CEDE3B"/>
    <w:rsid w:val="B5DE18FF"/>
    <w:rsid w:val="B5EBC862"/>
    <w:rsid w:val="B5F6A164"/>
    <w:rsid w:val="B5FB99CA"/>
    <w:rsid w:val="B5FE3D9B"/>
    <w:rsid w:val="B67587B4"/>
    <w:rsid w:val="B6785189"/>
    <w:rsid w:val="B67B1E58"/>
    <w:rsid w:val="B67F0062"/>
    <w:rsid w:val="B6BA3049"/>
    <w:rsid w:val="B6BF4986"/>
    <w:rsid w:val="B6DE206C"/>
    <w:rsid w:val="B6E9BB56"/>
    <w:rsid w:val="B6EB494B"/>
    <w:rsid w:val="B6EF6A74"/>
    <w:rsid w:val="B6F745D1"/>
    <w:rsid w:val="B6FDECC0"/>
    <w:rsid w:val="B6FEEA75"/>
    <w:rsid w:val="B6FF39E5"/>
    <w:rsid w:val="B7172E9E"/>
    <w:rsid w:val="B71F9462"/>
    <w:rsid w:val="B7242914"/>
    <w:rsid w:val="B74B695B"/>
    <w:rsid w:val="B75E0644"/>
    <w:rsid w:val="B76D4F07"/>
    <w:rsid w:val="B76E55BD"/>
    <w:rsid w:val="B76F5426"/>
    <w:rsid w:val="B7740B86"/>
    <w:rsid w:val="B77708EF"/>
    <w:rsid w:val="B79B8297"/>
    <w:rsid w:val="B7BEBBE1"/>
    <w:rsid w:val="B7CB6856"/>
    <w:rsid w:val="B7CBCFED"/>
    <w:rsid w:val="B7CF09DF"/>
    <w:rsid w:val="B7DB07B4"/>
    <w:rsid w:val="B7DD1734"/>
    <w:rsid w:val="B7DDF145"/>
    <w:rsid w:val="B7E7F3B0"/>
    <w:rsid w:val="B7EBC57D"/>
    <w:rsid w:val="B7EDB4D1"/>
    <w:rsid w:val="B7EF6814"/>
    <w:rsid w:val="B7F92AF4"/>
    <w:rsid w:val="B7FE425D"/>
    <w:rsid w:val="B7FF44FA"/>
    <w:rsid w:val="B7FF8BE7"/>
    <w:rsid w:val="B7FFF4B3"/>
    <w:rsid w:val="B82F1E99"/>
    <w:rsid w:val="B84A18FA"/>
    <w:rsid w:val="B85E1071"/>
    <w:rsid w:val="B89F65CF"/>
    <w:rsid w:val="B8E3707E"/>
    <w:rsid w:val="B8E769AF"/>
    <w:rsid w:val="B935509D"/>
    <w:rsid w:val="B97F21ED"/>
    <w:rsid w:val="B9972BB6"/>
    <w:rsid w:val="B9B41E69"/>
    <w:rsid w:val="B9BCDDA6"/>
    <w:rsid w:val="B9E32356"/>
    <w:rsid w:val="B9EAB67E"/>
    <w:rsid w:val="B9EF3364"/>
    <w:rsid w:val="B9EFEDD1"/>
    <w:rsid w:val="B9FD7012"/>
    <w:rsid w:val="B9FD8E39"/>
    <w:rsid w:val="B9FFACF2"/>
    <w:rsid w:val="BA2F378F"/>
    <w:rsid w:val="BA3E230B"/>
    <w:rsid w:val="BA5FA5DC"/>
    <w:rsid w:val="BA6F7277"/>
    <w:rsid w:val="BAD78152"/>
    <w:rsid w:val="BAD96C7E"/>
    <w:rsid w:val="BADF5447"/>
    <w:rsid w:val="BAFADDBF"/>
    <w:rsid w:val="BAFB1BCC"/>
    <w:rsid w:val="BB247EB8"/>
    <w:rsid w:val="BB355AEB"/>
    <w:rsid w:val="BB5EE162"/>
    <w:rsid w:val="BB5FB3E5"/>
    <w:rsid w:val="BB6BA198"/>
    <w:rsid w:val="BB6F44F4"/>
    <w:rsid w:val="BB772A2C"/>
    <w:rsid w:val="BB7F9A2B"/>
    <w:rsid w:val="BB7FD0C1"/>
    <w:rsid w:val="BB7FEEE1"/>
    <w:rsid w:val="BB9E7C9D"/>
    <w:rsid w:val="BB9F5254"/>
    <w:rsid w:val="BBAD2949"/>
    <w:rsid w:val="BBAF8209"/>
    <w:rsid w:val="BBBBB139"/>
    <w:rsid w:val="BBBF3C1C"/>
    <w:rsid w:val="BBBFD460"/>
    <w:rsid w:val="BBBFD982"/>
    <w:rsid w:val="BBD512A4"/>
    <w:rsid w:val="BBDD1E6E"/>
    <w:rsid w:val="BBDD5159"/>
    <w:rsid w:val="BBDE95CB"/>
    <w:rsid w:val="BBDFFDBF"/>
    <w:rsid w:val="BBEF86CC"/>
    <w:rsid w:val="BBF35833"/>
    <w:rsid w:val="BBFB06FC"/>
    <w:rsid w:val="BBFD44F0"/>
    <w:rsid w:val="BBFE88F9"/>
    <w:rsid w:val="BBFFFB97"/>
    <w:rsid w:val="BC15CA3C"/>
    <w:rsid w:val="BC3FA470"/>
    <w:rsid w:val="BC9F6E85"/>
    <w:rsid w:val="BCBF66C6"/>
    <w:rsid w:val="BCDA39AB"/>
    <w:rsid w:val="BCDFFDED"/>
    <w:rsid w:val="BCF78854"/>
    <w:rsid w:val="BCF964C2"/>
    <w:rsid w:val="BCFF7ECF"/>
    <w:rsid w:val="BCFF998C"/>
    <w:rsid w:val="BD34923B"/>
    <w:rsid w:val="BD350401"/>
    <w:rsid w:val="BD37D4E7"/>
    <w:rsid w:val="BD628EDA"/>
    <w:rsid w:val="BD6D2FB9"/>
    <w:rsid w:val="BD799F60"/>
    <w:rsid w:val="BD7D8517"/>
    <w:rsid w:val="BD7E356D"/>
    <w:rsid w:val="BD9FD15E"/>
    <w:rsid w:val="BDA81E95"/>
    <w:rsid w:val="BDAFFF3F"/>
    <w:rsid w:val="BDB1DBF7"/>
    <w:rsid w:val="BDB2F78D"/>
    <w:rsid w:val="BDBB7696"/>
    <w:rsid w:val="BDBDFB7B"/>
    <w:rsid w:val="BDCEC266"/>
    <w:rsid w:val="BDDD29DF"/>
    <w:rsid w:val="BDDDC26A"/>
    <w:rsid w:val="BDDF05EE"/>
    <w:rsid w:val="BDDF5BA9"/>
    <w:rsid w:val="BDDFDA2C"/>
    <w:rsid w:val="BDE7171D"/>
    <w:rsid w:val="BDEB889B"/>
    <w:rsid w:val="BDEDC822"/>
    <w:rsid w:val="BDEF45DF"/>
    <w:rsid w:val="BDF1D117"/>
    <w:rsid w:val="BDF35D3F"/>
    <w:rsid w:val="BDF71B6B"/>
    <w:rsid w:val="BDFDB8AB"/>
    <w:rsid w:val="BDFE69A5"/>
    <w:rsid w:val="BDFEF9CA"/>
    <w:rsid w:val="BDFF995B"/>
    <w:rsid w:val="BDFF9F6B"/>
    <w:rsid w:val="BDFFE5A0"/>
    <w:rsid w:val="BE157166"/>
    <w:rsid w:val="BE17642B"/>
    <w:rsid w:val="BE4F3455"/>
    <w:rsid w:val="BE5F577E"/>
    <w:rsid w:val="BE7570D0"/>
    <w:rsid w:val="BE7ABB01"/>
    <w:rsid w:val="BE7C6AD9"/>
    <w:rsid w:val="BE7F3934"/>
    <w:rsid w:val="BE7F61E6"/>
    <w:rsid w:val="BE7F6537"/>
    <w:rsid w:val="BE7F83F5"/>
    <w:rsid w:val="BE7FA4B6"/>
    <w:rsid w:val="BE9E53AC"/>
    <w:rsid w:val="BEAB2FDF"/>
    <w:rsid w:val="BEAF1893"/>
    <w:rsid w:val="BEB362FA"/>
    <w:rsid w:val="BEBD6C4F"/>
    <w:rsid w:val="BEBFD54A"/>
    <w:rsid w:val="BEC71111"/>
    <w:rsid w:val="BEC7B03C"/>
    <w:rsid w:val="BECB4C22"/>
    <w:rsid w:val="BECCDD5B"/>
    <w:rsid w:val="BED2B217"/>
    <w:rsid w:val="BED75471"/>
    <w:rsid w:val="BED77D12"/>
    <w:rsid w:val="BEDBC8ED"/>
    <w:rsid w:val="BEDF0B28"/>
    <w:rsid w:val="BEDF3FF2"/>
    <w:rsid w:val="BEDF9B21"/>
    <w:rsid w:val="BEDFD4BD"/>
    <w:rsid w:val="BEEB3BFA"/>
    <w:rsid w:val="BEECE12D"/>
    <w:rsid w:val="BEEF754D"/>
    <w:rsid w:val="BEF2AAD9"/>
    <w:rsid w:val="BEF36633"/>
    <w:rsid w:val="BEF671F2"/>
    <w:rsid w:val="BEF70D62"/>
    <w:rsid w:val="BEF75D10"/>
    <w:rsid w:val="BEFB1081"/>
    <w:rsid w:val="BEFB325A"/>
    <w:rsid w:val="BEFBD657"/>
    <w:rsid w:val="BEFF3A40"/>
    <w:rsid w:val="BEFFAB42"/>
    <w:rsid w:val="BEFFB7E6"/>
    <w:rsid w:val="BEFFFAF5"/>
    <w:rsid w:val="BF1B12C1"/>
    <w:rsid w:val="BF1D6F12"/>
    <w:rsid w:val="BF2FCA54"/>
    <w:rsid w:val="BF3768F2"/>
    <w:rsid w:val="BF3BC736"/>
    <w:rsid w:val="BF3C6378"/>
    <w:rsid w:val="BF3F057E"/>
    <w:rsid w:val="BF3F8CD3"/>
    <w:rsid w:val="BF4F11DF"/>
    <w:rsid w:val="BF50AAF3"/>
    <w:rsid w:val="BF5A536B"/>
    <w:rsid w:val="BF5FE9FF"/>
    <w:rsid w:val="BF6678C5"/>
    <w:rsid w:val="BF6788FE"/>
    <w:rsid w:val="BF6FE485"/>
    <w:rsid w:val="BF772466"/>
    <w:rsid w:val="BF77424C"/>
    <w:rsid w:val="BF77BD0F"/>
    <w:rsid w:val="BF77EC71"/>
    <w:rsid w:val="BF7B5406"/>
    <w:rsid w:val="BF7D030E"/>
    <w:rsid w:val="BF7F3C6C"/>
    <w:rsid w:val="BF7F8A40"/>
    <w:rsid w:val="BF7FC631"/>
    <w:rsid w:val="BF8FFA84"/>
    <w:rsid w:val="BF9647C5"/>
    <w:rsid w:val="BF9ED91C"/>
    <w:rsid w:val="BFABEF8B"/>
    <w:rsid w:val="BFAFFDE2"/>
    <w:rsid w:val="BFB3CE16"/>
    <w:rsid w:val="BFB4D8F7"/>
    <w:rsid w:val="BFB7745A"/>
    <w:rsid w:val="BFBB41F9"/>
    <w:rsid w:val="BFBC71F9"/>
    <w:rsid w:val="BFBE4781"/>
    <w:rsid w:val="BFBF57DB"/>
    <w:rsid w:val="BFBFF925"/>
    <w:rsid w:val="BFC66006"/>
    <w:rsid w:val="BFC710CC"/>
    <w:rsid w:val="BFCD89F6"/>
    <w:rsid w:val="BFCFB75A"/>
    <w:rsid w:val="BFD5E54B"/>
    <w:rsid w:val="BFD625A8"/>
    <w:rsid w:val="BFD6DB84"/>
    <w:rsid w:val="BFD7B064"/>
    <w:rsid w:val="BFD95650"/>
    <w:rsid w:val="BFDDE154"/>
    <w:rsid w:val="BFDFD963"/>
    <w:rsid w:val="BFE52614"/>
    <w:rsid w:val="BFE639D3"/>
    <w:rsid w:val="BFE9C15D"/>
    <w:rsid w:val="BFEA4041"/>
    <w:rsid w:val="BFEB4ABD"/>
    <w:rsid w:val="BFECBA5F"/>
    <w:rsid w:val="BFED093B"/>
    <w:rsid w:val="BFEED9E2"/>
    <w:rsid w:val="BFEF3771"/>
    <w:rsid w:val="BFEF451D"/>
    <w:rsid w:val="BFF5DEF9"/>
    <w:rsid w:val="BFF65564"/>
    <w:rsid w:val="BFF6F9E5"/>
    <w:rsid w:val="BFF779FA"/>
    <w:rsid w:val="BFF7CE4E"/>
    <w:rsid w:val="BFF7DEB4"/>
    <w:rsid w:val="BFF7E6A2"/>
    <w:rsid w:val="BFF7FAFD"/>
    <w:rsid w:val="BFFA9B97"/>
    <w:rsid w:val="BFFAB324"/>
    <w:rsid w:val="BFFB06E6"/>
    <w:rsid w:val="BFFB0F96"/>
    <w:rsid w:val="BFFB11BC"/>
    <w:rsid w:val="BFFB6E53"/>
    <w:rsid w:val="BFFBAA6B"/>
    <w:rsid w:val="BFFBFF9D"/>
    <w:rsid w:val="BFFC7C01"/>
    <w:rsid w:val="BFFC90A9"/>
    <w:rsid w:val="BFFCF434"/>
    <w:rsid w:val="BFFD0EA8"/>
    <w:rsid w:val="BFFD49B6"/>
    <w:rsid w:val="BFFE07F3"/>
    <w:rsid w:val="BFFF1C28"/>
    <w:rsid w:val="BFFF2A32"/>
    <w:rsid w:val="BFFF332F"/>
    <w:rsid w:val="BFFF9584"/>
    <w:rsid w:val="BFFFAA8B"/>
    <w:rsid w:val="BFFFBC64"/>
    <w:rsid w:val="BFFFD652"/>
    <w:rsid w:val="BFFFDAED"/>
    <w:rsid w:val="BFFFF7AD"/>
    <w:rsid w:val="BFFFFC35"/>
    <w:rsid w:val="C0EEA56C"/>
    <w:rsid w:val="C1BBD6D6"/>
    <w:rsid w:val="C1BD3D52"/>
    <w:rsid w:val="C2DF52E0"/>
    <w:rsid w:val="C37FD9B3"/>
    <w:rsid w:val="C3A7C694"/>
    <w:rsid w:val="C3BFD6BC"/>
    <w:rsid w:val="C3E46F76"/>
    <w:rsid w:val="C3F93564"/>
    <w:rsid w:val="C47D23FF"/>
    <w:rsid w:val="C55BEF76"/>
    <w:rsid w:val="C57F9914"/>
    <w:rsid w:val="C62DFA16"/>
    <w:rsid w:val="C667A1E4"/>
    <w:rsid w:val="C6DDCBE9"/>
    <w:rsid w:val="C6FF6960"/>
    <w:rsid w:val="C77700E9"/>
    <w:rsid w:val="C7AF72D9"/>
    <w:rsid w:val="C7AFB8A7"/>
    <w:rsid w:val="C7C6DE73"/>
    <w:rsid w:val="C7DD4DA5"/>
    <w:rsid w:val="C7DFAAE3"/>
    <w:rsid w:val="C7EF7FD0"/>
    <w:rsid w:val="C7F91279"/>
    <w:rsid w:val="C7FEB5FC"/>
    <w:rsid w:val="C8FC2192"/>
    <w:rsid w:val="C99FFC92"/>
    <w:rsid w:val="C9ED8840"/>
    <w:rsid w:val="C9EE2700"/>
    <w:rsid w:val="C9FF6AEB"/>
    <w:rsid w:val="CA5F0BE0"/>
    <w:rsid w:val="CA6BF44B"/>
    <w:rsid w:val="CAEE38D8"/>
    <w:rsid w:val="CAFBDB5C"/>
    <w:rsid w:val="CAFFF404"/>
    <w:rsid w:val="CB6FF91B"/>
    <w:rsid w:val="CB7E3FAE"/>
    <w:rsid w:val="CBB2C12E"/>
    <w:rsid w:val="CBDE5565"/>
    <w:rsid w:val="CBE375AA"/>
    <w:rsid w:val="CBFABD4F"/>
    <w:rsid w:val="CBFDDDD6"/>
    <w:rsid w:val="CBFE4CCE"/>
    <w:rsid w:val="CBFF786C"/>
    <w:rsid w:val="CC3B1C5B"/>
    <w:rsid w:val="CCAFB0D1"/>
    <w:rsid w:val="CCB77195"/>
    <w:rsid w:val="CCD753F9"/>
    <w:rsid w:val="CCED9276"/>
    <w:rsid w:val="CCEDD139"/>
    <w:rsid w:val="CCFBEA59"/>
    <w:rsid w:val="CD5F0A18"/>
    <w:rsid w:val="CD6AC656"/>
    <w:rsid w:val="CDB71958"/>
    <w:rsid w:val="CDBBECB0"/>
    <w:rsid w:val="CDBE67B5"/>
    <w:rsid w:val="CDE75AA0"/>
    <w:rsid w:val="CDFBE516"/>
    <w:rsid w:val="CDFFEFEE"/>
    <w:rsid w:val="CE9E13C2"/>
    <w:rsid w:val="CEBCAC80"/>
    <w:rsid w:val="CEBD1E05"/>
    <w:rsid w:val="CEDC2257"/>
    <w:rsid w:val="CEE50648"/>
    <w:rsid w:val="CEF9542F"/>
    <w:rsid w:val="CF1E07AF"/>
    <w:rsid w:val="CF46D047"/>
    <w:rsid w:val="CF4FA1CC"/>
    <w:rsid w:val="CF5B89BF"/>
    <w:rsid w:val="CF76BE4B"/>
    <w:rsid w:val="CF7BFB3F"/>
    <w:rsid w:val="CF7FBAA3"/>
    <w:rsid w:val="CFA31585"/>
    <w:rsid w:val="CFA3E43C"/>
    <w:rsid w:val="CFAF9B3C"/>
    <w:rsid w:val="CFB102FF"/>
    <w:rsid w:val="CFBE897F"/>
    <w:rsid w:val="CFBF30B1"/>
    <w:rsid w:val="CFCF4191"/>
    <w:rsid w:val="CFDBBE28"/>
    <w:rsid w:val="CFDD4A8E"/>
    <w:rsid w:val="CFDF43A2"/>
    <w:rsid w:val="CFDF52AD"/>
    <w:rsid w:val="CFDF9249"/>
    <w:rsid w:val="CFE7C4FA"/>
    <w:rsid w:val="CFE7F5E2"/>
    <w:rsid w:val="CFF284B0"/>
    <w:rsid w:val="CFFB8642"/>
    <w:rsid w:val="CFFBFEB6"/>
    <w:rsid w:val="CFFC934F"/>
    <w:rsid w:val="CFFE39A7"/>
    <w:rsid w:val="CFFECFA3"/>
    <w:rsid w:val="CFFF54DD"/>
    <w:rsid w:val="CFFF5E1C"/>
    <w:rsid w:val="CFFF9711"/>
    <w:rsid w:val="CFFFC361"/>
    <w:rsid w:val="CFFFF349"/>
    <w:rsid w:val="D0DEE8AC"/>
    <w:rsid w:val="D0EE62D4"/>
    <w:rsid w:val="D0FC47B1"/>
    <w:rsid w:val="D163A10C"/>
    <w:rsid w:val="D17A4985"/>
    <w:rsid w:val="D17CFDD6"/>
    <w:rsid w:val="D1D91007"/>
    <w:rsid w:val="D1EC90F4"/>
    <w:rsid w:val="D1ECEAD9"/>
    <w:rsid w:val="D1EEFC71"/>
    <w:rsid w:val="D1FD7CD8"/>
    <w:rsid w:val="D1FE876F"/>
    <w:rsid w:val="D1FF8EA2"/>
    <w:rsid w:val="D1FFE172"/>
    <w:rsid w:val="D236967F"/>
    <w:rsid w:val="D2FFD24A"/>
    <w:rsid w:val="D35FF37C"/>
    <w:rsid w:val="D366D5CE"/>
    <w:rsid w:val="D387D5BC"/>
    <w:rsid w:val="D3AF14E5"/>
    <w:rsid w:val="D3BF7824"/>
    <w:rsid w:val="D3D7B325"/>
    <w:rsid w:val="D3DF8EF8"/>
    <w:rsid w:val="D3FD3611"/>
    <w:rsid w:val="D3FEDE0B"/>
    <w:rsid w:val="D3FF5848"/>
    <w:rsid w:val="D45FE649"/>
    <w:rsid w:val="D47E82A0"/>
    <w:rsid w:val="D4A40FD3"/>
    <w:rsid w:val="D4F78DF4"/>
    <w:rsid w:val="D4FFAC0B"/>
    <w:rsid w:val="D5360375"/>
    <w:rsid w:val="D56FD421"/>
    <w:rsid w:val="D57CD803"/>
    <w:rsid w:val="D57D4C1A"/>
    <w:rsid w:val="D57DE528"/>
    <w:rsid w:val="D59F1EE0"/>
    <w:rsid w:val="D5E7E7D9"/>
    <w:rsid w:val="D5F3A696"/>
    <w:rsid w:val="D5F987DA"/>
    <w:rsid w:val="D5FEAAF9"/>
    <w:rsid w:val="D63B96E4"/>
    <w:rsid w:val="D671957F"/>
    <w:rsid w:val="D679ED1D"/>
    <w:rsid w:val="D67FC683"/>
    <w:rsid w:val="D6BDAE65"/>
    <w:rsid w:val="D6D30902"/>
    <w:rsid w:val="D6F97A0F"/>
    <w:rsid w:val="D6FB2368"/>
    <w:rsid w:val="D6FC6219"/>
    <w:rsid w:val="D6FE0F76"/>
    <w:rsid w:val="D6FE2CD8"/>
    <w:rsid w:val="D6FF0511"/>
    <w:rsid w:val="D6FF7FE6"/>
    <w:rsid w:val="D6FFAB6D"/>
    <w:rsid w:val="D72D9E0B"/>
    <w:rsid w:val="D73F71DD"/>
    <w:rsid w:val="D74D468C"/>
    <w:rsid w:val="D753CDBD"/>
    <w:rsid w:val="D75503E4"/>
    <w:rsid w:val="D76DC7F0"/>
    <w:rsid w:val="D777492F"/>
    <w:rsid w:val="D7A595FC"/>
    <w:rsid w:val="D7CF6B99"/>
    <w:rsid w:val="D7D8685D"/>
    <w:rsid w:val="D7DA3E57"/>
    <w:rsid w:val="D7DB7925"/>
    <w:rsid w:val="D7E423FE"/>
    <w:rsid w:val="D7EB075B"/>
    <w:rsid w:val="D7EBFA24"/>
    <w:rsid w:val="D7EF1DD4"/>
    <w:rsid w:val="D7EFB57A"/>
    <w:rsid w:val="D7F1FE3C"/>
    <w:rsid w:val="D7F61A09"/>
    <w:rsid w:val="D7F72E7E"/>
    <w:rsid w:val="D7F7DE10"/>
    <w:rsid w:val="D7F9C70E"/>
    <w:rsid w:val="D7FB212E"/>
    <w:rsid w:val="D7FD1FDC"/>
    <w:rsid w:val="D7FDF0A5"/>
    <w:rsid w:val="D7FE56AD"/>
    <w:rsid w:val="D7FE63F1"/>
    <w:rsid w:val="D7FF8944"/>
    <w:rsid w:val="D8778015"/>
    <w:rsid w:val="D8FFC2AF"/>
    <w:rsid w:val="D9378F4B"/>
    <w:rsid w:val="D937F0D6"/>
    <w:rsid w:val="D95B2EB6"/>
    <w:rsid w:val="D9627A40"/>
    <w:rsid w:val="D96F6672"/>
    <w:rsid w:val="D97A1F36"/>
    <w:rsid w:val="D9DAF95F"/>
    <w:rsid w:val="D9FC37C7"/>
    <w:rsid w:val="D9FE77F7"/>
    <w:rsid w:val="D9FF195F"/>
    <w:rsid w:val="DA8D0BA5"/>
    <w:rsid w:val="DAAFA78F"/>
    <w:rsid w:val="DADF883E"/>
    <w:rsid w:val="DAE38FA6"/>
    <w:rsid w:val="DAF3DA52"/>
    <w:rsid w:val="DAFC5347"/>
    <w:rsid w:val="DAFCE9B7"/>
    <w:rsid w:val="DAFF3C00"/>
    <w:rsid w:val="DAFFAA13"/>
    <w:rsid w:val="DB2A6807"/>
    <w:rsid w:val="DB2E20E3"/>
    <w:rsid w:val="DB2FBDEA"/>
    <w:rsid w:val="DB33B071"/>
    <w:rsid w:val="DB5D6AAB"/>
    <w:rsid w:val="DB6F2753"/>
    <w:rsid w:val="DB6F71EB"/>
    <w:rsid w:val="DB7445BF"/>
    <w:rsid w:val="DB7A7611"/>
    <w:rsid w:val="DB7F7E86"/>
    <w:rsid w:val="DB8E56FD"/>
    <w:rsid w:val="DBAAA1D3"/>
    <w:rsid w:val="DBAF7F84"/>
    <w:rsid w:val="DBBC4732"/>
    <w:rsid w:val="DBBE148C"/>
    <w:rsid w:val="DBD571A7"/>
    <w:rsid w:val="DBDE1661"/>
    <w:rsid w:val="DBDEE21B"/>
    <w:rsid w:val="DBDFAF53"/>
    <w:rsid w:val="DBDFB71A"/>
    <w:rsid w:val="DBDFD6F9"/>
    <w:rsid w:val="DBE3FEBC"/>
    <w:rsid w:val="DBE73DF1"/>
    <w:rsid w:val="DBE8ED42"/>
    <w:rsid w:val="DBE91B0F"/>
    <w:rsid w:val="DBEB136D"/>
    <w:rsid w:val="DBEB98F5"/>
    <w:rsid w:val="DBEC4480"/>
    <w:rsid w:val="DBED1896"/>
    <w:rsid w:val="DBEE1647"/>
    <w:rsid w:val="DBEED1EC"/>
    <w:rsid w:val="DBF4F7AB"/>
    <w:rsid w:val="DBF68B23"/>
    <w:rsid w:val="DBF7EC53"/>
    <w:rsid w:val="DBFB593C"/>
    <w:rsid w:val="DBFBF4B3"/>
    <w:rsid w:val="DBFE1FCC"/>
    <w:rsid w:val="DBFE6819"/>
    <w:rsid w:val="DBFE7963"/>
    <w:rsid w:val="DBFE9C06"/>
    <w:rsid w:val="DC2F1946"/>
    <w:rsid w:val="DC7ECB68"/>
    <w:rsid w:val="DC9F0ED5"/>
    <w:rsid w:val="DCB6BC5D"/>
    <w:rsid w:val="DCBF163C"/>
    <w:rsid w:val="DCBFA4DE"/>
    <w:rsid w:val="DCED3AC3"/>
    <w:rsid w:val="DCF37C7E"/>
    <w:rsid w:val="DD5B1908"/>
    <w:rsid w:val="DD5F8148"/>
    <w:rsid w:val="DD6D14C1"/>
    <w:rsid w:val="DD7DC63D"/>
    <w:rsid w:val="DD7F33A5"/>
    <w:rsid w:val="DD7FA568"/>
    <w:rsid w:val="DD9E5BA6"/>
    <w:rsid w:val="DDBF078E"/>
    <w:rsid w:val="DDCB48BC"/>
    <w:rsid w:val="DDDD99F4"/>
    <w:rsid w:val="DDDE9C4E"/>
    <w:rsid w:val="DDDFAA6F"/>
    <w:rsid w:val="DDDFBEBB"/>
    <w:rsid w:val="DDEF86B3"/>
    <w:rsid w:val="DDEFB3B2"/>
    <w:rsid w:val="DDF475A0"/>
    <w:rsid w:val="DDFA1684"/>
    <w:rsid w:val="DDFA2E95"/>
    <w:rsid w:val="DDFB2778"/>
    <w:rsid w:val="DDFDB448"/>
    <w:rsid w:val="DDFE8AD9"/>
    <w:rsid w:val="DDFF10AB"/>
    <w:rsid w:val="DE1AFA14"/>
    <w:rsid w:val="DE1F5599"/>
    <w:rsid w:val="DE330457"/>
    <w:rsid w:val="DE7F7C92"/>
    <w:rsid w:val="DE7FD1FC"/>
    <w:rsid w:val="DE8F2059"/>
    <w:rsid w:val="DE9FB38F"/>
    <w:rsid w:val="DEAE044A"/>
    <w:rsid w:val="DEAEB059"/>
    <w:rsid w:val="DEAF2B7E"/>
    <w:rsid w:val="DEAFA753"/>
    <w:rsid w:val="DEAFF2F6"/>
    <w:rsid w:val="DEB9002D"/>
    <w:rsid w:val="DEBA5822"/>
    <w:rsid w:val="DECF2CEE"/>
    <w:rsid w:val="DECF4481"/>
    <w:rsid w:val="DEDB3DD3"/>
    <w:rsid w:val="DEE77F7F"/>
    <w:rsid w:val="DEE977A2"/>
    <w:rsid w:val="DEEE8E38"/>
    <w:rsid w:val="DEEF0CE2"/>
    <w:rsid w:val="DEEF6903"/>
    <w:rsid w:val="DEF99EC9"/>
    <w:rsid w:val="DEFA6D5E"/>
    <w:rsid w:val="DEFBC275"/>
    <w:rsid w:val="DEFE6837"/>
    <w:rsid w:val="DEFE7FA6"/>
    <w:rsid w:val="DEFF2F63"/>
    <w:rsid w:val="DEFF55C1"/>
    <w:rsid w:val="DEFF9C48"/>
    <w:rsid w:val="DEFFDB87"/>
    <w:rsid w:val="DEFFE2E9"/>
    <w:rsid w:val="DF3BA9AD"/>
    <w:rsid w:val="DF3EC59C"/>
    <w:rsid w:val="DF5EE348"/>
    <w:rsid w:val="DF5F294B"/>
    <w:rsid w:val="DF5FA353"/>
    <w:rsid w:val="DF5FBDCE"/>
    <w:rsid w:val="DF5FE2BB"/>
    <w:rsid w:val="DF5FF50D"/>
    <w:rsid w:val="DF6D777F"/>
    <w:rsid w:val="DF799BC7"/>
    <w:rsid w:val="DF79EC18"/>
    <w:rsid w:val="DF7B95DA"/>
    <w:rsid w:val="DF7D9ECB"/>
    <w:rsid w:val="DF7DE03B"/>
    <w:rsid w:val="DF7F837F"/>
    <w:rsid w:val="DF7F9088"/>
    <w:rsid w:val="DF96F959"/>
    <w:rsid w:val="DF9F188A"/>
    <w:rsid w:val="DFA352E2"/>
    <w:rsid w:val="DFA59426"/>
    <w:rsid w:val="DFAB618F"/>
    <w:rsid w:val="DFABF546"/>
    <w:rsid w:val="DFAE0511"/>
    <w:rsid w:val="DFB5EDA7"/>
    <w:rsid w:val="DFB6AA41"/>
    <w:rsid w:val="DFBBDCD8"/>
    <w:rsid w:val="DFBDA2BE"/>
    <w:rsid w:val="DFBEF464"/>
    <w:rsid w:val="DFBF6285"/>
    <w:rsid w:val="DFCB3247"/>
    <w:rsid w:val="DFCB772B"/>
    <w:rsid w:val="DFCCC073"/>
    <w:rsid w:val="DFD12DA6"/>
    <w:rsid w:val="DFD3AA46"/>
    <w:rsid w:val="DFD7638D"/>
    <w:rsid w:val="DFD7FC89"/>
    <w:rsid w:val="DFD9C4FA"/>
    <w:rsid w:val="DFDDE5C6"/>
    <w:rsid w:val="DFDE731E"/>
    <w:rsid w:val="DFDFDDE1"/>
    <w:rsid w:val="DFE32CFD"/>
    <w:rsid w:val="DFE70E4F"/>
    <w:rsid w:val="DFE88BFA"/>
    <w:rsid w:val="DFEA350A"/>
    <w:rsid w:val="DFEB41B7"/>
    <w:rsid w:val="DFEF7784"/>
    <w:rsid w:val="DFF34147"/>
    <w:rsid w:val="DFF3D2B3"/>
    <w:rsid w:val="DFF5E10C"/>
    <w:rsid w:val="DFF712DD"/>
    <w:rsid w:val="DFF73CB1"/>
    <w:rsid w:val="DFF7A3AA"/>
    <w:rsid w:val="DFF7DD35"/>
    <w:rsid w:val="DFF7FA7E"/>
    <w:rsid w:val="DFF85E3D"/>
    <w:rsid w:val="DFF96AF3"/>
    <w:rsid w:val="DFF98613"/>
    <w:rsid w:val="DFFA02E1"/>
    <w:rsid w:val="DFFA44AB"/>
    <w:rsid w:val="DFFAB10B"/>
    <w:rsid w:val="DFFB620B"/>
    <w:rsid w:val="DFFB83E2"/>
    <w:rsid w:val="DFFB8F50"/>
    <w:rsid w:val="DFFBB11B"/>
    <w:rsid w:val="DFFBE496"/>
    <w:rsid w:val="DFFBFC1E"/>
    <w:rsid w:val="DFFC9025"/>
    <w:rsid w:val="DFFCDEB1"/>
    <w:rsid w:val="DFFD0D9E"/>
    <w:rsid w:val="DFFD85AB"/>
    <w:rsid w:val="DFFDD3BE"/>
    <w:rsid w:val="DFFE483F"/>
    <w:rsid w:val="DFFE6EF4"/>
    <w:rsid w:val="DFFEABCD"/>
    <w:rsid w:val="DFFED618"/>
    <w:rsid w:val="DFFF1B20"/>
    <w:rsid w:val="DFFF21E0"/>
    <w:rsid w:val="DFFF2CF6"/>
    <w:rsid w:val="DFFF4229"/>
    <w:rsid w:val="DFFF4CBE"/>
    <w:rsid w:val="DFFF691F"/>
    <w:rsid w:val="DFFF6986"/>
    <w:rsid w:val="DFFF77EC"/>
    <w:rsid w:val="DFFFA6CB"/>
    <w:rsid w:val="DFFFC121"/>
    <w:rsid w:val="DFFFEA65"/>
    <w:rsid w:val="DFFFF5E8"/>
    <w:rsid w:val="DFFFF7BF"/>
    <w:rsid w:val="DFFFF9D7"/>
    <w:rsid w:val="E02B60CD"/>
    <w:rsid w:val="E0FF2FA4"/>
    <w:rsid w:val="E19B5EFC"/>
    <w:rsid w:val="E1EFC602"/>
    <w:rsid w:val="E1FD3780"/>
    <w:rsid w:val="E1FD8741"/>
    <w:rsid w:val="E2DDACBC"/>
    <w:rsid w:val="E2FFD571"/>
    <w:rsid w:val="E369D98C"/>
    <w:rsid w:val="E3775785"/>
    <w:rsid w:val="E37B4CB5"/>
    <w:rsid w:val="E3A7125E"/>
    <w:rsid w:val="E3BFEFC1"/>
    <w:rsid w:val="E3EB345B"/>
    <w:rsid w:val="E3EF57D3"/>
    <w:rsid w:val="E3EFB1F1"/>
    <w:rsid w:val="E3EFD3AB"/>
    <w:rsid w:val="E3F7323E"/>
    <w:rsid w:val="E3FBD1A1"/>
    <w:rsid w:val="E4674007"/>
    <w:rsid w:val="E49FEB81"/>
    <w:rsid w:val="E4DFF7BF"/>
    <w:rsid w:val="E4E3C8AA"/>
    <w:rsid w:val="E4FDA843"/>
    <w:rsid w:val="E51CE50E"/>
    <w:rsid w:val="E530EBBA"/>
    <w:rsid w:val="E55DA935"/>
    <w:rsid w:val="E57C798F"/>
    <w:rsid w:val="E58F030B"/>
    <w:rsid w:val="E59D76F8"/>
    <w:rsid w:val="E5ABBCAA"/>
    <w:rsid w:val="E5BD8C98"/>
    <w:rsid w:val="E5CBE90C"/>
    <w:rsid w:val="E5CF7ECB"/>
    <w:rsid w:val="E5CFC5B8"/>
    <w:rsid w:val="E5D9233E"/>
    <w:rsid w:val="E5DF4029"/>
    <w:rsid w:val="E5F5A490"/>
    <w:rsid w:val="E5F5C22F"/>
    <w:rsid w:val="E5FD3671"/>
    <w:rsid w:val="E5FD536F"/>
    <w:rsid w:val="E5FE0C24"/>
    <w:rsid w:val="E5FE67DD"/>
    <w:rsid w:val="E67FD134"/>
    <w:rsid w:val="E67FF28D"/>
    <w:rsid w:val="E6CF00A5"/>
    <w:rsid w:val="E6DB5513"/>
    <w:rsid w:val="E6DD6C5C"/>
    <w:rsid w:val="E6EE4AD7"/>
    <w:rsid w:val="E6F74945"/>
    <w:rsid w:val="E6FEEB07"/>
    <w:rsid w:val="E71F79E8"/>
    <w:rsid w:val="E7511371"/>
    <w:rsid w:val="E7655C61"/>
    <w:rsid w:val="E7698AFF"/>
    <w:rsid w:val="E76BD42E"/>
    <w:rsid w:val="E76CB648"/>
    <w:rsid w:val="E77B8C32"/>
    <w:rsid w:val="E77F181F"/>
    <w:rsid w:val="E793EEEC"/>
    <w:rsid w:val="E79DA452"/>
    <w:rsid w:val="E7ADF739"/>
    <w:rsid w:val="E7B35322"/>
    <w:rsid w:val="E7B7293B"/>
    <w:rsid w:val="E7BBFD69"/>
    <w:rsid w:val="E7BDE709"/>
    <w:rsid w:val="E7BF926D"/>
    <w:rsid w:val="E7C58DE2"/>
    <w:rsid w:val="E7CF33BB"/>
    <w:rsid w:val="E7D638EC"/>
    <w:rsid w:val="E7D7738E"/>
    <w:rsid w:val="E7DDAE2A"/>
    <w:rsid w:val="E7DE6932"/>
    <w:rsid w:val="E7DEA1C1"/>
    <w:rsid w:val="E7DF4FD2"/>
    <w:rsid w:val="E7E3570E"/>
    <w:rsid w:val="E7E9EE37"/>
    <w:rsid w:val="E7EF3B31"/>
    <w:rsid w:val="E7F48BDD"/>
    <w:rsid w:val="E7F7007E"/>
    <w:rsid w:val="E7F71B6A"/>
    <w:rsid w:val="E7F73808"/>
    <w:rsid w:val="E7F7582D"/>
    <w:rsid w:val="E7FBA496"/>
    <w:rsid w:val="E7FBA7C2"/>
    <w:rsid w:val="E7FBB32B"/>
    <w:rsid w:val="E7FC0D78"/>
    <w:rsid w:val="E7FD6DE4"/>
    <w:rsid w:val="E7FE9C73"/>
    <w:rsid w:val="E7FEA914"/>
    <w:rsid w:val="E7FF9FFE"/>
    <w:rsid w:val="E83F82AE"/>
    <w:rsid w:val="E897A769"/>
    <w:rsid w:val="E8D21E43"/>
    <w:rsid w:val="E8EF1535"/>
    <w:rsid w:val="E8F32390"/>
    <w:rsid w:val="E8FFF702"/>
    <w:rsid w:val="E9718CBF"/>
    <w:rsid w:val="E97DF2EF"/>
    <w:rsid w:val="E9A35AE3"/>
    <w:rsid w:val="E9E3847B"/>
    <w:rsid w:val="E9F13EBC"/>
    <w:rsid w:val="E9F734C1"/>
    <w:rsid w:val="E9F73C0A"/>
    <w:rsid w:val="E9F9D90E"/>
    <w:rsid w:val="E9FF66C1"/>
    <w:rsid w:val="E9FF7A0F"/>
    <w:rsid w:val="E9FFAE49"/>
    <w:rsid w:val="EA4D3C70"/>
    <w:rsid w:val="EA562C1C"/>
    <w:rsid w:val="EA7CB803"/>
    <w:rsid w:val="EA7F0F7E"/>
    <w:rsid w:val="EABD6069"/>
    <w:rsid w:val="EABE800E"/>
    <w:rsid w:val="EADD2793"/>
    <w:rsid w:val="EADDAECF"/>
    <w:rsid w:val="EADF739D"/>
    <w:rsid w:val="EAEF2FD3"/>
    <w:rsid w:val="EAFBBEEC"/>
    <w:rsid w:val="EAFF18B0"/>
    <w:rsid w:val="EAFF408F"/>
    <w:rsid w:val="EAFF5089"/>
    <w:rsid w:val="EAFFEF48"/>
    <w:rsid w:val="EAFFFF43"/>
    <w:rsid w:val="EB053B04"/>
    <w:rsid w:val="EB3BD05C"/>
    <w:rsid w:val="EB3D252A"/>
    <w:rsid w:val="EB598F2C"/>
    <w:rsid w:val="EB5B2746"/>
    <w:rsid w:val="EB5F4DCF"/>
    <w:rsid w:val="EB5F53AC"/>
    <w:rsid w:val="EB6C3277"/>
    <w:rsid w:val="EB7DA828"/>
    <w:rsid w:val="EB7F324F"/>
    <w:rsid w:val="EB7F9446"/>
    <w:rsid w:val="EB97FD28"/>
    <w:rsid w:val="EBBAC599"/>
    <w:rsid w:val="EBBBF401"/>
    <w:rsid w:val="EBBF7D7A"/>
    <w:rsid w:val="EBCDEE80"/>
    <w:rsid w:val="EBDB9091"/>
    <w:rsid w:val="EBDD0CA2"/>
    <w:rsid w:val="EBDF0640"/>
    <w:rsid w:val="EBDF52AC"/>
    <w:rsid w:val="EBE153BB"/>
    <w:rsid w:val="EBED268C"/>
    <w:rsid w:val="EBEE13EA"/>
    <w:rsid w:val="EBEFB4C5"/>
    <w:rsid w:val="EBF7427C"/>
    <w:rsid w:val="EBFBE205"/>
    <w:rsid w:val="EBFBEFB1"/>
    <w:rsid w:val="EBFD8F85"/>
    <w:rsid w:val="EBFF176D"/>
    <w:rsid w:val="EBFF428A"/>
    <w:rsid w:val="EBFF7EDD"/>
    <w:rsid w:val="EBFF9743"/>
    <w:rsid w:val="EBFFC7D3"/>
    <w:rsid w:val="EBFFE8D7"/>
    <w:rsid w:val="EBFFFF78"/>
    <w:rsid w:val="EC5FFC66"/>
    <w:rsid w:val="EC7BDBF6"/>
    <w:rsid w:val="EC7F3513"/>
    <w:rsid w:val="EC7F35D1"/>
    <w:rsid w:val="EC8E2E61"/>
    <w:rsid w:val="ECF2870D"/>
    <w:rsid w:val="ECF738F6"/>
    <w:rsid w:val="ECFDE11D"/>
    <w:rsid w:val="ED175D36"/>
    <w:rsid w:val="ED1C2D30"/>
    <w:rsid w:val="ED23DD48"/>
    <w:rsid w:val="ED3EBF19"/>
    <w:rsid w:val="ED5FCEFA"/>
    <w:rsid w:val="ED6DA90B"/>
    <w:rsid w:val="ED752909"/>
    <w:rsid w:val="ED75D7D9"/>
    <w:rsid w:val="ED776EF1"/>
    <w:rsid w:val="ED778567"/>
    <w:rsid w:val="ED7F895B"/>
    <w:rsid w:val="ED7FE7AB"/>
    <w:rsid w:val="ED83EF20"/>
    <w:rsid w:val="ED86368B"/>
    <w:rsid w:val="ED9D0A0D"/>
    <w:rsid w:val="EDAA7B13"/>
    <w:rsid w:val="EDAE78E2"/>
    <w:rsid w:val="EDBD067A"/>
    <w:rsid w:val="EDBFFCD8"/>
    <w:rsid w:val="EDC7A3D5"/>
    <w:rsid w:val="EDD3C34B"/>
    <w:rsid w:val="EDDF203F"/>
    <w:rsid w:val="EDEF5F2F"/>
    <w:rsid w:val="EDFC328C"/>
    <w:rsid w:val="EDFC8CAA"/>
    <w:rsid w:val="EDFD89CD"/>
    <w:rsid w:val="EDFDAEEF"/>
    <w:rsid w:val="EDFF4ED5"/>
    <w:rsid w:val="EDFFCC92"/>
    <w:rsid w:val="EE1353E2"/>
    <w:rsid w:val="EE25C633"/>
    <w:rsid w:val="EE277B4E"/>
    <w:rsid w:val="EE3D424A"/>
    <w:rsid w:val="EE3DFCC9"/>
    <w:rsid w:val="EE3F496D"/>
    <w:rsid w:val="EE3F6667"/>
    <w:rsid w:val="EE55F1D1"/>
    <w:rsid w:val="EE6BF2A7"/>
    <w:rsid w:val="EE6D965D"/>
    <w:rsid w:val="EE7C7B71"/>
    <w:rsid w:val="EE7D915B"/>
    <w:rsid w:val="EE9DF5E2"/>
    <w:rsid w:val="EE9F0152"/>
    <w:rsid w:val="EEAFD563"/>
    <w:rsid w:val="EEBF17D3"/>
    <w:rsid w:val="EEBF3D48"/>
    <w:rsid w:val="EEBF4296"/>
    <w:rsid w:val="EECB7290"/>
    <w:rsid w:val="EECFF008"/>
    <w:rsid w:val="EED76BF4"/>
    <w:rsid w:val="EEDBC578"/>
    <w:rsid w:val="EEDF67E5"/>
    <w:rsid w:val="EEDFBF4B"/>
    <w:rsid w:val="EEDFD531"/>
    <w:rsid w:val="EEE5EF9A"/>
    <w:rsid w:val="EEED3C02"/>
    <w:rsid w:val="EEEE31D6"/>
    <w:rsid w:val="EEEEDAB1"/>
    <w:rsid w:val="EEF30C95"/>
    <w:rsid w:val="EEF47E2F"/>
    <w:rsid w:val="EEF6AD88"/>
    <w:rsid w:val="EEF702DB"/>
    <w:rsid w:val="EEF73BB3"/>
    <w:rsid w:val="EEFB357B"/>
    <w:rsid w:val="EEFD6AC9"/>
    <w:rsid w:val="EEFDD151"/>
    <w:rsid w:val="EEFE406E"/>
    <w:rsid w:val="EEFF3080"/>
    <w:rsid w:val="EEFF81D9"/>
    <w:rsid w:val="EF1C0F01"/>
    <w:rsid w:val="EF2F2F1E"/>
    <w:rsid w:val="EF4B6095"/>
    <w:rsid w:val="EF4FF467"/>
    <w:rsid w:val="EF55A07B"/>
    <w:rsid w:val="EF56646C"/>
    <w:rsid w:val="EF643867"/>
    <w:rsid w:val="EF668B20"/>
    <w:rsid w:val="EF67F6C9"/>
    <w:rsid w:val="EF6FD220"/>
    <w:rsid w:val="EF73324F"/>
    <w:rsid w:val="EF7492F6"/>
    <w:rsid w:val="EF77A003"/>
    <w:rsid w:val="EF7B9E51"/>
    <w:rsid w:val="EF7D0491"/>
    <w:rsid w:val="EF7D1BC5"/>
    <w:rsid w:val="EF7D1DC0"/>
    <w:rsid w:val="EF7E2BF5"/>
    <w:rsid w:val="EF7F417F"/>
    <w:rsid w:val="EF975F93"/>
    <w:rsid w:val="EF97DAF5"/>
    <w:rsid w:val="EF9F5B28"/>
    <w:rsid w:val="EF9FF90F"/>
    <w:rsid w:val="EFB52ECB"/>
    <w:rsid w:val="EFB7BFD6"/>
    <w:rsid w:val="EFB8E066"/>
    <w:rsid w:val="EFBD84E7"/>
    <w:rsid w:val="EFBD91FD"/>
    <w:rsid w:val="EFBE192E"/>
    <w:rsid w:val="EFBED27D"/>
    <w:rsid w:val="EFBF4257"/>
    <w:rsid w:val="EFBF5D43"/>
    <w:rsid w:val="EFBF8499"/>
    <w:rsid w:val="EFBFCA8A"/>
    <w:rsid w:val="EFBFF279"/>
    <w:rsid w:val="EFC63802"/>
    <w:rsid w:val="EFCD2547"/>
    <w:rsid w:val="EFD39DDD"/>
    <w:rsid w:val="EFD50DB2"/>
    <w:rsid w:val="EFDC2028"/>
    <w:rsid w:val="EFDD30C8"/>
    <w:rsid w:val="EFDE9F4B"/>
    <w:rsid w:val="EFDED4B1"/>
    <w:rsid w:val="EFDF2E52"/>
    <w:rsid w:val="EFDF6BC5"/>
    <w:rsid w:val="EFDFC052"/>
    <w:rsid w:val="EFE5C60E"/>
    <w:rsid w:val="EFE7ACE9"/>
    <w:rsid w:val="EFE880BB"/>
    <w:rsid w:val="EFEB021B"/>
    <w:rsid w:val="EFEC2FFE"/>
    <w:rsid w:val="EFED5D3E"/>
    <w:rsid w:val="EFEDDAA5"/>
    <w:rsid w:val="EFEE23D9"/>
    <w:rsid w:val="EFEE57C3"/>
    <w:rsid w:val="EFEE6E62"/>
    <w:rsid w:val="EFEE6FF4"/>
    <w:rsid w:val="EFEEB1C0"/>
    <w:rsid w:val="EFEF1E34"/>
    <w:rsid w:val="EFEF7F2B"/>
    <w:rsid w:val="EFEF97FD"/>
    <w:rsid w:val="EFEFD382"/>
    <w:rsid w:val="EFF33D36"/>
    <w:rsid w:val="EFF67D36"/>
    <w:rsid w:val="EFF76FDD"/>
    <w:rsid w:val="EFF774D1"/>
    <w:rsid w:val="EFF7AD92"/>
    <w:rsid w:val="EFF7B90A"/>
    <w:rsid w:val="EFF7BC15"/>
    <w:rsid w:val="EFF800AF"/>
    <w:rsid w:val="EFFB0209"/>
    <w:rsid w:val="EFFB03E9"/>
    <w:rsid w:val="EFFB4033"/>
    <w:rsid w:val="EFFB9B7D"/>
    <w:rsid w:val="EFFD0730"/>
    <w:rsid w:val="EFFD1615"/>
    <w:rsid w:val="EFFD1E31"/>
    <w:rsid w:val="EFFD7FCB"/>
    <w:rsid w:val="EFFDD0EA"/>
    <w:rsid w:val="EFFE18CA"/>
    <w:rsid w:val="EFFE7B24"/>
    <w:rsid w:val="EFFEA598"/>
    <w:rsid w:val="EFFEBE55"/>
    <w:rsid w:val="EFFEC349"/>
    <w:rsid w:val="EFFF782C"/>
    <w:rsid w:val="EFFF82B4"/>
    <w:rsid w:val="EFFFC0D4"/>
    <w:rsid w:val="EFFFC4A9"/>
    <w:rsid w:val="EFFFD336"/>
    <w:rsid w:val="EFFFDE7F"/>
    <w:rsid w:val="F0F7E492"/>
    <w:rsid w:val="F13F016C"/>
    <w:rsid w:val="F1777B45"/>
    <w:rsid w:val="F17C6BE3"/>
    <w:rsid w:val="F18FCCDE"/>
    <w:rsid w:val="F1BFBB12"/>
    <w:rsid w:val="F1CF0AF8"/>
    <w:rsid w:val="F1CFCF12"/>
    <w:rsid w:val="F1D5AA10"/>
    <w:rsid w:val="F1DD2872"/>
    <w:rsid w:val="F1DF829D"/>
    <w:rsid w:val="F1F5BA2E"/>
    <w:rsid w:val="F1F70184"/>
    <w:rsid w:val="F1FB5F58"/>
    <w:rsid w:val="F27F7AEF"/>
    <w:rsid w:val="F29F7E34"/>
    <w:rsid w:val="F2D2A5ED"/>
    <w:rsid w:val="F2D6568C"/>
    <w:rsid w:val="F2E6947E"/>
    <w:rsid w:val="F2FFB4AB"/>
    <w:rsid w:val="F3568062"/>
    <w:rsid w:val="F35F51AE"/>
    <w:rsid w:val="F35FFAE8"/>
    <w:rsid w:val="F36B02AF"/>
    <w:rsid w:val="F36B4E6A"/>
    <w:rsid w:val="F36FBB2E"/>
    <w:rsid w:val="F3772D3C"/>
    <w:rsid w:val="F37D0C80"/>
    <w:rsid w:val="F37DD297"/>
    <w:rsid w:val="F38D390A"/>
    <w:rsid w:val="F3AF12C5"/>
    <w:rsid w:val="F3AFE870"/>
    <w:rsid w:val="F3BB7CB8"/>
    <w:rsid w:val="F3BF20C9"/>
    <w:rsid w:val="F3CD7315"/>
    <w:rsid w:val="F3CFAFE2"/>
    <w:rsid w:val="F3D6593B"/>
    <w:rsid w:val="F3D70C13"/>
    <w:rsid w:val="F3E3B0BB"/>
    <w:rsid w:val="F3E57E27"/>
    <w:rsid w:val="F3EB9EF6"/>
    <w:rsid w:val="F3EBCC8D"/>
    <w:rsid w:val="F3EDFF89"/>
    <w:rsid w:val="F3EFC183"/>
    <w:rsid w:val="F3F70F81"/>
    <w:rsid w:val="F3F72646"/>
    <w:rsid w:val="F3F77A76"/>
    <w:rsid w:val="F3F782BA"/>
    <w:rsid w:val="F3FD052B"/>
    <w:rsid w:val="F3FD2B10"/>
    <w:rsid w:val="F3FF0318"/>
    <w:rsid w:val="F3FF25D0"/>
    <w:rsid w:val="F3FF5C1F"/>
    <w:rsid w:val="F3FF6671"/>
    <w:rsid w:val="F44BD91D"/>
    <w:rsid w:val="F4659EAE"/>
    <w:rsid w:val="F47304D2"/>
    <w:rsid w:val="F48CB39D"/>
    <w:rsid w:val="F4B7D0D4"/>
    <w:rsid w:val="F4CBE307"/>
    <w:rsid w:val="F4CD4DE5"/>
    <w:rsid w:val="F4D672B6"/>
    <w:rsid w:val="F53BAC95"/>
    <w:rsid w:val="F53F26E8"/>
    <w:rsid w:val="F53F8DAF"/>
    <w:rsid w:val="F552DDD6"/>
    <w:rsid w:val="F55F366B"/>
    <w:rsid w:val="F56D14E7"/>
    <w:rsid w:val="F578820A"/>
    <w:rsid w:val="F57F3C55"/>
    <w:rsid w:val="F59F9435"/>
    <w:rsid w:val="F5B79C70"/>
    <w:rsid w:val="F5B95AF6"/>
    <w:rsid w:val="F5BA766A"/>
    <w:rsid w:val="F5BF0AA1"/>
    <w:rsid w:val="F5CD810B"/>
    <w:rsid w:val="F5D586DC"/>
    <w:rsid w:val="F5D76369"/>
    <w:rsid w:val="F5DA87C2"/>
    <w:rsid w:val="F5DDC0F7"/>
    <w:rsid w:val="F5DEE57E"/>
    <w:rsid w:val="F5E78541"/>
    <w:rsid w:val="F5EA97DF"/>
    <w:rsid w:val="F5F19996"/>
    <w:rsid w:val="F5F52556"/>
    <w:rsid w:val="F5F65D49"/>
    <w:rsid w:val="F5F8F69F"/>
    <w:rsid w:val="F5FB2750"/>
    <w:rsid w:val="F5FCC64B"/>
    <w:rsid w:val="F5FE0F29"/>
    <w:rsid w:val="F5FE354C"/>
    <w:rsid w:val="F5FED017"/>
    <w:rsid w:val="F5FF3105"/>
    <w:rsid w:val="F5FF88F7"/>
    <w:rsid w:val="F63B15A8"/>
    <w:rsid w:val="F65E5D36"/>
    <w:rsid w:val="F66E07B4"/>
    <w:rsid w:val="F66F6DE2"/>
    <w:rsid w:val="F67A9DB4"/>
    <w:rsid w:val="F67B4101"/>
    <w:rsid w:val="F67F2712"/>
    <w:rsid w:val="F67F714C"/>
    <w:rsid w:val="F67FF171"/>
    <w:rsid w:val="F69D5CBF"/>
    <w:rsid w:val="F69FC7D0"/>
    <w:rsid w:val="F6A74E61"/>
    <w:rsid w:val="F6A75523"/>
    <w:rsid w:val="F6ACFA46"/>
    <w:rsid w:val="F6AF5BC0"/>
    <w:rsid w:val="F6BF1591"/>
    <w:rsid w:val="F6BF1AF2"/>
    <w:rsid w:val="F6BF8B83"/>
    <w:rsid w:val="F6C7832B"/>
    <w:rsid w:val="F6E3A34E"/>
    <w:rsid w:val="F6EE1161"/>
    <w:rsid w:val="F6EFB394"/>
    <w:rsid w:val="F6F3A332"/>
    <w:rsid w:val="F6F91538"/>
    <w:rsid w:val="F6FB319B"/>
    <w:rsid w:val="F6FEBCA4"/>
    <w:rsid w:val="F6FF3052"/>
    <w:rsid w:val="F6FF8ACE"/>
    <w:rsid w:val="F6FFAD39"/>
    <w:rsid w:val="F6FFE954"/>
    <w:rsid w:val="F71FB716"/>
    <w:rsid w:val="F72D7292"/>
    <w:rsid w:val="F72E4351"/>
    <w:rsid w:val="F72F0465"/>
    <w:rsid w:val="F735DD64"/>
    <w:rsid w:val="F73B64BD"/>
    <w:rsid w:val="F73E2D1E"/>
    <w:rsid w:val="F73F3DB5"/>
    <w:rsid w:val="F75A53A7"/>
    <w:rsid w:val="F75BDE4A"/>
    <w:rsid w:val="F75CC3FD"/>
    <w:rsid w:val="F75F3E6C"/>
    <w:rsid w:val="F75FB15B"/>
    <w:rsid w:val="F767B3EB"/>
    <w:rsid w:val="F77712E9"/>
    <w:rsid w:val="F77BAB6A"/>
    <w:rsid w:val="F77BD6BE"/>
    <w:rsid w:val="F77D36F9"/>
    <w:rsid w:val="F77E3004"/>
    <w:rsid w:val="F77F4560"/>
    <w:rsid w:val="F77F588D"/>
    <w:rsid w:val="F7978D70"/>
    <w:rsid w:val="F79BB2F3"/>
    <w:rsid w:val="F7AC1581"/>
    <w:rsid w:val="F7AE4B7F"/>
    <w:rsid w:val="F7AF5FFE"/>
    <w:rsid w:val="F7B3AABC"/>
    <w:rsid w:val="F7B562EE"/>
    <w:rsid w:val="F7B7F220"/>
    <w:rsid w:val="F7BA5C00"/>
    <w:rsid w:val="F7BB49AE"/>
    <w:rsid w:val="F7BD83C4"/>
    <w:rsid w:val="F7BE2CF9"/>
    <w:rsid w:val="F7BFE276"/>
    <w:rsid w:val="F7C72F01"/>
    <w:rsid w:val="F7C73C17"/>
    <w:rsid w:val="F7C990FB"/>
    <w:rsid w:val="F7CEFE78"/>
    <w:rsid w:val="F7CF2DAC"/>
    <w:rsid w:val="F7CF3827"/>
    <w:rsid w:val="F7CFC50F"/>
    <w:rsid w:val="F7DB465C"/>
    <w:rsid w:val="F7DBD773"/>
    <w:rsid w:val="F7DC93DB"/>
    <w:rsid w:val="F7DE2342"/>
    <w:rsid w:val="F7DE2D8D"/>
    <w:rsid w:val="F7DE5508"/>
    <w:rsid w:val="F7DF8E3F"/>
    <w:rsid w:val="F7E5899A"/>
    <w:rsid w:val="F7E8058B"/>
    <w:rsid w:val="F7EB176F"/>
    <w:rsid w:val="F7EB7DFD"/>
    <w:rsid w:val="F7ED36D1"/>
    <w:rsid w:val="F7EEB227"/>
    <w:rsid w:val="F7EF465D"/>
    <w:rsid w:val="F7EF880C"/>
    <w:rsid w:val="F7EFF677"/>
    <w:rsid w:val="F7F20E6C"/>
    <w:rsid w:val="F7F355F6"/>
    <w:rsid w:val="F7F57F39"/>
    <w:rsid w:val="F7F5E799"/>
    <w:rsid w:val="F7F660D3"/>
    <w:rsid w:val="F7F6E359"/>
    <w:rsid w:val="F7F7693C"/>
    <w:rsid w:val="F7F77472"/>
    <w:rsid w:val="F7F912DA"/>
    <w:rsid w:val="F7F9CCB6"/>
    <w:rsid w:val="F7FA1DED"/>
    <w:rsid w:val="F7FACF3E"/>
    <w:rsid w:val="F7FB004B"/>
    <w:rsid w:val="F7FB0ACE"/>
    <w:rsid w:val="F7FB25FC"/>
    <w:rsid w:val="F7FB3468"/>
    <w:rsid w:val="F7FBCCA4"/>
    <w:rsid w:val="F7FD29FB"/>
    <w:rsid w:val="F7FE4884"/>
    <w:rsid w:val="F7FF203C"/>
    <w:rsid w:val="F7FF26FB"/>
    <w:rsid w:val="F7FF2B5E"/>
    <w:rsid w:val="F7FF2F5B"/>
    <w:rsid w:val="F7FF4AE5"/>
    <w:rsid w:val="F7FF6140"/>
    <w:rsid w:val="F7FF7CF1"/>
    <w:rsid w:val="F7FFCD95"/>
    <w:rsid w:val="F7FFFDCE"/>
    <w:rsid w:val="F87E1A30"/>
    <w:rsid w:val="F8B1D0D5"/>
    <w:rsid w:val="F8DF99E7"/>
    <w:rsid w:val="F8EF9A87"/>
    <w:rsid w:val="F8FB2D87"/>
    <w:rsid w:val="F8FC2CA2"/>
    <w:rsid w:val="F91F01FF"/>
    <w:rsid w:val="F92F6BDF"/>
    <w:rsid w:val="F94F260C"/>
    <w:rsid w:val="F95E0982"/>
    <w:rsid w:val="F96FADD9"/>
    <w:rsid w:val="F978F0E9"/>
    <w:rsid w:val="F97E43CC"/>
    <w:rsid w:val="F97E864E"/>
    <w:rsid w:val="F9AD835F"/>
    <w:rsid w:val="F9B78E2F"/>
    <w:rsid w:val="F9BB8A3B"/>
    <w:rsid w:val="F9BF0370"/>
    <w:rsid w:val="F9BF6AE2"/>
    <w:rsid w:val="F9BFD03F"/>
    <w:rsid w:val="F9C96749"/>
    <w:rsid w:val="F9CAE3BE"/>
    <w:rsid w:val="F9CB9186"/>
    <w:rsid w:val="F9CE92C2"/>
    <w:rsid w:val="F9CF26F6"/>
    <w:rsid w:val="F9CF3AE1"/>
    <w:rsid w:val="F9D7D41C"/>
    <w:rsid w:val="F9DD30BA"/>
    <w:rsid w:val="F9DF3A65"/>
    <w:rsid w:val="F9E3EE5E"/>
    <w:rsid w:val="F9E7B0AE"/>
    <w:rsid w:val="F9EA0DF8"/>
    <w:rsid w:val="F9EB64F7"/>
    <w:rsid w:val="F9EE274B"/>
    <w:rsid w:val="F9EF826D"/>
    <w:rsid w:val="F9EFB43A"/>
    <w:rsid w:val="F9F4E325"/>
    <w:rsid w:val="F9F94DB5"/>
    <w:rsid w:val="F9FAC944"/>
    <w:rsid w:val="F9FB742A"/>
    <w:rsid w:val="F9FBA043"/>
    <w:rsid w:val="F9FD4AD3"/>
    <w:rsid w:val="F9FD4F88"/>
    <w:rsid w:val="F9FD75F1"/>
    <w:rsid w:val="F9FF2496"/>
    <w:rsid w:val="F9FF384B"/>
    <w:rsid w:val="F9FF972F"/>
    <w:rsid w:val="F9FF9CF2"/>
    <w:rsid w:val="F9FFAFA6"/>
    <w:rsid w:val="F9FFCA1A"/>
    <w:rsid w:val="FA3FEF3A"/>
    <w:rsid w:val="FA6E8BC2"/>
    <w:rsid w:val="FA6FB1FA"/>
    <w:rsid w:val="FA75016D"/>
    <w:rsid w:val="FA7EA6DD"/>
    <w:rsid w:val="FA7F1372"/>
    <w:rsid w:val="FA9E6DEB"/>
    <w:rsid w:val="FAAE5E45"/>
    <w:rsid w:val="FAB85600"/>
    <w:rsid w:val="FAC36926"/>
    <w:rsid w:val="FACB00ED"/>
    <w:rsid w:val="FADBF6A1"/>
    <w:rsid w:val="FADDB64E"/>
    <w:rsid w:val="FADFCF64"/>
    <w:rsid w:val="FAE7E63B"/>
    <w:rsid w:val="FAEEC41D"/>
    <w:rsid w:val="FAEF4B82"/>
    <w:rsid w:val="FAF6A018"/>
    <w:rsid w:val="FAF6EE47"/>
    <w:rsid w:val="FAFB2861"/>
    <w:rsid w:val="FAFBDF08"/>
    <w:rsid w:val="FAFD09C7"/>
    <w:rsid w:val="FAFD6A2B"/>
    <w:rsid w:val="FAFDD18D"/>
    <w:rsid w:val="FAFF63A2"/>
    <w:rsid w:val="FAFFA21C"/>
    <w:rsid w:val="FB1F38F4"/>
    <w:rsid w:val="FB3A0C0A"/>
    <w:rsid w:val="FB3B4090"/>
    <w:rsid w:val="FB3F05FA"/>
    <w:rsid w:val="FB5EE244"/>
    <w:rsid w:val="FB6D5727"/>
    <w:rsid w:val="FB6DD1DE"/>
    <w:rsid w:val="FB6FB448"/>
    <w:rsid w:val="FB778A16"/>
    <w:rsid w:val="FB77FB9C"/>
    <w:rsid w:val="FB796BFB"/>
    <w:rsid w:val="FB7B6465"/>
    <w:rsid w:val="FB7BF53E"/>
    <w:rsid w:val="FB7F1077"/>
    <w:rsid w:val="FB7F18A1"/>
    <w:rsid w:val="FB7F95ED"/>
    <w:rsid w:val="FB7FB5B9"/>
    <w:rsid w:val="FB7FCE0C"/>
    <w:rsid w:val="FB93F126"/>
    <w:rsid w:val="FB9DFAC0"/>
    <w:rsid w:val="FB9F0E07"/>
    <w:rsid w:val="FB9F4EF8"/>
    <w:rsid w:val="FBAFC120"/>
    <w:rsid w:val="FBBC19CC"/>
    <w:rsid w:val="FBBF33F2"/>
    <w:rsid w:val="FBBF670C"/>
    <w:rsid w:val="FBBF785E"/>
    <w:rsid w:val="FBBFB96E"/>
    <w:rsid w:val="FBCA2527"/>
    <w:rsid w:val="FBCB795A"/>
    <w:rsid w:val="FBD3BD47"/>
    <w:rsid w:val="FBD7158E"/>
    <w:rsid w:val="FBDC5252"/>
    <w:rsid w:val="FBDCC53E"/>
    <w:rsid w:val="FBDD7681"/>
    <w:rsid w:val="FBDDAD71"/>
    <w:rsid w:val="FBDFA71E"/>
    <w:rsid w:val="FBDFC72F"/>
    <w:rsid w:val="FBDFFD2A"/>
    <w:rsid w:val="FBE114AA"/>
    <w:rsid w:val="FBE33E68"/>
    <w:rsid w:val="FBE66600"/>
    <w:rsid w:val="FBE99E1B"/>
    <w:rsid w:val="FBEB4B65"/>
    <w:rsid w:val="FBEC95F7"/>
    <w:rsid w:val="FBEDF50F"/>
    <w:rsid w:val="FBEF6BA1"/>
    <w:rsid w:val="FBEFFEF5"/>
    <w:rsid w:val="FBF3ABCE"/>
    <w:rsid w:val="FBF3DEA6"/>
    <w:rsid w:val="FBF40E70"/>
    <w:rsid w:val="FBF5F900"/>
    <w:rsid w:val="FBF78609"/>
    <w:rsid w:val="FBF7A742"/>
    <w:rsid w:val="FBF7A97E"/>
    <w:rsid w:val="FBF7AE91"/>
    <w:rsid w:val="FBF7C187"/>
    <w:rsid w:val="FBF7D327"/>
    <w:rsid w:val="FBF8C2A9"/>
    <w:rsid w:val="FBF917FC"/>
    <w:rsid w:val="FBF96791"/>
    <w:rsid w:val="FBF9CDB0"/>
    <w:rsid w:val="FBFAF083"/>
    <w:rsid w:val="FBFBE3E0"/>
    <w:rsid w:val="FBFD35B8"/>
    <w:rsid w:val="FBFDE3CB"/>
    <w:rsid w:val="FBFDFC1F"/>
    <w:rsid w:val="FBFE44A7"/>
    <w:rsid w:val="FBFE53A0"/>
    <w:rsid w:val="FBFF0CD9"/>
    <w:rsid w:val="FBFF2F10"/>
    <w:rsid w:val="FBFF3661"/>
    <w:rsid w:val="FBFF6ACE"/>
    <w:rsid w:val="FBFF7275"/>
    <w:rsid w:val="FBFF885A"/>
    <w:rsid w:val="FBFFA125"/>
    <w:rsid w:val="FBFFE28A"/>
    <w:rsid w:val="FBFFED3B"/>
    <w:rsid w:val="FC1F2BA1"/>
    <w:rsid w:val="FC2B89E3"/>
    <w:rsid w:val="FC3748EB"/>
    <w:rsid w:val="FC3FE22F"/>
    <w:rsid w:val="FC57A74B"/>
    <w:rsid w:val="FC5FF820"/>
    <w:rsid w:val="FC7B1E1E"/>
    <w:rsid w:val="FC7F9BC6"/>
    <w:rsid w:val="FC9A011A"/>
    <w:rsid w:val="FC9ABE64"/>
    <w:rsid w:val="FCBB39EF"/>
    <w:rsid w:val="FCBB6521"/>
    <w:rsid w:val="FCBF36E1"/>
    <w:rsid w:val="FCC7F106"/>
    <w:rsid w:val="FCD7CE7A"/>
    <w:rsid w:val="FCDA3EF4"/>
    <w:rsid w:val="FCDBECD8"/>
    <w:rsid w:val="FCDBFBE7"/>
    <w:rsid w:val="FCDD66FF"/>
    <w:rsid w:val="FCDF90E6"/>
    <w:rsid w:val="FCE3ABD6"/>
    <w:rsid w:val="FCE65BF2"/>
    <w:rsid w:val="FCEE7C44"/>
    <w:rsid w:val="FCEF17B7"/>
    <w:rsid w:val="FCF73320"/>
    <w:rsid w:val="FCF76FF2"/>
    <w:rsid w:val="FCF796D0"/>
    <w:rsid w:val="FCF7C75A"/>
    <w:rsid w:val="FCF9E8B7"/>
    <w:rsid w:val="FCFB4DAF"/>
    <w:rsid w:val="FCFB8E48"/>
    <w:rsid w:val="FCFF0465"/>
    <w:rsid w:val="FCFF1047"/>
    <w:rsid w:val="FCFF4B97"/>
    <w:rsid w:val="FCFF4DCD"/>
    <w:rsid w:val="FCFF75A5"/>
    <w:rsid w:val="FCFF7949"/>
    <w:rsid w:val="FCFFBCE6"/>
    <w:rsid w:val="FCFFF22F"/>
    <w:rsid w:val="FD359859"/>
    <w:rsid w:val="FD3708D5"/>
    <w:rsid w:val="FD3D738C"/>
    <w:rsid w:val="FD3EFEF0"/>
    <w:rsid w:val="FD470507"/>
    <w:rsid w:val="FD5339E2"/>
    <w:rsid w:val="FD551A48"/>
    <w:rsid w:val="FD5A749F"/>
    <w:rsid w:val="FD5E903C"/>
    <w:rsid w:val="FD5F875B"/>
    <w:rsid w:val="FD6B484B"/>
    <w:rsid w:val="FD6F8088"/>
    <w:rsid w:val="FD6FA74F"/>
    <w:rsid w:val="FD6FCAE5"/>
    <w:rsid w:val="FD6FDCE0"/>
    <w:rsid w:val="FD725E78"/>
    <w:rsid w:val="FD736400"/>
    <w:rsid w:val="FD740D43"/>
    <w:rsid w:val="FD748D8B"/>
    <w:rsid w:val="FD7619CF"/>
    <w:rsid w:val="FD762B76"/>
    <w:rsid w:val="FD773D1C"/>
    <w:rsid w:val="FD79730B"/>
    <w:rsid w:val="FD7B7A16"/>
    <w:rsid w:val="FD7BC4E7"/>
    <w:rsid w:val="FD7DEF34"/>
    <w:rsid w:val="FD7FCDF5"/>
    <w:rsid w:val="FD8E0F11"/>
    <w:rsid w:val="FD937105"/>
    <w:rsid w:val="FD9B18A3"/>
    <w:rsid w:val="FD9B5DA5"/>
    <w:rsid w:val="FD9DE954"/>
    <w:rsid w:val="FD9F1BD1"/>
    <w:rsid w:val="FD9F7FE5"/>
    <w:rsid w:val="FDAF4E7A"/>
    <w:rsid w:val="FDAFE9D4"/>
    <w:rsid w:val="FDB9846F"/>
    <w:rsid w:val="FDBBCA19"/>
    <w:rsid w:val="FDBBEFDA"/>
    <w:rsid w:val="FDBD3344"/>
    <w:rsid w:val="FDBD876C"/>
    <w:rsid w:val="FDBECD0B"/>
    <w:rsid w:val="FDBF1CD9"/>
    <w:rsid w:val="FDBF3F45"/>
    <w:rsid w:val="FDBF455F"/>
    <w:rsid w:val="FDC4425F"/>
    <w:rsid w:val="FDC70F64"/>
    <w:rsid w:val="FDC99B47"/>
    <w:rsid w:val="FDCB2FF6"/>
    <w:rsid w:val="FDCF0BDD"/>
    <w:rsid w:val="FDD5ADAB"/>
    <w:rsid w:val="FDD73306"/>
    <w:rsid w:val="FDD9BF8A"/>
    <w:rsid w:val="FDDABDF2"/>
    <w:rsid w:val="FDDBC9CB"/>
    <w:rsid w:val="FDDBF589"/>
    <w:rsid w:val="FDDC5749"/>
    <w:rsid w:val="FDDE7900"/>
    <w:rsid w:val="FDDEF219"/>
    <w:rsid w:val="FDDF143C"/>
    <w:rsid w:val="FDDF9A16"/>
    <w:rsid w:val="FDE32C3E"/>
    <w:rsid w:val="FDE37C24"/>
    <w:rsid w:val="FDE7A443"/>
    <w:rsid w:val="FDEB78F1"/>
    <w:rsid w:val="FDEBB7EE"/>
    <w:rsid w:val="FDEBBD61"/>
    <w:rsid w:val="FDEEE194"/>
    <w:rsid w:val="FDEFC3E8"/>
    <w:rsid w:val="FDF17BB6"/>
    <w:rsid w:val="FDF3F70D"/>
    <w:rsid w:val="FDF5083E"/>
    <w:rsid w:val="FDF54B06"/>
    <w:rsid w:val="FDF5EA8F"/>
    <w:rsid w:val="FDF625C3"/>
    <w:rsid w:val="FDF62F0D"/>
    <w:rsid w:val="FDF682D1"/>
    <w:rsid w:val="FDF73074"/>
    <w:rsid w:val="FDF76E5B"/>
    <w:rsid w:val="FDF76ED1"/>
    <w:rsid w:val="FDF7942F"/>
    <w:rsid w:val="FDF7E0B1"/>
    <w:rsid w:val="FDF9AEA8"/>
    <w:rsid w:val="FDFA2B10"/>
    <w:rsid w:val="FDFB3743"/>
    <w:rsid w:val="FDFD195A"/>
    <w:rsid w:val="FDFD37E4"/>
    <w:rsid w:val="FDFE4C83"/>
    <w:rsid w:val="FDFECD36"/>
    <w:rsid w:val="FDFEE32F"/>
    <w:rsid w:val="FDFEF7EF"/>
    <w:rsid w:val="FDFF0DB8"/>
    <w:rsid w:val="FDFF27E0"/>
    <w:rsid w:val="FDFF3089"/>
    <w:rsid w:val="FDFFB831"/>
    <w:rsid w:val="FDFFD62C"/>
    <w:rsid w:val="FDFFE5D7"/>
    <w:rsid w:val="FE0BC0A1"/>
    <w:rsid w:val="FE39800F"/>
    <w:rsid w:val="FE3C31E7"/>
    <w:rsid w:val="FE3EDFB3"/>
    <w:rsid w:val="FE3EEC1F"/>
    <w:rsid w:val="FE411915"/>
    <w:rsid w:val="FE4D5328"/>
    <w:rsid w:val="FE5752C0"/>
    <w:rsid w:val="FE591D8A"/>
    <w:rsid w:val="FE5C1B09"/>
    <w:rsid w:val="FE5D0992"/>
    <w:rsid w:val="FE5EA792"/>
    <w:rsid w:val="FE5F4E04"/>
    <w:rsid w:val="FE67A985"/>
    <w:rsid w:val="FE6D304D"/>
    <w:rsid w:val="FE73ACFF"/>
    <w:rsid w:val="FE77F167"/>
    <w:rsid w:val="FE7AFE12"/>
    <w:rsid w:val="FE7CE06C"/>
    <w:rsid w:val="FE7D4CBA"/>
    <w:rsid w:val="FE7D7379"/>
    <w:rsid w:val="FE7EFDF0"/>
    <w:rsid w:val="FE7F82C5"/>
    <w:rsid w:val="FE7F82EA"/>
    <w:rsid w:val="FE7FA66E"/>
    <w:rsid w:val="FE7FDD63"/>
    <w:rsid w:val="FE8339F3"/>
    <w:rsid w:val="FE8EAF04"/>
    <w:rsid w:val="FE977C5C"/>
    <w:rsid w:val="FE99F81C"/>
    <w:rsid w:val="FEA76E9A"/>
    <w:rsid w:val="FEAF7BB2"/>
    <w:rsid w:val="FEAFCDD7"/>
    <w:rsid w:val="FEAFD66A"/>
    <w:rsid w:val="FEB73DB7"/>
    <w:rsid w:val="FEB9361C"/>
    <w:rsid w:val="FEBBC4AB"/>
    <w:rsid w:val="FEBC03B6"/>
    <w:rsid w:val="FEBDCC8F"/>
    <w:rsid w:val="FEBE2A92"/>
    <w:rsid w:val="FEBF0156"/>
    <w:rsid w:val="FEBF2C8E"/>
    <w:rsid w:val="FEBFDB85"/>
    <w:rsid w:val="FEBFFA1D"/>
    <w:rsid w:val="FECEEE25"/>
    <w:rsid w:val="FECFF26A"/>
    <w:rsid w:val="FED7C824"/>
    <w:rsid w:val="FEDBB4D3"/>
    <w:rsid w:val="FEDF2856"/>
    <w:rsid w:val="FEDF53D0"/>
    <w:rsid w:val="FEDF8CCE"/>
    <w:rsid w:val="FEDFBB73"/>
    <w:rsid w:val="FEDFC10C"/>
    <w:rsid w:val="FEDFC40A"/>
    <w:rsid w:val="FEDFD0BE"/>
    <w:rsid w:val="FEDFF581"/>
    <w:rsid w:val="FEE17337"/>
    <w:rsid w:val="FEE1BF9C"/>
    <w:rsid w:val="FEE36A7B"/>
    <w:rsid w:val="FEE5BA24"/>
    <w:rsid w:val="FEE78477"/>
    <w:rsid w:val="FEE7EC2C"/>
    <w:rsid w:val="FEEA2212"/>
    <w:rsid w:val="FEEA5175"/>
    <w:rsid w:val="FEEA6F37"/>
    <w:rsid w:val="FEEDF500"/>
    <w:rsid w:val="FEEE7DE4"/>
    <w:rsid w:val="FEEF0A6D"/>
    <w:rsid w:val="FEF33654"/>
    <w:rsid w:val="FEF48F6C"/>
    <w:rsid w:val="FEF64E34"/>
    <w:rsid w:val="FEF6EACD"/>
    <w:rsid w:val="FEF7227E"/>
    <w:rsid w:val="FEF76E32"/>
    <w:rsid w:val="FEF7CA13"/>
    <w:rsid w:val="FEF7CB24"/>
    <w:rsid w:val="FEF7E427"/>
    <w:rsid w:val="FEF7FAE8"/>
    <w:rsid w:val="FEF8E222"/>
    <w:rsid w:val="FEFA321F"/>
    <w:rsid w:val="FEFAE42F"/>
    <w:rsid w:val="FEFB0543"/>
    <w:rsid w:val="FEFB0557"/>
    <w:rsid w:val="FEFD86F6"/>
    <w:rsid w:val="FEFD90C6"/>
    <w:rsid w:val="FEFE3BF5"/>
    <w:rsid w:val="FEFEA5A2"/>
    <w:rsid w:val="FEFEC815"/>
    <w:rsid w:val="FEFF1903"/>
    <w:rsid w:val="FEFF1B36"/>
    <w:rsid w:val="FEFF77B2"/>
    <w:rsid w:val="FEFFA525"/>
    <w:rsid w:val="FEFFB4A9"/>
    <w:rsid w:val="FEFFDCA9"/>
    <w:rsid w:val="FF067FE5"/>
    <w:rsid w:val="FF0F5DD7"/>
    <w:rsid w:val="FF1CDD20"/>
    <w:rsid w:val="FF1E8FD5"/>
    <w:rsid w:val="FF1EB7D5"/>
    <w:rsid w:val="FF1FF160"/>
    <w:rsid w:val="FF23CADB"/>
    <w:rsid w:val="FF23E35C"/>
    <w:rsid w:val="FF2B4E89"/>
    <w:rsid w:val="FF2E3815"/>
    <w:rsid w:val="FF2F06BE"/>
    <w:rsid w:val="FF37C4A9"/>
    <w:rsid w:val="FF3B11FC"/>
    <w:rsid w:val="FF3C0800"/>
    <w:rsid w:val="FF3E5A80"/>
    <w:rsid w:val="FF3F033F"/>
    <w:rsid w:val="FF3F30EA"/>
    <w:rsid w:val="FF3F4635"/>
    <w:rsid w:val="FF4B4AAF"/>
    <w:rsid w:val="FF4E4136"/>
    <w:rsid w:val="FF4EA9DB"/>
    <w:rsid w:val="FF4F3582"/>
    <w:rsid w:val="FF55452B"/>
    <w:rsid w:val="FF567D77"/>
    <w:rsid w:val="FF5BA90C"/>
    <w:rsid w:val="FF5E5E83"/>
    <w:rsid w:val="FF5E5E90"/>
    <w:rsid w:val="FF5EED83"/>
    <w:rsid w:val="FF5FD59C"/>
    <w:rsid w:val="FF5FF320"/>
    <w:rsid w:val="FF625389"/>
    <w:rsid w:val="FF67C7B5"/>
    <w:rsid w:val="FF68A271"/>
    <w:rsid w:val="FF6EC2E2"/>
    <w:rsid w:val="FF6F62B4"/>
    <w:rsid w:val="FF6F8A22"/>
    <w:rsid w:val="FF6FA719"/>
    <w:rsid w:val="FF6FCF4E"/>
    <w:rsid w:val="FF762360"/>
    <w:rsid w:val="FF769057"/>
    <w:rsid w:val="FF76E242"/>
    <w:rsid w:val="FF7700A7"/>
    <w:rsid w:val="FF7730D1"/>
    <w:rsid w:val="FF77DEEE"/>
    <w:rsid w:val="FF7A890D"/>
    <w:rsid w:val="FF7C4035"/>
    <w:rsid w:val="FF7D3470"/>
    <w:rsid w:val="FF7D7E98"/>
    <w:rsid w:val="FF7DE0D1"/>
    <w:rsid w:val="FF7E1E6D"/>
    <w:rsid w:val="FF7E33DE"/>
    <w:rsid w:val="FF7F1055"/>
    <w:rsid w:val="FF7F15CC"/>
    <w:rsid w:val="FF7F1E82"/>
    <w:rsid w:val="FF7F40DB"/>
    <w:rsid w:val="FF7F44AE"/>
    <w:rsid w:val="FF7F77A2"/>
    <w:rsid w:val="FF7FA905"/>
    <w:rsid w:val="FF7FAF57"/>
    <w:rsid w:val="FF7FF73D"/>
    <w:rsid w:val="FF8F1A59"/>
    <w:rsid w:val="FF8F2F9A"/>
    <w:rsid w:val="FF8F9ADC"/>
    <w:rsid w:val="FF8FE725"/>
    <w:rsid w:val="FF953561"/>
    <w:rsid w:val="FF970506"/>
    <w:rsid w:val="FF9CE9FD"/>
    <w:rsid w:val="FF9D60E4"/>
    <w:rsid w:val="FF9F1914"/>
    <w:rsid w:val="FF9F3428"/>
    <w:rsid w:val="FF9F49EC"/>
    <w:rsid w:val="FF9F836F"/>
    <w:rsid w:val="FF9FAD70"/>
    <w:rsid w:val="FF9FC3E3"/>
    <w:rsid w:val="FFA7723A"/>
    <w:rsid w:val="FFA81A60"/>
    <w:rsid w:val="FFAE9BD3"/>
    <w:rsid w:val="FFAF1504"/>
    <w:rsid w:val="FFAF5B85"/>
    <w:rsid w:val="FFAF965E"/>
    <w:rsid w:val="FFAF9882"/>
    <w:rsid w:val="FFB166EF"/>
    <w:rsid w:val="FFB16E9A"/>
    <w:rsid w:val="FFB333D1"/>
    <w:rsid w:val="FFB335E0"/>
    <w:rsid w:val="FFB3CD86"/>
    <w:rsid w:val="FFB6556B"/>
    <w:rsid w:val="FFB69BFB"/>
    <w:rsid w:val="FFB6C51E"/>
    <w:rsid w:val="FFB78AB3"/>
    <w:rsid w:val="FFB7C4D0"/>
    <w:rsid w:val="FFB937F5"/>
    <w:rsid w:val="FFBBBEC4"/>
    <w:rsid w:val="FFBD23CE"/>
    <w:rsid w:val="FFBE6810"/>
    <w:rsid w:val="FFBE9A47"/>
    <w:rsid w:val="FFBED031"/>
    <w:rsid w:val="FFBF02DC"/>
    <w:rsid w:val="FFBF0DD9"/>
    <w:rsid w:val="FFBF2458"/>
    <w:rsid w:val="FFBF270D"/>
    <w:rsid w:val="FFBF5425"/>
    <w:rsid w:val="FFBF5DAC"/>
    <w:rsid w:val="FFBF619F"/>
    <w:rsid w:val="FFBF6675"/>
    <w:rsid w:val="FFBFB822"/>
    <w:rsid w:val="FFBFBCFB"/>
    <w:rsid w:val="FFBFF060"/>
    <w:rsid w:val="FFC382D3"/>
    <w:rsid w:val="FFC4C7E9"/>
    <w:rsid w:val="FFC64BAE"/>
    <w:rsid w:val="FFC84CFB"/>
    <w:rsid w:val="FFCE1A08"/>
    <w:rsid w:val="FFCF19E9"/>
    <w:rsid w:val="FFCF1B15"/>
    <w:rsid w:val="FFCF233A"/>
    <w:rsid w:val="FFCF3489"/>
    <w:rsid w:val="FFCF4C9A"/>
    <w:rsid w:val="FFCF699E"/>
    <w:rsid w:val="FFD14528"/>
    <w:rsid w:val="FFD15F33"/>
    <w:rsid w:val="FFD21584"/>
    <w:rsid w:val="FFD53BA9"/>
    <w:rsid w:val="FFD542A2"/>
    <w:rsid w:val="FFD5D431"/>
    <w:rsid w:val="FFD5ED6D"/>
    <w:rsid w:val="FFD67E12"/>
    <w:rsid w:val="FFD78DD2"/>
    <w:rsid w:val="FFD8DA44"/>
    <w:rsid w:val="FFDB4266"/>
    <w:rsid w:val="FFDB8EDA"/>
    <w:rsid w:val="FFDBA2C1"/>
    <w:rsid w:val="FFDBB871"/>
    <w:rsid w:val="FFDBD6B8"/>
    <w:rsid w:val="FFDBDEF0"/>
    <w:rsid w:val="FFDC5F23"/>
    <w:rsid w:val="FFDCB1B2"/>
    <w:rsid w:val="FFDD1CF6"/>
    <w:rsid w:val="FFDD641F"/>
    <w:rsid w:val="FFDDEE4D"/>
    <w:rsid w:val="FFDDF3B4"/>
    <w:rsid w:val="FFDE2815"/>
    <w:rsid w:val="FFDE4B00"/>
    <w:rsid w:val="FFDE6EFC"/>
    <w:rsid w:val="FFDEB2D8"/>
    <w:rsid w:val="FFDF19D6"/>
    <w:rsid w:val="FFDF519D"/>
    <w:rsid w:val="FFDF5468"/>
    <w:rsid w:val="FFDF58A4"/>
    <w:rsid w:val="FFDFA474"/>
    <w:rsid w:val="FFDFAD5D"/>
    <w:rsid w:val="FFDFDBDC"/>
    <w:rsid w:val="FFE11E41"/>
    <w:rsid w:val="FFE223E1"/>
    <w:rsid w:val="FFE31B3B"/>
    <w:rsid w:val="FFE53673"/>
    <w:rsid w:val="FFE5F42C"/>
    <w:rsid w:val="FFE6A48E"/>
    <w:rsid w:val="FFE6CCEB"/>
    <w:rsid w:val="FFE6D2E0"/>
    <w:rsid w:val="FFEA2C77"/>
    <w:rsid w:val="FFEA39C8"/>
    <w:rsid w:val="FFEAB09C"/>
    <w:rsid w:val="FFEB1542"/>
    <w:rsid w:val="FFEB1FC3"/>
    <w:rsid w:val="FFEB3EA4"/>
    <w:rsid w:val="FFEB74D0"/>
    <w:rsid w:val="FFEBE4B9"/>
    <w:rsid w:val="FFEBF10D"/>
    <w:rsid w:val="FFECA453"/>
    <w:rsid w:val="FFECA75F"/>
    <w:rsid w:val="FFED2CCE"/>
    <w:rsid w:val="FFEE5D40"/>
    <w:rsid w:val="FFEE8EBF"/>
    <w:rsid w:val="FFEEAC78"/>
    <w:rsid w:val="FFEECCD5"/>
    <w:rsid w:val="FFEEF1AE"/>
    <w:rsid w:val="FFEF2337"/>
    <w:rsid w:val="FFEF2A42"/>
    <w:rsid w:val="FFEF4770"/>
    <w:rsid w:val="FFEF4983"/>
    <w:rsid w:val="FFEF5189"/>
    <w:rsid w:val="FFEF6970"/>
    <w:rsid w:val="FFEF7BA6"/>
    <w:rsid w:val="FFEFBCCF"/>
    <w:rsid w:val="FFEFD657"/>
    <w:rsid w:val="FFEFECA7"/>
    <w:rsid w:val="FFF370AB"/>
    <w:rsid w:val="FFF3BB03"/>
    <w:rsid w:val="FFF4C84D"/>
    <w:rsid w:val="FFF58D20"/>
    <w:rsid w:val="FFF598C0"/>
    <w:rsid w:val="FFF59966"/>
    <w:rsid w:val="FFF5BC4A"/>
    <w:rsid w:val="FFF5D3AA"/>
    <w:rsid w:val="FFF5D414"/>
    <w:rsid w:val="FFF65BE8"/>
    <w:rsid w:val="FFF687CD"/>
    <w:rsid w:val="FFF6B269"/>
    <w:rsid w:val="FFF70073"/>
    <w:rsid w:val="FFF70EEB"/>
    <w:rsid w:val="FFF70FC3"/>
    <w:rsid w:val="FFF76AE1"/>
    <w:rsid w:val="FFF76FFF"/>
    <w:rsid w:val="FFF7CB6A"/>
    <w:rsid w:val="FFF7D576"/>
    <w:rsid w:val="FFF7DE06"/>
    <w:rsid w:val="FFF7DF68"/>
    <w:rsid w:val="FFF8A12B"/>
    <w:rsid w:val="FFF8BA92"/>
    <w:rsid w:val="FFF948C0"/>
    <w:rsid w:val="FFFA17E0"/>
    <w:rsid w:val="FFFA5DD7"/>
    <w:rsid w:val="FFFA8B8A"/>
    <w:rsid w:val="FFFAE0C7"/>
    <w:rsid w:val="FFFB031E"/>
    <w:rsid w:val="FFFB26F9"/>
    <w:rsid w:val="FFFB8170"/>
    <w:rsid w:val="FFFB82BD"/>
    <w:rsid w:val="FFFB9D1A"/>
    <w:rsid w:val="FFFBCF82"/>
    <w:rsid w:val="FFFBED16"/>
    <w:rsid w:val="FFFBFA69"/>
    <w:rsid w:val="FFFC4BD0"/>
    <w:rsid w:val="FFFC5CE1"/>
    <w:rsid w:val="FFFC82BD"/>
    <w:rsid w:val="FFFCDF7D"/>
    <w:rsid w:val="FFFCEAE3"/>
    <w:rsid w:val="FFFCED43"/>
    <w:rsid w:val="FFFD09C8"/>
    <w:rsid w:val="FFFD1175"/>
    <w:rsid w:val="FFFD1C1D"/>
    <w:rsid w:val="FFFD1D1A"/>
    <w:rsid w:val="FFFD333D"/>
    <w:rsid w:val="FFFD5E07"/>
    <w:rsid w:val="FFFDAC08"/>
    <w:rsid w:val="FFFDACFC"/>
    <w:rsid w:val="FFFDC044"/>
    <w:rsid w:val="FFFDC6C5"/>
    <w:rsid w:val="FFFDCAA1"/>
    <w:rsid w:val="FFFDD01B"/>
    <w:rsid w:val="FFFDEA73"/>
    <w:rsid w:val="FFFDEE0D"/>
    <w:rsid w:val="FFFDFAFE"/>
    <w:rsid w:val="FFFE02CD"/>
    <w:rsid w:val="FFFE1861"/>
    <w:rsid w:val="FFFE4770"/>
    <w:rsid w:val="FFFE6445"/>
    <w:rsid w:val="FFFECAF7"/>
    <w:rsid w:val="FFFECC0F"/>
    <w:rsid w:val="FFFED11A"/>
    <w:rsid w:val="FFFED4F4"/>
    <w:rsid w:val="FFFED58E"/>
    <w:rsid w:val="FFFF09D4"/>
    <w:rsid w:val="FFFF0DEA"/>
    <w:rsid w:val="FFFF1485"/>
    <w:rsid w:val="FFFF1654"/>
    <w:rsid w:val="FFFF1703"/>
    <w:rsid w:val="FFFF1AF4"/>
    <w:rsid w:val="FFFF1CB3"/>
    <w:rsid w:val="FFFF2117"/>
    <w:rsid w:val="FFFF3711"/>
    <w:rsid w:val="FFFF4DEA"/>
    <w:rsid w:val="FFFF5742"/>
    <w:rsid w:val="FFFF5B4D"/>
    <w:rsid w:val="FFFF6B47"/>
    <w:rsid w:val="FFFF7DA7"/>
    <w:rsid w:val="FFFF7DB4"/>
    <w:rsid w:val="FFFF7FE4"/>
    <w:rsid w:val="FFFF815C"/>
    <w:rsid w:val="FFFF8793"/>
    <w:rsid w:val="FFFF87E4"/>
    <w:rsid w:val="FFFF939C"/>
    <w:rsid w:val="FFFF9484"/>
    <w:rsid w:val="FFFFA5FD"/>
    <w:rsid w:val="FFFFAAD3"/>
    <w:rsid w:val="FFFFB2C6"/>
    <w:rsid w:val="FFFFBA13"/>
    <w:rsid w:val="FFFFC905"/>
    <w:rsid w:val="FFFFDB45"/>
    <w:rsid w:val="FFFFEB35"/>
    <w:rsid w:val="FFFFEC81"/>
    <w:rsid w:val="FFFFF2F8"/>
    <w:rsid w:val="FFFFF3F6"/>
    <w:rsid w:val="FFFFF8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方正仿宋_GBK" w:hAnsi="方正仿宋_GBK" w:eastAsia="方正仿宋_GBK" w:cs="Times New Roman"/>
      <w:sz w:val="32"/>
      <w:szCs w:val="24"/>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eastAsia="宋体"/>
      <w:b/>
      <w:kern w:val="44"/>
      <w:sz w:val="48"/>
      <w:szCs w:val="4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宋体"/>
      <w:kern w:val="0"/>
    </w:r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firstLineChars="200"/>
    </w:pPr>
    <w:rPr>
      <w:rFonts w:ascii="Times New Roman" w:hAnsi="Times New Roman" w:eastAsia="宋体" w:cs="Times New Roman"/>
      <w:szCs w:val="20"/>
    </w:rPr>
  </w:style>
  <w:style w:type="paragraph" w:styleId="7">
    <w:name w:val="Body Text Indent"/>
    <w:basedOn w:val="1"/>
    <w:next w:val="6"/>
    <w:qFormat/>
    <w:uiPriority w:val="0"/>
    <w:pPr>
      <w:spacing w:after="120"/>
      <w:ind w:left="420" w:leftChars="200"/>
    </w:pPr>
    <w:rPr>
      <w:rFonts w:ascii="Times New Roman" w:hAnsi="Times New Roman" w:eastAsia="宋体" w:cs="Times New Roman"/>
    </w:rPr>
  </w:style>
  <w:style w:type="paragraph" w:styleId="8">
    <w:name w:val="Date"/>
    <w:basedOn w:val="1"/>
    <w:next w:val="1"/>
    <w:qFormat/>
    <w:uiPriority w:val="0"/>
    <w:pPr>
      <w:ind w:left="100" w:leftChars="2500"/>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3">
    <w:name w:val="Normal (Web)"/>
    <w:basedOn w:val="1"/>
    <w:qFormat/>
    <w:uiPriority w:val="0"/>
    <w:pPr>
      <w:widowControl/>
      <w:spacing w:before="100" w:after="100"/>
      <w:jc w:val="left"/>
    </w:pPr>
    <w:rPr>
      <w:rFonts w:ascii="宋体" w:hAnsi="宋体" w:eastAsia="宋体"/>
      <w:kern w:val="0"/>
      <w:sz w:val="24"/>
    </w:rPr>
  </w:style>
  <w:style w:type="paragraph" w:styleId="14">
    <w:name w:val="Body Text First Indent"/>
    <w:basedOn w:val="2"/>
    <w:qFormat/>
    <w:uiPriority w:val="0"/>
    <w:pPr>
      <w:widowControl w:val="0"/>
      <w:spacing w:after="160"/>
      <w:ind w:firstLine="420" w:firstLineChars="100"/>
      <w:jc w:val="both"/>
    </w:pPr>
    <w:rPr>
      <w:rFonts w:ascii="Times New Roman" w:hAnsi="Times New Roman" w:eastAsia="方正仿宋_GBK" w:cs="Times New Roman"/>
      <w:kern w:val="0"/>
      <w:sz w:val="32"/>
      <w:szCs w:val="22"/>
      <w:lang w:val="en-US" w:eastAsia="zh-CN" w:bidi="ar-SA"/>
    </w:rPr>
  </w:style>
  <w:style w:type="paragraph" w:styleId="15">
    <w:name w:val="Body Text First Indent 2"/>
    <w:basedOn w:val="7"/>
    <w:next w:val="1"/>
    <w:qFormat/>
    <w:uiPriority w:val="0"/>
    <w:pPr>
      <w:ind w:firstLine="420" w:firstLineChars="200"/>
    </w:pPr>
    <w:rPr>
      <w:rFonts w:ascii="Times New Roman" w:hAnsi="Times New Roman" w:eastAsia="宋体" w:cs="Times New Roman"/>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rFonts w:cs="Times New Roman"/>
      <w:b/>
    </w:rPr>
  </w:style>
  <w:style w:type="character" w:styleId="20">
    <w:name w:val="page number"/>
    <w:basedOn w:val="18"/>
    <w:qFormat/>
    <w:uiPriority w:val="0"/>
  </w:style>
  <w:style w:type="paragraph" w:customStyle="1" w:styleId="21">
    <w:name w:val="默认"/>
    <w:qFormat/>
    <w:uiPriority w:val="0"/>
    <w:rPr>
      <w:rFonts w:ascii="Helvetica" w:hAnsi="Helvetica" w:eastAsia="Helvetica" w:cs="Helvetica"/>
      <w:color w:val="000000"/>
      <w:kern w:val="2"/>
      <w:sz w:val="22"/>
      <w:szCs w:val="22"/>
      <w:lang w:val="en-US" w:eastAsia="zh-CN" w:bidi="ar-SA"/>
    </w:rPr>
  </w:style>
  <w:style w:type="paragraph" w:customStyle="1" w:styleId="22">
    <w:name w:val="UserStyle_0"/>
    <w:basedOn w:val="1"/>
    <w:qFormat/>
    <w:uiPriority w:val="0"/>
    <w:pPr>
      <w:spacing w:line="422" w:lineRule="auto"/>
      <w:ind w:firstLine="400"/>
      <w:textAlignment w:val="baseline"/>
    </w:pPr>
    <w:rPr>
      <w:rFonts w:ascii="宋体" w:hAnsi="宋体" w:eastAsia="宋体" w:cs="Times New Roman"/>
      <w:sz w:val="30"/>
      <w:szCs w:val="30"/>
      <w:lang w:val="zh-TW" w:eastAsia="zh-TW" w:bidi="zh-TW"/>
    </w:rPr>
  </w:style>
  <w:style w:type="paragraph" w:customStyle="1" w:styleId="23">
    <w:name w:val="Default"/>
    <w:basedOn w:val="24"/>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4">
    <w:name w:val="正文1"/>
    <w:qFormat/>
    <w:uiPriority w:val="0"/>
    <w:pPr>
      <w:jc w:val="both"/>
    </w:pPr>
    <w:rPr>
      <w:rFonts w:ascii="Calibri" w:hAnsi="Calibri" w:eastAsia="宋体" w:cs="Times New Roman"/>
      <w:sz w:val="32"/>
      <w:szCs w:val="32"/>
      <w:lang w:val="en-US" w:eastAsia="zh-CN" w:bidi="ar-SA"/>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6">
    <w:name w:val="我的正文"/>
    <w:basedOn w:val="1"/>
    <w:qFormat/>
    <w:uiPriority w:val="0"/>
    <w:rPr>
      <w:szCs w:val="22"/>
    </w:rPr>
  </w:style>
  <w:style w:type="character" w:customStyle="1" w:styleId="27">
    <w:name w:val="font21"/>
    <w:basedOn w:val="18"/>
    <w:qFormat/>
    <w:uiPriority w:val="0"/>
    <w:rPr>
      <w:rFonts w:ascii="方正仿宋_GBK" w:hAnsi="方正仿宋_GBK" w:eastAsia="方正仿宋_GBK" w:cs="方正仿宋_GBK"/>
      <w:color w:val="000000"/>
      <w:sz w:val="22"/>
      <w:szCs w:val="22"/>
      <w:u w:val="none"/>
    </w:rPr>
  </w:style>
  <w:style w:type="paragraph" w:customStyle="1" w:styleId="28">
    <w:name w:val="常用样式（方正仿宋简）"/>
    <w:basedOn w:val="1"/>
    <w:qFormat/>
    <w:uiPriority w:val="0"/>
    <w:pPr>
      <w:spacing w:line="560" w:lineRule="exact"/>
      <w:ind w:firstLine="640" w:firstLineChars="200"/>
    </w:pPr>
    <w:rPr>
      <w:rFonts w:ascii="Calibri" w:hAnsi="Calibri" w:eastAsia="方正仿宋简体" w:cs="Times New Roman"/>
      <w:sz w:val="32"/>
    </w:rPr>
  </w:style>
  <w:style w:type="character" w:customStyle="1" w:styleId="29">
    <w:name w:val="font101"/>
    <w:basedOn w:val="18"/>
    <w:qFormat/>
    <w:uiPriority w:val="0"/>
    <w:rPr>
      <w:rFonts w:hint="eastAsia" w:ascii="方正仿宋_GBK" w:hAnsi="方正仿宋_GBK" w:eastAsia="方正仿宋_GBK" w:cs="方正仿宋_GBK"/>
      <w:strike/>
      <w:color w:val="FF0000"/>
      <w:sz w:val="24"/>
      <w:szCs w:val="24"/>
    </w:rPr>
  </w:style>
  <w:style w:type="character" w:customStyle="1" w:styleId="30">
    <w:name w:val="font81"/>
    <w:basedOn w:val="18"/>
    <w:qFormat/>
    <w:uiPriority w:val="0"/>
    <w:rPr>
      <w:rFonts w:hint="eastAsia" w:ascii="方正仿宋_GBK" w:hAnsi="方正仿宋_GBK" w:eastAsia="方正仿宋_GBK" w:cs="方正仿宋_GBK"/>
      <w:color w:val="FF0000"/>
      <w:sz w:val="24"/>
      <w:szCs w:val="24"/>
      <w:u w:val="single"/>
    </w:rPr>
  </w:style>
  <w:style w:type="character" w:customStyle="1" w:styleId="31">
    <w:name w:val="font71"/>
    <w:basedOn w:val="18"/>
    <w:qFormat/>
    <w:uiPriority w:val="0"/>
    <w:rPr>
      <w:rFonts w:hint="eastAsia" w:ascii="方正仿宋_GBK" w:hAnsi="方正仿宋_GBK" w:eastAsia="方正仿宋_GBK" w:cs="方正仿宋_GBK"/>
      <w:color w:val="000000"/>
      <w:sz w:val="24"/>
      <w:szCs w:val="24"/>
      <w:u w:val="none"/>
    </w:rPr>
  </w:style>
  <w:style w:type="character" w:customStyle="1" w:styleId="32">
    <w:name w:val="font91"/>
    <w:basedOn w:val="18"/>
    <w:qFormat/>
    <w:uiPriority w:val="0"/>
    <w:rPr>
      <w:rFonts w:hint="eastAsia" w:ascii="方正仿宋_GBK" w:hAnsi="方正仿宋_GBK" w:eastAsia="方正仿宋_GBK" w:cs="方正仿宋_GBK"/>
      <w:color w:val="FF0000"/>
      <w:sz w:val="24"/>
      <w:szCs w:val="24"/>
      <w:u w:val="none"/>
    </w:rPr>
  </w:style>
  <w:style w:type="character" w:customStyle="1" w:styleId="33">
    <w:name w:val="font112"/>
    <w:basedOn w:val="18"/>
    <w:qFormat/>
    <w:uiPriority w:val="0"/>
    <w:rPr>
      <w:rFonts w:hint="eastAsia" w:ascii="方正仿宋_GBK" w:hAnsi="方正仿宋_GBK" w:eastAsia="方正仿宋_GBK" w:cs="方正仿宋_GBK"/>
      <w:strike/>
      <w:color w:val="000000"/>
      <w:sz w:val="24"/>
      <w:szCs w:val="24"/>
    </w:rPr>
  </w:style>
  <w:style w:type="character" w:customStyle="1" w:styleId="34">
    <w:name w:val="font121"/>
    <w:basedOn w:val="18"/>
    <w:qFormat/>
    <w:uiPriority w:val="0"/>
    <w:rPr>
      <w:rFonts w:hint="eastAsia" w:ascii="方正仿宋_GBK" w:hAnsi="方正仿宋_GBK" w:eastAsia="方正仿宋_GBK" w:cs="方正仿宋_GBK"/>
      <w:color w:val="000000"/>
      <w:sz w:val="24"/>
      <w:szCs w:val="24"/>
      <w:u w:val="single"/>
    </w:rPr>
  </w:style>
  <w:style w:type="paragraph" w:customStyle="1" w:styleId="35">
    <w:name w:val="列出段落1"/>
    <w:basedOn w:val="1"/>
    <w:qFormat/>
    <w:uiPriority w:val="99"/>
    <w:pPr>
      <w:ind w:firstLine="420" w:firstLineChars="200"/>
    </w:pPr>
    <w:rPr>
      <w:szCs w:val="24"/>
    </w:rPr>
  </w:style>
  <w:style w:type="character" w:customStyle="1" w:styleId="36">
    <w:name w:val="font51"/>
    <w:basedOn w:val="18"/>
    <w:qFormat/>
    <w:uiPriority w:val="0"/>
    <w:rPr>
      <w:rFonts w:hint="eastAsia" w:ascii="方正仿宋_GBK" w:hAnsi="方正仿宋_GBK" w:eastAsia="方正仿宋_GBK" w:cs="方正仿宋_GBK"/>
      <w:color w:val="000000"/>
      <w:sz w:val="24"/>
      <w:szCs w:val="24"/>
      <w:u w:val="none"/>
    </w:rPr>
  </w:style>
  <w:style w:type="character" w:customStyle="1" w:styleId="37">
    <w:name w:val="font61"/>
    <w:basedOn w:val="18"/>
    <w:qFormat/>
    <w:uiPriority w:val="0"/>
    <w:rPr>
      <w:rFonts w:hint="eastAsia" w:ascii="方正仿宋_GBK" w:hAnsi="方正仿宋_GBK" w:eastAsia="方正仿宋_GBK" w:cs="方正仿宋_GBK"/>
      <w:color w:val="FF0000"/>
      <w:sz w:val="24"/>
      <w:szCs w:val="24"/>
      <w:u w:val="single"/>
    </w:rPr>
  </w:style>
  <w:style w:type="paragraph" w:customStyle="1" w:styleId="38">
    <w:name w:val="样式 标题 1 + 首行缩进:  2 字符"/>
    <w:basedOn w:val="3"/>
    <w:qFormat/>
    <w:uiPriority w:val="0"/>
    <w:pPr>
      <w:spacing w:line="240" w:lineRule="auto"/>
      <w:ind w:firstLine="200" w:firstLineChars="200"/>
      <w:jc w:val="center"/>
    </w:pPr>
    <w:rPr>
      <w:rFonts w:eastAsia="黑体" w:cs="宋体"/>
      <w:b w:val="0"/>
      <w:sz w:val="30"/>
      <w:szCs w:val="20"/>
    </w:rPr>
  </w:style>
  <w:style w:type="paragraph" w:customStyle="1" w:styleId="39">
    <w:name w:val="BodyText1I2"/>
    <w:basedOn w:val="1"/>
    <w:qFormat/>
    <w:uiPriority w:val="0"/>
    <w:pPr>
      <w:spacing w:after="120"/>
      <w:ind w:left="420" w:leftChars="200" w:firstLine="420" w:firstLineChars="200"/>
      <w:textAlignment w:val="baseline"/>
    </w:pPr>
    <w:rPr>
      <w:rFonts w:ascii="Times New Roman" w:eastAsia="仿宋体"/>
      <w:kern w:val="2"/>
      <w:szCs w:val="32"/>
    </w:rPr>
  </w:style>
  <w:style w:type="paragraph" w:customStyle="1" w:styleId="40">
    <w:name w:val="NOTE_Normal"/>
    <w:basedOn w:val="1"/>
    <w:qFormat/>
    <w:uiPriority w:val="0"/>
    <w:rPr>
      <w:rFonts w:ascii="Times New Roman"/>
      <w:kern w:val="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3814</Words>
  <Characters>3855</Characters>
  <Lines>1</Lines>
  <Paragraphs>1</Paragraphs>
  <TotalTime>0</TotalTime>
  <ScaleCrop>false</ScaleCrop>
  <LinksUpToDate>false</LinksUpToDate>
  <CharactersWithSpaces>3932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2023-08-30T11:13:00Z</dcterms:created>
  <dc:creator>cqyj</dc:creator>
  <cp:lastModifiedBy>dzb</cp:lastModifiedBy>
  <cp:lastPrinted>2025-01-10T19:16:00Z</cp:lastPrinted>
  <dcterms:modified xsi:type="dcterms:W3CDTF">2025-03-19T09:34:27Z</dcterms:modified>
  <dc:title>重庆市应急管理局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9EF1C67EA107483890B9197C4386B10D_13</vt:lpwstr>
  </property>
  <property fmtid="{D5CDD505-2E9C-101B-9397-08002B2CF9AE}" pid="4" name="KSOTemplateDocerSaveRecord">
    <vt:lpwstr>eyJoZGlkIjoiZTM5YmQzNWI4Yjk5NjIzMzRiYWM3ZGIwYjRjMzc3MTEiLCJ1c2VySWQiOiI0NjAxODAwNzIifQ==</vt:lpwstr>
  </property>
</Properties>
</file>