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color w:val="auto"/>
        </w:rPr>
      </w:pPr>
      <w:r>
        <w:rPr>
          <w:rFonts w:hint="eastAsia" w:ascii="BankGothic Lt BT" w:hAnsi="BankGothic Lt BT" w:eastAsia="仿宋" w:cs="BankGothic Lt BT"/>
          <w:b/>
          <w:bCs/>
          <w:color w:val="auto"/>
          <w:sz w:val="32"/>
          <w:szCs w:val="32"/>
          <w:lang w:val="en-US" w:eastAsia="zh-CN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193675</wp:posOffset>
            </wp:positionH>
            <wp:positionV relativeFrom="paragraph">
              <wp:posOffset>9525</wp:posOffset>
            </wp:positionV>
            <wp:extent cx="1726565" cy="1726565"/>
            <wp:effectExtent l="0" t="0" r="6985" b="6985"/>
            <wp:wrapNone/>
            <wp:docPr id="6" name="图片 6" descr="仁耀建筑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仁耀建筑logo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726565" cy="1726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rPr>
          <w:rFonts w:hint="eastAsia" w:ascii="黑体" w:hAnsi="黑体" w:eastAsia="黑体" w:cs="黑体"/>
          <w:color w:val="auto"/>
          <w:sz w:val="22"/>
          <w:szCs w:val="28"/>
        </w:rPr>
      </w:pPr>
      <w:r>
        <w:rPr>
          <w:rFonts w:hint="eastAsia" w:ascii="BankGothic Lt BT" w:hAnsi="BankGothic Lt BT" w:eastAsia="仿宋" w:cs="BankGothic Lt BT"/>
          <w:b/>
          <w:bCs/>
          <w:color w:val="auto"/>
          <w:sz w:val="32"/>
          <w:szCs w:val="32"/>
        </w:rPr>
        <w:t xml:space="preserve">     </w:t>
      </w:r>
      <w:r>
        <w:rPr>
          <w:rFonts w:hint="eastAsia" w:ascii="BankGothic Lt BT" w:hAnsi="BankGothic Lt BT" w:eastAsia="仿宋" w:cs="BankGothic Lt BT"/>
          <w:b/>
          <w:bCs/>
          <w:color w:val="auto"/>
          <w:sz w:val="32"/>
          <w:szCs w:val="32"/>
          <w:lang w:val="en-US" w:eastAsia="zh-CN"/>
        </w:rPr>
        <w:t xml:space="preserve">      </w:t>
      </w:r>
      <w:r>
        <w:rPr>
          <w:rFonts w:hint="eastAsia" w:ascii="BankGothic Lt BT" w:hAnsi="BankGothic Lt BT" w:eastAsia="仿宋" w:cs="BankGothic Lt BT"/>
          <w:b/>
          <w:bCs/>
          <w:color w:val="auto"/>
          <w:sz w:val="32"/>
          <w:szCs w:val="32"/>
        </w:rPr>
        <w:t xml:space="preserve">               </w:t>
      </w:r>
      <w:r>
        <w:rPr>
          <w:rFonts w:hint="eastAsia" w:ascii="黑体" w:hAnsi="黑体" w:eastAsia="黑体" w:cs="黑体"/>
          <w:b/>
          <w:bCs/>
          <w:color w:val="auto"/>
          <w:sz w:val="48"/>
          <w:szCs w:val="48"/>
        </w:rPr>
        <w:t>重庆</w:t>
      </w:r>
      <w:r>
        <w:rPr>
          <w:rFonts w:hint="eastAsia" w:ascii="黑体" w:hAnsi="黑体" w:eastAsia="黑体" w:cs="黑体"/>
          <w:b/>
          <w:bCs/>
          <w:color w:val="auto"/>
          <w:sz w:val="48"/>
          <w:szCs w:val="48"/>
          <w:lang w:eastAsia="zh-CN"/>
        </w:rPr>
        <w:t>仁耀建筑工程</w:t>
      </w:r>
      <w:r>
        <w:rPr>
          <w:rFonts w:hint="eastAsia" w:ascii="黑体" w:hAnsi="黑体" w:eastAsia="黑体" w:cs="黑体"/>
          <w:b/>
          <w:bCs/>
          <w:color w:val="auto"/>
          <w:sz w:val="48"/>
          <w:szCs w:val="48"/>
        </w:rPr>
        <w:t>有</w:t>
      </w:r>
      <w:r>
        <w:rPr>
          <w:rFonts w:hint="eastAsia" w:ascii="黑体" w:hAnsi="黑体" w:eastAsia="黑体" w:cs="黑体"/>
          <w:b/>
          <w:bCs/>
          <w:color w:val="auto"/>
          <w:sz w:val="48"/>
          <w:szCs w:val="48"/>
          <w:lang w:eastAsia="zh-CN"/>
        </w:rPr>
        <w:t>限</w:t>
      </w:r>
      <w:r>
        <w:rPr>
          <w:rFonts w:hint="eastAsia" w:ascii="黑体" w:hAnsi="黑体" w:eastAsia="黑体" w:cs="黑体"/>
          <w:b/>
          <w:bCs/>
          <w:color w:val="auto"/>
          <w:sz w:val="48"/>
          <w:szCs w:val="48"/>
        </w:rPr>
        <w:t>公司</w:t>
      </w:r>
    </w:p>
    <w:p>
      <w:pPr>
        <w:rPr>
          <w:rFonts w:hint="eastAsia" w:ascii="仿宋" w:hAnsi="仿宋" w:eastAsia="仿宋" w:cs="仿宋"/>
          <w:b/>
          <w:bCs/>
          <w:color w:val="auto"/>
          <w:sz w:val="84"/>
          <w:szCs w:val="84"/>
        </w:rPr>
      </w:pPr>
      <w:r>
        <w:rPr>
          <w:rFonts w:hint="eastAsia" w:ascii="仿宋" w:hAnsi="仿宋" w:eastAsia="仿宋" w:cs="仿宋"/>
          <w:b/>
          <w:bCs/>
          <w:color w:val="auto"/>
          <w:sz w:val="84"/>
          <w:szCs w:val="84"/>
        </w:rPr>
        <w:t xml:space="preserve">       </w:t>
      </w:r>
      <w:r>
        <w:rPr>
          <w:rFonts w:hint="eastAsia" w:ascii="仿宋" w:hAnsi="仿宋" w:eastAsia="仿宋" w:cs="仿宋"/>
          <w:b/>
          <w:bCs/>
          <w:color w:val="auto"/>
          <w:sz w:val="44"/>
          <w:szCs w:val="44"/>
        </w:rPr>
        <w:t xml:space="preserve">         </w:t>
      </w:r>
      <w: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  <w:t xml:space="preserve">                                </w:t>
      </w:r>
      <w:r>
        <w:rPr>
          <w:rFonts w:hint="eastAsia" w:ascii="仿宋" w:hAnsi="仿宋" w:eastAsia="仿宋" w:cs="仿宋"/>
          <w:b/>
          <w:bCs/>
          <w:color w:val="auto"/>
          <w:sz w:val="84"/>
          <w:szCs w:val="84"/>
        </w:rPr>
        <w:t xml:space="preserve">      </w:t>
      </w:r>
    </w:p>
    <w:p>
      <w:pPr>
        <w:rPr>
          <w:rFonts w:hint="eastAsia" w:ascii="仿宋" w:hAnsi="仿宋" w:eastAsia="仿宋" w:cs="仿宋"/>
          <w:b/>
          <w:bCs/>
          <w:color w:val="auto"/>
          <w:sz w:val="84"/>
          <w:szCs w:val="84"/>
        </w:rPr>
      </w:pP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4209415</wp:posOffset>
                </wp:positionH>
                <wp:positionV relativeFrom="paragraph">
                  <wp:posOffset>735965</wp:posOffset>
                </wp:positionV>
                <wp:extent cx="2504440" cy="49530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04440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361" w:firstLineChars="100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36"/>
                                <w:szCs w:val="36"/>
                                <w:highlight w:val="none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36"/>
                                <w:szCs w:val="36"/>
                                <w:highlight w:val="none"/>
                              </w:rPr>
                              <w:t>工程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36"/>
                                <w:szCs w:val="36"/>
                                <w:highlight w:val="none"/>
                                <w:lang w:eastAsia="zh-CN"/>
                              </w:rPr>
                              <w:t>预算编制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31.45pt;margin-top:57.95pt;height:39pt;width:197.2pt;z-index:251663360;mso-width-relative:page;mso-height-relative:page;" filled="f" stroked="f" coordsize="21600,21600" o:gfxdata="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GgNAtLY&#10;AAAADAEAAA8AAAAAAAAAAQAgAAAAIgAAAGRycy9kb3ducmV2LnhtbFBLAQIUABQAAAAIAIdO4kAd&#10;10phrgEAAE4DAAAOAAAAAAAAAAEAIAAAACcBAABkcnMvZTJvRG9jLnhtbFBLBQYAAAAABgAGAFkB&#10;AABH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361" w:firstLineChars="100"/>
                        <w:rPr>
                          <w:rFonts w:hint="eastAsia" w:ascii="黑体" w:hAnsi="黑体" w:eastAsia="黑体" w:cs="黑体"/>
                          <w:b/>
                          <w:bCs/>
                          <w:sz w:val="36"/>
                          <w:szCs w:val="36"/>
                          <w:highlight w:val="none"/>
                          <w:lang w:val="en-US" w:eastAsia="zh-CN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36"/>
                          <w:szCs w:val="36"/>
                          <w:highlight w:val="none"/>
                        </w:rPr>
                        <w:t>工程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36"/>
                          <w:szCs w:val="36"/>
                          <w:highlight w:val="none"/>
                          <w:lang w:eastAsia="zh-CN"/>
                        </w:rPr>
                        <w:t>预算编制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1136015</wp:posOffset>
                </wp:positionH>
                <wp:positionV relativeFrom="paragraph">
                  <wp:posOffset>256540</wp:posOffset>
                </wp:positionV>
                <wp:extent cx="2693035" cy="942975"/>
                <wp:effectExtent l="0" t="0" r="0" b="0"/>
                <wp:wrapNone/>
                <wp:docPr id="1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3035" cy="942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hint="eastAsia" w:ascii="仿宋" w:hAnsi="仿宋" w:eastAsia="仿宋" w:cs="仿宋"/>
                                <w:b/>
                                <w:bCs/>
                                <w:sz w:val="96"/>
                                <w:szCs w:val="96"/>
                              </w:rPr>
                              <w:t>报告书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6" o:spid="_x0000_s1026" o:spt="202" type="#_x0000_t202" style="position:absolute;left:0pt;margin-left:89.45pt;margin-top:20.2pt;height:74.25pt;width:212.05pt;z-index:251660288;mso-width-relative:page;mso-height-relative:page;" filled="f" stroked="f" coordsize="21600,21600" o:gfxdata="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eastAsia" w:ascii="仿宋" w:hAnsi="仿宋" w:eastAsia="仿宋" w:cs="仿宋"/>
                          <w:b/>
                          <w:bCs/>
                          <w:sz w:val="96"/>
                          <w:szCs w:val="96"/>
                        </w:rPr>
                      </w:pPr>
                      <w:r>
                        <w:rPr>
                          <w:rFonts w:hint="eastAsia" w:ascii="仿宋" w:hAnsi="仿宋" w:eastAsia="仿宋" w:cs="仿宋"/>
                          <w:b/>
                          <w:bCs/>
                          <w:sz w:val="96"/>
                          <w:szCs w:val="96"/>
                        </w:rPr>
                        <w:t>报告书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rFonts w:hint="eastAsia" w:ascii="仿宋" w:hAnsi="仿宋" w:eastAsia="仿宋" w:cs="仿宋"/>
          <w:b/>
          <w:bCs/>
          <w:color w:val="auto"/>
          <w:sz w:val="96"/>
          <w:szCs w:val="96"/>
        </w:rPr>
      </w:pPr>
      <w:r>
        <w:rPr>
          <w:color w:val="auto"/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892175</wp:posOffset>
                </wp:positionH>
                <wp:positionV relativeFrom="paragraph">
                  <wp:posOffset>358140</wp:posOffset>
                </wp:positionV>
                <wp:extent cx="2414905" cy="600710"/>
                <wp:effectExtent l="0" t="0" r="0" b="0"/>
                <wp:wrapNone/>
                <wp:docPr id="7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4905" cy="60071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eastAsia="宋体"/>
                                <w:b/>
                                <w:bCs/>
                                <w:color w:val="4F81BD" w:themeColor="accent1"/>
                                <w:sz w:val="44"/>
                                <w:szCs w:val="4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color w:val="4F81BD" w:themeColor="accent1"/>
                                <w:sz w:val="44"/>
                                <w:szCs w:val="44"/>
                                <w:lang w:val="en-US" w:eastAsia="zh-CN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Fill>
                                  <w14:solidFill>
                                    <w14:schemeClr w14:val="accent1"/>
                                  </w14:solidFill>
                                </w14:textFill>
                              </w:rPr>
                              <w:t>REN YAO JIAN ZHU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70.25pt;margin-top:28.2pt;height:47.3pt;width:190.15pt;z-index:251665408;mso-width-relative:page;mso-height-relative:page;" filled="f" stroked="f" coordsize="21600,21600" o:gfxdata="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eastAsia="宋体"/>
                          <w:b/>
                          <w:bCs/>
                          <w:color w:val="4F81BD" w:themeColor="accent1"/>
                          <w:sz w:val="44"/>
                          <w:szCs w:val="4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bCs/>
                          <w:color w:val="4F81BD" w:themeColor="accent1"/>
                          <w:sz w:val="44"/>
                          <w:szCs w:val="44"/>
                          <w:lang w:val="en-US" w:eastAsia="zh-CN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Fill>
                            <w14:solidFill>
                              <w14:schemeClr w14:val="accent1"/>
                            </w14:solidFill>
                          </w14:textFill>
                        </w:rPr>
                        <w:t>REN YAO JIAN ZHU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1132205</wp:posOffset>
                </wp:positionH>
                <wp:positionV relativeFrom="paragraph">
                  <wp:posOffset>330200</wp:posOffset>
                </wp:positionV>
                <wp:extent cx="5102225" cy="635"/>
                <wp:effectExtent l="0" t="0" r="0" b="0"/>
                <wp:wrapNone/>
                <wp:docPr id="2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02225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89.15pt;margin-top:26pt;height:0.05pt;width:401.75pt;z-index:251661312;mso-width-relative:page;mso-height-relative:page;" filled="f" stroked="t" coordsize="21600,21600" o:gfxdata="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C0Cp4Q1gAA&#10;AAkBAAAPAAAAAAAAAAEAIAAAACIAAABkcnMvZG93bnJldi54bWxQSwECFAAUAAAACACHTuJAOJjp&#10;4ucBAADdAwAADgAAAAAAAAABACAAAAAl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color w:val="aut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3186430</wp:posOffset>
                </wp:positionH>
                <wp:positionV relativeFrom="paragraph">
                  <wp:posOffset>248285</wp:posOffset>
                </wp:positionV>
                <wp:extent cx="3775710" cy="419100"/>
                <wp:effectExtent l="0" t="0" r="0" b="0"/>
                <wp:wrapNone/>
                <wp:docPr id="4" name="文本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5710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ind w:firstLine="1446" w:firstLineChars="400"/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36"/>
                                <w:szCs w:val="36"/>
                                <w:lang w:eastAsia="zh-CN"/>
                              </w:rPr>
                              <w:t>仁耀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36"/>
                                <w:szCs w:val="36"/>
                                <w:highlight w:val="none"/>
                              </w:rPr>
                              <w:t>[20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36"/>
                                <w:szCs w:val="36"/>
                                <w:highlight w:val="none"/>
                                <w:lang w:val="en-US" w:eastAsia="zh-CN"/>
                              </w:rPr>
                              <w:t>24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36"/>
                                <w:szCs w:val="36"/>
                                <w:highlight w:val="none"/>
                              </w:rPr>
                              <w:t>]第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36"/>
                                <w:szCs w:val="36"/>
                                <w:highlight w:val="none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sz w:val="36"/>
                                <w:szCs w:val="36"/>
                                <w:highlight w:val="none"/>
                              </w:rPr>
                              <w:t>号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7" o:spid="_x0000_s1026" o:spt="202" type="#_x0000_t202" style="position:absolute;left:0pt;margin-left:250.9pt;margin-top:19.55pt;height:33pt;width:297.3pt;z-index:251662336;mso-width-relative:page;mso-height-relative:page;" filled="f" stroked="f" coordsize="21600,21600" o:gfxdata="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+4vOkNcA&#10;AAALAQAADwAAAAAAAAABACAAAAAiAAAAZHJzL2Rvd25yZXYueG1sUEsBAhQAFAAAAAgAh07iQPhQ&#10;FU+uAQAATgMAAA4AAAAAAAAAAQAgAAAAJgEAAGRycy9lMm9Eb2MueG1sUEsFBgAAAAAGAAYAWQEA&#10;AEY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ind w:firstLine="1446" w:firstLineChars="400"/>
                        <w:rPr>
                          <w:rFonts w:hint="eastAsia" w:ascii="黑体" w:hAnsi="黑体" w:eastAsia="黑体" w:cs="黑体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36"/>
                          <w:szCs w:val="36"/>
                          <w:lang w:eastAsia="zh-CN"/>
                        </w:rPr>
                        <w:t>仁耀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36"/>
                          <w:szCs w:val="36"/>
                          <w:highlight w:val="none"/>
                        </w:rPr>
                        <w:t>[20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36"/>
                          <w:szCs w:val="36"/>
                          <w:highlight w:val="none"/>
                          <w:lang w:val="en-US" w:eastAsia="zh-CN"/>
                        </w:rPr>
                        <w:t>24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36"/>
                          <w:szCs w:val="36"/>
                          <w:highlight w:val="none"/>
                        </w:rPr>
                        <w:t>]第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36"/>
                          <w:szCs w:val="36"/>
                          <w:highlight w:val="none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sz w:val="36"/>
                          <w:szCs w:val="36"/>
                          <w:highlight w:val="none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仿宋" w:hAnsi="仿宋" w:eastAsia="仿宋" w:cs="仿宋"/>
          <w:b/>
          <w:bCs/>
          <w:color w:val="auto"/>
          <w:sz w:val="96"/>
          <w:szCs w:val="96"/>
        </w:rPr>
        <w:t xml:space="preserve">  </w:t>
      </w:r>
    </w:p>
    <w:p>
      <w:pP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</w:p>
    <w:p>
      <w:pPr>
        <w:rPr>
          <w:rFonts w:hint="eastAsia" w:ascii="仿宋" w:hAnsi="仿宋" w:eastAsia="仿宋" w:cs="仿宋"/>
          <w:b/>
          <w:bCs/>
          <w:color w:val="auto"/>
          <w:sz w:val="28"/>
          <w:szCs w:val="28"/>
        </w:rPr>
      </w:pPr>
    </w:p>
    <w:p>
      <w:pPr>
        <w:jc w:val="left"/>
        <w:rPr>
          <w:rFonts w:hint="eastAsia" w:ascii="仿宋" w:hAnsi="仿宋" w:eastAsia="仿宋" w:cs="仿宋"/>
          <w:b/>
          <w:bCs/>
          <w:color w:val="auto"/>
          <w:sz w:val="36"/>
          <w:szCs w:val="36"/>
        </w:rPr>
      </w:pPr>
    </w:p>
    <w:p>
      <w:pPr>
        <w:jc w:val="left"/>
        <w:rPr>
          <w:rFonts w:hint="eastAsia" w:ascii="仿宋" w:hAnsi="仿宋" w:eastAsia="仿宋" w:cs="仿宋"/>
          <w:b/>
          <w:bCs/>
          <w:color w:val="auto"/>
          <w:sz w:val="36"/>
          <w:szCs w:val="36"/>
        </w:rPr>
      </w:pPr>
    </w:p>
    <w:p>
      <w:pPr>
        <w:ind w:left="1446" w:hanging="1446" w:hangingChars="400"/>
        <w:jc w:val="left"/>
        <w:rPr>
          <w:rFonts w:hint="eastAsia" w:ascii="黑体" w:hAnsi="黑体" w:eastAsia="黑体" w:cs="黑体"/>
          <w:b/>
          <w:bCs/>
          <w:color w:val="auto"/>
          <w:sz w:val="36"/>
          <w:szCs w:val="36"/>
          <w:u w:val="non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6"/>
          <w:szCs w:val="36"/>
        </w:rPr>
        <w:t>项目名称：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u w:val="single"/>
          <w:lang w:val="en-US" w:eastAsia="zh-CN"/>
        </w:rPr>
        <w:t xml:space="preserve">忠县复兴镇2024年第二批农村公路护栏安装工程                                           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u w:val="none"/>
        </w:rPr>
        <w:t xml:space="preserve">          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u w:val="none"/>
          <w:lang w:val="en-US" w:eastAsia="zh-CN"/>
        </w:rPr>
        <w:t xml:space="preserve">      </w:t>
      </w:r>
    </w:p>
    <w:p>
      <w:pPr>
        <w:rPr>
          <w:rFonts w:hint="eastAsia" w:ascii="黑体" w:hAnsi="黑体" w:eastAsia="黑体" w:cs="黑体"/>
          <w:b/>
          <w:bCs/>
          <w:color w:val="auto"/>
          <w:sz w:val="36"/>
          <w:szCs w:val="36"/>
          <w:u w:val="singl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6"/>
          <w:szCs w:val="36"/>
        </w:rPr>
        <w:t>报告日期：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u w:val="single"/>
          <w:lang w:val="en-US" w:eastAsia="zh-CN"/>
        </w:rPr>
        <w:t>2024年4月</w:t>
      </w:r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u w:val="single"/>
        </w:rPr>
        <w:t xml:space="preserve">                        </w:t>
      </w:r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u w:val="single"/>
          <w:lang w:val="en-US" w:eastAsia="zh-CN"/>
        </w:rPr>
        <w:t xml:space="preserve">           </w:t>
      </w:r>
    </w:p>
    <w:p>
      <w:pPr>
        <w:rPr>
          <w:rFonts w:hint="eastAsia" w:ascii="黑体" w:hAnsi="黑体" w:eastAsia="黑体" w:cs="黑体"/>
          <w:b/>
          <w:bCs/>
          <w:color w:val="auto"/>
          <w:sz w:val="36"/>
          <w:szCs w:val="36"/>
          <w:u w:val="single"/>
          <w:lang w:val="en-US" w:eastAsia="zh-CN"/>
        </w:rPr>
      </w:pPr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lang w:val="en-US" w:eastAsia="zh-CN"/>
        </w:rPr>
        <w:t>联系电话：</w:t>
      </w:r>
      <w:r>
        <w:rPr>
          <w:rFonts w:hint="eastAsia" w:ascii="黑体" w:hAnsi="黑体" w:eastAsia="黑体" w:cs="黑体"/>
          <w:b/>
          <w:bCs/>
          <w:color w:val="auto"/>
          <w:sz w:val="32"/>
          <w:szCs w:val="32"/>
          <w:u w:val="single"/>
          <w:lang w:val="en-US" w:eastAsia="zh-CN"/>
        </w:rPr>
        <w:t xml:space="preserve">02354893666   </w:t>
      </w:r>
      <w:r>
        <w:rPr>
          <w:rFonts w:hint="eastAsia" w:ascii="黑体" w:hAnsi="黑体" w:eastAsia="黑体" w:cs="黑体"/>
          <w:b/>
          <w:bCs/>
          <w:color w:val="auto"/>
          <w:sz w:val="36"/>
          <w:szCs w:val="36"/>
          <w:u w:val="single"/>
          <w:lang w:val="en-US" w:eastAsia="zh-CN"/>
        </w:rPr>
        <w:t xml:space="preserve">                                </w:t>
      </w:r>
    </w:p>
    <w:p>
      <w:pPr>
        <w:rPr>
          <w:rFonts w:hint="eastAsia" w:ascii="仿宋" w:hAnsi="仿宋" w:eastAsia="仿宋" w:cs="仿宋"/>
          <w:b/>
          <w:bCs/>
          <w:color w:val="auto"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color w:val="auto"/>
          <w:sz w:val="44"/>
          <w:szCs w:val="44"/>
        </w:rPr>
        <w:br w:type="page"/>
      </w:r>
    </w:p>
    <w:p>
      <w:pPr>
        <w:pStyle w:val="4"/>
        <w:tabs>
          <w:tab w:val="left" w:pos="4438"/>
        </w:tabs>
        <w:ind w:left="110" w:hanging="110"/>
        <w:rPr>
          <w:rFonts w:hint="eastAsia" w:ascii="宋体" w:hAnsi="宋体" w:eastAsia="宋体" w:cs="宋体"/>
          <w:b/>
          <w:bCs/>
          <w:color w:val="auto"/>
          <w:w w:val="85"/>
          <w:sz w:val="72"/>
          <w:szCs w:val="72"/>
        </w:rPr>
      </w:pPr>
      <w:r>
        <w:rPr>
          <w:rFonts w:hint="eastAsia" w:ascii="宋体" w:hAnsi="宋体" w:eastAsia="宋体" w:cs="宋体"/>
          <w:b/>
          <w:bCs/>
          <w:color w:val="auto"/>
          <w:w w:val="85"/>
          <w:sz w:val="72"/>
          <w:szCs w:val="72"/>
        </w:rPr>
        <w:t>重庆仁耀建筑工程有限公司</w:t>
      </w:r>
    </w:p>
    <w:p>
      <w:pPr>
        <w:pStyle w:val="4"/>
        <w:tabs>
          <w:tab w:val="left" w:pos="4438"/>
        </w:tabs>
        <w:ind w:left="110" w:hanging="110"/>
        <w:rPr>
          <w:rFonts w:hint="eastAsia" w:ascii="宋体" w:hAnsi="宋体" w:eastAsia="宋体" w:cs="宋体"/>
          <w:bCs/>
          <w:color w:val="auto"/>
          <w:w w:val="80"/>
          <w:szCs w:val="28"/>
        </w:rPr>
      </w:pPr>
    </w:p>
    <w:p>
      <w:pPr>
        <w:pStyle w:val="4"/>
        <w:tabs>
          <w:tab w:val="left" w:pos="4438"/>
        </w:tabs>
        <w:ind w:left="110" w:hanging="110"/>
        <w:rPr>
          <w:rFonts w:hint="eastAsia" w:ascii="宋体" w:hAnsi="宋体" w:eastAsia="宋体" w:cs="宋体"/>
          <w:bCs/>
          <w:color w:val="auto"/>
          <w:w w:val="80"/>
          <w:szCs w:val="28"/>
          <w:lang w:eastAsia="zh-CN"/>
        </w:rPr>
      </w:pPr>
      <w:r>
        <w:rPr>
          <w:rFonts w:hint="eastAsia" w:ascii="宋体" w:hAnsi="宋体" w:eastAsia="宋体" w:cs="宋体"/>
          <w:bCs/>
          <w:color w:val="auto"/>
          <w:w w:val="80"/>
          <w:szCs w:val="28"/>
        </w:rPr>
        <w:t>发文号:</w:t>
      </w:r>
      <w:r>
        <w:rPr>
          <w:rFonts w:hint="eastAsia" w:hAnsi="宋体" w:cs="宋体"/>
          <w:bCs/>
          <w:color w:val="auto"/>
          <w:w w:val="80"/>
          <w:szCs w:val="28"/>
          <w:lang w:eastAsia="zh-CN"/>
        </w:rPr>
        <w:t>仁耀[20</w:t>
      </w:r>
      <w:r>
        <w:rPr>
          <w:rFonts w:hint="eastAsia" w:hAnsi="宋体" w:cs="宋体"/>
          <w:bCs/>
          <w:color w:val="auto"/>
          <w:w w:val="80"/>
          <w:szCs w:val="28"/>
          <w:lang w:val="en-US" w:eastAsia="zh-CN"/>
        </w:rPr>
        <w:t>24</w:t>
      </w:r>
      <w:r>
        <w:rPr>
          <w:rFonts w:hint="eastAsia" w:hAnsi="宋体" w:cs="宋体"/>
          <w:bCs/>
          <w:color w:val="auto"/>
          <w:w w:val="80"/>
          <w:szCs w:val="28"/>
          <w:lang w:eastAsia="zh-CN"/>
        </w:rPr>
        <w:t>]第</w:t>
      </w:r>
      <w:r>
        <w:rPr>
          <w:rFonts w:hint="eastAsia" w:hAnsi="宋体" w:cs="宋体"/>
          <w:bCs/>
          <w:color w:val="auto"/>
          <w:w w:val="80"/>
          <w:szCs w:val="28"/>
          <w:lang w:val="en-US" w:eastAsia="zh-CN"/>
        </w:rPr>
        <w:t xml:space="preserve">  </w:t>
      </w:r>
      <w:r>
        <w:rPr>
          <w:rFonts w:hint="eastAsia" w:hAnsi="宋体" w:cs="宋体"/>
          <w:bCs/>
          <w:color w:val="auto"/>
          <w:w w:val="80"/>
          <w:szCs w:val="28"/>
          <w:lang w:eastAsia="zh-CN"/>
        </w:rPr>
        <w:t>号</w:t>
      </w:r>
    </w:p>
    <w:p>
      <w:pPr>
        <w:pStyle w:val="4"/>
        <w:ind w:left="200" w:right="2" w:hanging="200"/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关于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val="en-US" w:eastAsia="zh-CN"/>
        </w:rPr>
        <w:t>忠县复兴镇2024年第二批农村公路护栏安装工程</w:t>
      </w:r>
    </w:p>
    <w:p>
      <w:pPr>
        <w:pStyle w:val="4"/>
        <w:ind w:left="200" w:right="2" w:hanging="200"/>
        <w:rPr>
          <w:rFonts w:hint="eastAsia" w:ascii="宋体" w:hAnsi="宋体" w:eastAsia="宋体" w:cs="宋体"/>
          <w:b/>
          <w:bCs/>
          <w:color w:val="auto"/>
          <w:sz w:val="36"/>
          <w:szCs w:val="36"/>
        </w:rPr>
      </w:pPr>
      <w:r>
        <w:rPr>
          <w:rFonts w:hint="eastAsia" w:ascii="宋体" w:hAnsi="宋体" w:eastAsia="宋体" w:cs="宋体"/>
          <w:b/>
          <w:bCs/>
          <w:color w:val="auto"/>
          <w:sz w:val="36"/>
          <w:szCs w:val="36"/>
          <w:lang w:eastAsia="zh-CN"/>
        </w:rPr>
        <w:t>预算编制</w:t>
      </w:r>
      <w:r>
        <w:rPr>
          <w:rFonts w:hint="eastAsia" w:ascii="宋体" w:hAnsi="宋体" w:eastAsia="宋体" w:cs="宋体"/>
          <w:b/>
          <w:bCs/>
          <w:color w:val="auto"/>
          <w:sz w:val="36"/>
          <w:szCs w:val="36"/>
        </w:rPr>
        <w:t>报告</w:t>
      </w:r>
    </w:p>
    <w:p>
      <w:pPr>
        <w:pStyle w:val="4"/>
        <w:ind w:left="200" w:right="2" w:hanging="200"/>
        <w:jc w:val="both"/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忠县复兴镇人民政府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：</w:t>
      </w:r>
    </w:p>
    <w:p>
      <w:pPr>
        <w:ind w:firstLine="560" w:firstLineChars="200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我公司接受贵公司的委托，对 “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忠县复兴镇2024年第二批农村公路护栏安装工程第一期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</w:rPr>
        <w:t>”进行预算。施工图预算、工程施工图纸等均由编制和签章单位负责。我司的责任是对施工图预算书的编制是否真实、公允地反映工程造价的实际情况发表预算意见。本次审核依据中价协〔2002﹞第016号《工程造价咨询业务操作指导规程》，并参照财政部财协字（1999）103号《会计师事务所从事基本建设工程预算、结算、决算审核暂行办法》进行。在预算过程中，我司结合该工程现场实际情况，实施了包括预算工程预算资料等必要的预算程序，现预算工作已结束，现将预算情况报告如下：</w:t>
      </w:r>
    </w:p>
    <w:p>
      <w:pP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bookmarkStart w:id="2" w:name="_GoBack"/>
      <w:bookmarkEnd w:id="2"/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一、工程概况及规模：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项目名称：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忠县复兴镇2024年第二批农村公路护栏安装工程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项目地址：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highlight w:val="none"/>
          <w:lang w:val="en-US" w:eastAsia="zh-CN"/>
        </w:rPr>
        <w:t>忠县复兴镇临沿社区、凤凰村、江河村、西流社区、天台村、东堡村、上营村、天子村、水坪社区</w:t>
      </w:r>
    </w:p>
    <w:p>
      <w:pPr>
        <w:numPr>
          <w:ilvl w:val="0"/>
          <w:numId w:val="1"/>
        </w:numP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none"/>
          <w:lang w:val="en-US" w:eastAsia="zh-CN"/>
        </w:rPr>
        <w:t>建设单位：忠县复兴镇人民政府</w:t>
      </w:r>
    </w:p>
    <w:p>
      <w:pPr>
        <w:spacing w:line="360" w:lineRule="auto"/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“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忠县复兴镇2024年第二批农村公路护栏安装工程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  <w:lang w:eastAsia="zh-CN"/>
        </w:rPr>
        <w:t>”预算编制</w:t>
      </w:r>
      <w:r>
        <w:rPr>
          <w:rFonts w:hint="eastAsia" w:ascii="宋体" w:hAnsi="宋体" w:eastAsia="宋体" w:cs="宋体"/>
          <w:color w:val="auto"/>
          <w:sz w:val="28"/>
          <w:szCs w:val="28"/>
          <w:highlight w:val="none"/>
        </w:rPr>
        <w:t>工作内容为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安装波形护栏</w:t>
      </w:r>
      <w:r>
        <w:rPr>
          <w:rFonts w:hint="eastAsia" w:ascii="宋体" w:hAnsi="宋体" w:cs="宋体"/>
          <w:b w:val="0"/>
          <w:bCs w:val="0"/>
          <w:color w:val="auto"/>
          <w:sz w:val="28"/>
          <w:szCs w:val="28"/>
          <w:lang w:val="en-US" w:eastAsia="zh-CN"/>
        </w:rPr>
        <w:t>6596</w:t>
      </w:r>
      <w:r>
        <w:rPr>
          <w:rFonts w:hint="eastAsia" w:ascii="宋体" w:hAnsi="宋体" w:eastAsia="宋体" w:cs="宋体"/>
          <w:b w:val="0"/>
          <w:bCs w:val="0"/>
          <w:color w:val="auto"/>
          <w:sz w:val="28"/>
          <w:szCs w:val="28"/>
          <w:lang w:val="en-US" w:eastAsia="zh-CN"/>
        </w:rPr>
        <w:t>米，规格：立柱φ114mm*210cm*4.5mm，护栏板400cm*31cm*3.0mm（立柱间距4m）、包含钻孔、安装、立柱灌浆。</w:t>
      </w:r>
    </w:p>
    <w:p>
      <w:pPr>
        <w:tabs>
          <w:tab w:val="left" w:pos="0"/>
        </w:tabs>
        <w:autoSpaceDE w:val="0"/>
        <w:autoSpaceDN w:val="0"/>
        <w:adjustRightInd w:val="0"/>
        <w:spacing w:line="360" w:lineRule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</w:rPr>
        <w:t>二、编制依据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00" w:firstLineChars="100"/>
        <w:textAlignment w:val="auto"/>
        <w:rPr>
          <w:rFonts w:hint="eastAsia" w:ascii="宋体" w:hAnsi="宋体" w:eastAsia="宋体" w:cs="宋体"/>
          <w:color w:val="auto"/>
          <w:kern w:val="2"/>
          <w:sz w:val="30"/>
          <w:szCs w:val="30"/>
          <w:lang w:val="zh-CN" w:eastAsia="zh-CN" w:bidi="zh-CN"/>
        </w:rPr>
      </w:pPr>
      <w:r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zh-CN"/>
        </w:rPr>
        <w:t xml:space="preserve">1. </w:t>
      </w:r>
      <w:r>
        <w:rPr>
          <w:rFonts w:hint="eastAsia" w:ascii="宋体" w:hAnsi="宋体" w:eastAsia="宋体" w:cs="宋体"/>
          <w:color w:val="auto"/>
          <w:kern w:val="2"/>
          <w:sz w:val="30"/>
          <w:szCs w:val="30"/>
          <w:lang w:val="zh-CN" w:eastAsia="zh-CN" w:bidi="zh-CN"/>
        </w:rPr>
        <w:t>清单规范及计算规则：《公路工程建设项目概算预算编制办法》（JTG 3830—2018）、《公路工程标准施工招标文件工程量清单计量规则（2018）》及相关配套文件；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firstLine="300" w:firstLineChars="100"/>
        <w:textAlignment w:val="auto"/>
        <w:rPr>
          <w:rFonts w:hint="eastAsia" w:ascii="宋体" w:hAnsi="宋体" w:eastAsia="宋体" w:cs="宋体"/>
          <w:color w:val="auto"/>
          <w:kern w:val="2"/>
          <w:sz w:val="30"/>
          <w:szCs w:val="30"/>
          <w:lang w:val="zh-CN" w:eastAsia="zh-CN" w:bidi="zh-CN"/>
        </w:rPr>
      </w:pPr>
      <w:r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zh-CN"/>
        </w:rPr>
        <w:t xml:space="preserve">2. </w:t>
      </w:r>
      <w:r>
        <w:rPr>
          <w:rFonts w:hint="eastAsia" w:ascii="宋体" w:hAnsi="宋体" w:eastAsia="宋体" w:cs="宋体"/>
          <w:color w:val="auto"/>
          <w:kern w:val="2"/>
          <w:sz w:val="30"/>
          <w:szCs w:val="30"/>
          <w:lang w:val="zh-CN" w:eastAsia="zh-CN" w:bidi="zh-CN"/>
        </w:rPr>
        <w:t>定额计价依据：《公路工程预算定额》（JTG/T 3832-2018 )、《公路工程机械台班费用定额》 (JTG/T 3833-2018 )、《重庆市公路工程补充性造价依据（2019-1)》及相关配套文件；</w:t>
      </w:r>
    </w:p>
    <w:p>
      <w:pPr>
        <w:pStyle w:val="3"/>
        <w:spacing w:before="2" w:line="364" w:lineRule="auto"/>
        <w:ind w:right="477" w:firstLine="300" w:firstLineChars="100"/>
        <w:rPr>
          <w:rFonts w:hint="eastAsia" w:ascii="宋体" w:hAnsi="宋体" w:eastAsia="宋体" w:cs="宋体"/>
          <w:color w:val="auto"/>
          <w:sz w:val="30"/>
          <w:szCs w:val="30"/>
        </w:rPr>
      </w:pPr>
      <w:r>
        <w:rPr>
          <w:rFonts w:hint="eastAsia" w:ascii="宋体" w:hAnsi="宋体" w:eastAsia="宋体" w:cs="宋体"/>
          <w:color w:val="auto"/>
          <w:sz w:val="30"/>
          <w:szCs w:val="30"/>
          <w:lang w:val="en-US" w:eastAsia="zh-CN"/>
        </w:rPr>
        <w:t>3</w:t>
      </w:r>
      <w:r>
        <w:rPr>
          <w:rFonts w:hint="eastAsia" w:ascii="宋体" w:hAnsi="宋体" w:eastAsia="宋体" w:cs="宋体"/>
          <w:color w:val="auto"/>
          <w:spacing w:val="-2"/>
          <w:sz w:val="30"/>
          <w:szCs w:val="30"/>
        </w:rPr>
        <w:t>、</w:t>
      </w:r>
      <w:r>
        <w:rPr>
          <w:rFonts w:hint="eastAsia" w:ascii="宋体" w:hAnsi="宋体" w:eastAsia="宋体" w:cs="宋体"/>
          <w:color w:val="auto"/>
          <w:sz w:val="30"/>
          <w:szCs w:val="30"/>
        </w:rPr>
        <w:t>重庆市住房和城乡建设委员会《关于适用增值税新税率调整建设工程计价依据的通知》（渝建〔2019〕143号）；</w:t>
      </w:r>
    </w:p>
    <w:p>
      <w:pPr>
        <w:keepNext w:val="0"/>
        <w:keepLines w:val="0"/>
        <w:pageBreakBefore w:val="0"/>
        <w:widowControl w:val="0"/>
        <w:tabs>
          <w:tab w:val="left" w:pos="8925"/>
        </w:tabs>
        <w:kinsoku/>
        <w:wordWrap/>
        <w:topLinePunct w:val="0"/>
        <w:autoSpaceDE/>
        <w:autoSpaceDN/>
        <w:bidi w:val="0"/>
        <w:adjustRightInd/>
        <w:spacing w:line="480" w:lineRule="exact"/>
        <w:ind w:firstLine="600" w:firstLineChars="200"/>
        <w:textAlignment w:val="auto"/>
        <w:outlineLvl w:val="9"/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zh-CN"/>
        </w:rPr>
      </w:pPr>
      <w:bookmarkStart w:id="0" w:name="三、编制情况说明"/>
      <w:bookmarkEnd w:id="0"/>
      <w:bookmarkStart w:id="1" w:name="_bookmark2"/>
      <w:bookmarkEnd w:id="1"/>
      <w:r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zh-CN"/>
        </w:rPr>
        <w:t xml:space="preserve">4. </w:t>
      </w:r>
      <w:r>
        <w:rPr>
          <w:rFonts w:hint="eastAsia" w:ascii="宋体" w:hAnsi="宋体" w:eastAsia="宋体" w:cs="宋体"/>
          <w:color w:val="auto"/>
          <w:kern w:val="2"/>
          <w:sz w:val="30"/>
          <w:szCs w:val="30"/>
          <w:lang w:val="zh-CN" w:eastAsia="zh-CN" w:bidi="zh-CN"/>
        </w:rPr>
        <w:t>人工价格：人工费执行标准：</w:t>
      </w:r>
      <w:r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zh-CN"/>
        </w:rPr>
        <w:t>重庆市渝东北区2023年第四季度人工信息价执行</w:t>
      </w:r>
    </w:p>
    <w:p>
      <w:pPr>
        <w:keepNext w:val="0"/>
        <w:keepLines w:val="0"/>
        <w:pageBreakBefore w:val="0"/>
        <w:widowControl w:val="0"/>
        <w:tabs>
          <w:tab w:val="left" w:pos="8925"/>
        </w:tabs>
        <w:kinsoku/>
        <w:wordWrap/>
        <w:topLinePunct w:val="0"/>
        <w:autoSpaceDE/>
        <w:autoSpaceDN/>
        <w:bidi w:val="0"/>
        <w:adjustRightInd/>
        <w:spacing w:line="480" w:lineRule="exact"/>
        <w:ind w:firstLine="600" w:firstLineChars="200"/>
        <w:textAlignment w:val="auto"/>
        <w:outlineLvl w:val="9"/>
        <w:rPr>
          <w:rFonts w:hint="eastAsia" w:ascii="宋体" w:hAnsi="宋体" w:eastAsia="宋体" w:cs="宋体"/>
          <w:color w:val="auto"/>
          <w:kern w:val="2"/>
          <w:sz w:val="30"/>
          <w:szCs w:val="30"/>
          <w:lang w:val="zh-CN" w:eastAsia="zh-CN" w:bidi="zh-CN"/>
        </w:rPr>
      </w:pPr>
      <w:r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zh-CN"/>
        </w:rPr>
        <w:t xml:space="preserve">5. </w:t>
      </w:r>
      <w:r>
        <w:rPr>
          <w:rFonts w:hint="eastAsia" w:ascii="宋体" w:hAnsi="宋体" w:eastAsia="宋体" w:cs="宋体"/>
          <w:color w:val="auto"/>
          <w:kern w:val="2"/>
          <w:sz w:val="30"/>
          <w:szCs w:val="30"/>
          <w:lang w:val="zh-CN" w:eastAsia="zh-CN" w:bidi="zh-CN"/>
        </w:rPr>
        <w:t>材料价格：按202</w:t>
      </w:r>
      <w:r>
        <w:rPr>
          <w:rFonts w:hint="eastAsia" w:ascii="宋体" w:hAnsi="宋体" w:cs="宋体"/>
          <w:color w:val="auto"/>
          <w:kern w:val="2"/>
          <w:sz w:val="30"/>
          <w:szCs w:val="30"/>
          <w:lang w:val="en-US" w:eastAsia="zh-CN" w:bidi="zh-CN"/>
        </w:rPr>
        <w:t>3</w:t>
      </w:r>
      <w:r>
        <w:rPr>
          <w:rFonts w:hint="eastAsia" w:ascii="宋体" w:hAnsi="宋体" w:eastAsia="宋体" w:cs="宋体"/>
          <w:color w:val="auto"/>
          <w:kern w:val="2"/>
          <w:sz w:val="30"/>
          <w:szCs w:val="30"/>
          <w:lang w:val="zh-CN" w:eastAsia="zh-CN" w:bidi="zh-CN"/>
        </w:rPr>
        <w:t>年</w:t>
      </w:r>
      <w:r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zh-CN"/>
        </w:rPr>
        <w:t>12</w:t>
      </w:r>
      <w:r>
        <w:rPr>
          <w:rFonts w:hint="eastAsia" w:ascii="宋体" w:hAnsi="宋体" w:eastAsia="宋体" w:cs="宋体"/>
          <w:color w:val="auto"/>
          <w:kern w:val="2"/>
          <w:sz w:val="30"/>
          <w:szCs w:val="30"/>
          <w:lang w:val="zh-CN" w:eastAsia="zh-CN" w:bidi="zh-CN"/>
        </w:rPr>
        <w:t>月《渝东建设工程造价信息》忠县价格执行，《渝东建设工程造价信息》缺项部分价格按202</w:t>
      </w:r>
      <w:r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zh-CN"/>
        </w:rPr>
        <w:t>4</w:t>
      </w:r>
      <w:r>
        <w:rPr>
          <w:rFonts w:hint="eastAsia" w:ascii="宋体" w:hAnsi="宋体" w:eastAsia="宋体" w:cs="宋体"/>
          <w:color w:val="auto"/>
          <w:kern w:val="2"/>
          <w:sz w:val="30"/>
          <w:szCs w:val="30"/>
          <w:lang w:val="zh-CN" w:eastAsia="zh-CN" w:bidi="zh-CN"/>
        </w:rPr>
        <w:t>年第</w:t>
      </w:r>
      <w:r>
        <w:rPr>
          <w:rFonts w:hint="eastAsia" w:ascii="宋体" w:hAnsi="宋体" w:eastAsia="宋体" w:cs="宋体"/>
          <w:color w:val="auto"/>
          <w:kern w:val="2"/>
          <w:sz w:val="30"/>
          <w:szCs w:val="30"/>
          <w:lang w:val="en-US" w:eastAsia="zh-CN" w:bidi="zh-CN"/>
        </w:rPr>
        <w:t>3</w:t>
      </w:r>
      <w:r>
        <w:rPr>
          <w:rFonts w:hint="eastAsia" w:ascii="宋体" w:hAnsi="宋体" w:eastAsia="宋体" w:cs="宋体"/>
          <w:color w:val="auto"/>
          <w:kern w:val="2"/>
          <w:sz w:val="30"/>
          <w:szCs w:val="30"/>
          <w:lang w:val="zh-CN" w:eastAsia="zh-CN" w:bidi="zh-CN"/>
        </w:rPr>
        <w:t>月《重庆工程造价信息》价格执行，其他缺项部分材料结合市场价调整。</w:t>
      </w:r>
    </w:p>
    <w:p>
      <w:pPr>
        <w:tabs>
          <w:tab w:val="left" w:pos="540"/>
          <w:tab w:val="left" w:pos="720"/>
        </w:tabs>
        <w:snapToGrid w:val="0"/>
        <w:spacing w:line="520" w:lineRule="exact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tabs>
          <w:tab w:val="left" w:pos="540"/>
          <w:tab w:val="left" w:pos="720"/>
        </w:tabs>
        <w:snapToGrid w:val="0"/>
        <w:spacing w:line="520" w:lineRule="exact"/>
        <w:rPr>
          <w:rFonts w:hint="eastAsia" w:ascii="宋体" w:hAnsi="宋体" w:eastAsia="宋体" w:cs="宋体"/>
          <w:b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三、</w:t>
      </w:r>
      <w:r>
        <w:rPr>
          <w:rFonts w:hint="eastAsia" w:ascii="宋体" w:hAnsi="宋体" w:eastAsia="宋体" w:cs="宋体"/>
          <w:b/>
          <w:color w:val="auto"/>
          <w:sz w:val="28"/>
          <w:szCs w:val="28"/>
        </w:rPr>
        <w:t>编制结论：</w:t>
      </w:r>
    </w:p>
    <w:p>
      <w:pPr>
        <w:spacing w:line="360" w:lineRule="auto"/>
        <w:ind w:firstLine="635" w:firstLineChars="227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忠县复兴镇2024年第二批农村公路护栏安装工程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的预算造价为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1221808元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（</w:t>
      </w:r>
      <w:r>
        <w:rPr>
          <w:rFonts w:hint="eastAsia" w:ascii="宋体" w:hAnsi="宋体" w:eastAsia="宋体" w:cs="宋体"/>
          <w:color w:val="auto"/>
          <w:sz w:val="28"/>
          <w:szCs w:val="28"/>
          <w:lang w:eastAsia="zh-CN"/>
        </w:rPr>
        <w:t>大写：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壹佰贰拾贰万壹仟捌佰零捌元整</w:t>
      </w:r>
      <w:r>
        <w:rPr>
          <w:rFonts w:hint="eastAsia" w:ascii="宋体" w:hAnsi="宋体" w:eastAsia="宋体" w:cs="宋体"/>
          <w:color w:val="auto"/>
          <w:sz w:val="28"/>
          <w:szCs w:val="28"/>
        </w:rPr>
        <w:t>）</w:t>
      </w:r>
    </w:p>
    <w:p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tabs>
          <w:tab w:val="left" w:pos="420"/>
        </w:tabs>
        <w:autoSpaceDE w:val="0"/>
        <w:autoSpaceDN w:val="0"/>
        <w:adjustRightInd w:val="0"/>
        <w:spacing w:line="360" w:lineRule="auto"/>
        <w:rPr>
          <w:rFonts w:hint="eastAsia" w:ascii="宋体" w:hAnsi="宋体" w:eastAsia="宋体" w:cs="宋体"/>
          <w:b/>
          <w:bCs/>
          <w:color w:val="auto"/>
          <w:sz w:val="28"/>
          <w:szCs w:val="28"/>
        </w:rPr>
      </w:pPr>
    </w:p>
    <w:p>
      <w:pPr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br w:type="page"/>
      </w:r>
    </w:p>
    <w:p>
      <w:pPr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附件：1、工程预算书（工程量清单报价表）</w:t>
      </w:r>
    </w:p>
    <w:p>
      <w:pPr>
        <w:numPr>
          <w:ilvl w:val="0"/>
          <w:numId w:val="0"/>
        </w:numPr>
        <w:ind w:firstLine="840" w:firstLineChars="300"/>
        <w:jc w:val="both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2、公司营业执照复印件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</w:p>
    <w:p>
      <w:pPr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项目负责人：（造价师执业章）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jc w:val="center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                    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重庆仁耀建筑工程有限公司</w:t>
      </w:r>
    </w:p>
    <w:p>
      <w:pPr>
        <w:spacing w:line="480" w:lineRule="auto"/>
        <w:rPr>
          <w:rFonts w:hint="default" w:ascii="宋体" w:hAnsi="宋体" w:eastAsia="宋体" w:cs="宋体"/>
          <w:b/>
          <w:color w:val="auto"/>
          <w:sz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 xml:space="preserve">                            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 w:cs="宋体"/>
          <w:b/>
          <w:color w:val="auto"/>
          <w:sz w:val="24"/>
        </w:rPr>
        <w:t>二○二</w:t>
      </w:r>
      <w:r>
        <w:rPr>
          <w:rFonts w:hint="eastAsia" w:ascii="宋体" w:hAnsi="宋体" w:cs="宋体"/>
          <w:b/>
          <w:color w:val="auto"/>
          <w:sz w:val="24"/>
          <w:lang w:eastAsia="zh-CN"/>
        </w:rPr>
        <w:t>四</w:t>
      </w:r>
      <w:r>
        <w:rPr>
          <w:rFonts w:hint="eastAsia" w:ascii="宋体" w:hAnsi="宋体" w:eastAsia="宋体" w:cs="宋体"/>
          <w:b/>
          <w:color w:val="auto"/>
          <w:sz w:val="24"/>
        </w:rPr>
        <w:t>年</w:t>
      </w:r>
      <w:r>
        <w:rPr>
          <w:rFonts w:hint="eastAsia" w:ascii="宋体" w:hAnsi="宋体" w:cs="宋体"/>
          <w:b/>
          <w:color w:val="auto"/>
          <w:sz w:val="24"/>
          <w:lang w:val="en-US" w:eastAsia="zh-CN"/>
        </w:rPr>
        <w:t>四</w:t>
      </w:r>
      <w:r>
        <w:rPr>
          <w:rFonts w:hint="eastAsia" w:ascii="宋体" w:hAnsi="宋体" w:eastAsia="宋体" w:cs="宋体"/>
          <w:b/>
          <w:color w:val="auto"/>
          <w:sz w:val="24"/>
        </w:rPr>
        <w:t>月</w:t>
      </w:r>
      <w:r>
        <w:rPr>
          <w:rFonts w:hint="eastAsia" w:ascii="宋体" w:hAnsi="宋体" w:cs="宋体"/>
          <w:b/>
          <w:color w:val="auto"/>
          <w:sz w:val="24"/>
          <w:lang w:val="en-US" w:eastAsia="zh-CN"/>
        </w:rPr>
        <w:t>二十三日</w:t>
      </w:r>
    </w:p>
    <w:p>
      <w:pPr>
        <w:jc w:val="center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jc w:val="center"/>
        <w:rPr>
          <w:rFonts w:hint="eastAsia" w:ascii="宋体" w:hAnsi="宋体" w:eastAsia="宋体" w:cs="宋体"/>
          <w:color w:val="auto"/>
          <w:sz w:val="28"/>
          <w:szCs w:val="28"/>
        </w:rPr>
      </w:pPr>
    </w:p>
    <w:p>
      <w:pPr>
        <w:rPr>
          <w:rFonts w:hint="default" w:ascii="宋体" w:hAnsi="宋体" w:eastAsia="宋体" w:cs="宋体"/>
          <w:color w:val="auto"/>
          <w:sz w:val="28"/>
          <w:szCs w:val="28"/>
          <w:lang w:val="en-US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主题词</w:t>
      </w:r>
      <w:r>
        <w:rPr>
          <w:rFonts w:hint="eastAsia" w:ascii="宋体" w:hAnsi="宋体" w:cs="宋体"/>
          <w:color w:val="auto"/>
          <w:sz w:val="28"/>
          <w:szCs w:val="28"/>
          <w:lang w:eastAsia="zh-CN"/>
        </w:rPr>
        <w:t>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忠县复兴镇2024年第二批农村公路护栏安装工程</w:t>
      </w: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>预算编制</w:t>
      </w:r>
    </w:p>
    <w:p>
      <w:pPr>
        <w:rPr>
          <w:rFonts w:hint="eastAsia" w:ascii="宋体" w:hAnsi="宋体" w:eastAsia="宋体" w:cs="宋体"/>
          <w:color w:val="auto"/>
          <w:sz w:val="28"/>
          <w:szCs w:val="28"/>
        </w:rPr>
      </w:pPr>
      <w:r>
        <w:rPr>
          <w:rFonts w:hint="eastAsia" w:ascii="宋体" w:hAnsi="宋体" w:eastAsia="宋体" w:cs="宋体"/>
          <w:color w:val="auto"/>
          <w:sz w:val="28"/>
          <w:szCs w:val="28"/>
        </w:rPr>
        <w:t>主 送：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忠县复兴镇人民政府</w:t>
      </w:r>
    </w:p>
    <w:sectPr>
      <w:headerReference r:id="rId3" w:type="default"/>
      <w:footerReference r:id="rId4" w:type="default"/>
      <w:pgSz w:w="11907" w:h="16840"/>
      <w:pgMar w:top="1021" w:right="907" w:bottom="1021" w:left="907" w:header="851" w:footer="992" w:gutter="0"/>
      <w:pgNumType w:fmt="decimal"/>
      <w:cols w:space="1686" w:num="1"/>
      <w:docGrid w:type="lines" w:linePitch="312" w:charSpace="8618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ankGothic Lt BT">
    <w:altName w:val="Segoe Print"/>
    <w:panose1 w:val="020B0607020203060204"/>
    <w:charset w:val="00"/>
    <w:family w:val="swiss"/>
    <w:pitch w:val="default"/>
    <w:sig w:usb0="00000000" w:usb1="00000000" w:usb2="00000000" w:usb3="00000000" w:csb0="0000001B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 共 </w:t>
                          </w:r>
                          <w:r>
                            <w:fldChar w:fldCharType="begin"/>
                          </w:r>
                          <w:r>
                            <w:instrText xml:space="preserve"> NUMPAGES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eXtc4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DHl7XO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 共 </w:t>
                    </w:r>
                    <w:r>
                      <w:fldChar w:fldCharType="begin"/>
                    </w:r>
                    <w:r>
                      <w:instrText xml:space="preserve"> NUMPAGES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 xml:space="preserve">中国.重庆市忠县忠州街道香山兰庭三号楼5层  </w:t>
    </w:r>
  </w:p>
  <w:p>
    <w:pPr>
      <w:pStyle w:val="5"/>
      <w:rPr>
        <w:rFonts w:hint="default"/>
        <w:lang w:val="en-US" w:eastAsia="zh-CN"/>
      </w:rPr>
    </w:pPr>
    <w:r>
      <w:rPr>
        <w:rFonts w:hint="eastAsia"/>
        <w:lang w:val="en-US" w:eastAsia="zh-CN"/>
      </w:rPr>
      <w:t xml:space="preserve">电话：023-56893666                                   邮编：404300                                    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default" w:eastAsiaTheme="minorEastAsia"/>
        <w:lang w:val="en-US" w:eastAsia="zh-CN"/>
      </w:rPr>
    </w:pPr>
    <w:r>
      <w:rPr>
        <w:rFonts w:hint="eastAsia"/>
        <w:lang w:eastAsia="zh-CN"/>
      </w:rPr>
      <w:t>重庆仁耀建筑工程有限公司</w:t>
    </w:r>
    <w:r>
      <w:rPr>
        <w:rFonts w:hint="eastAsia"/>
        <w:lang w:val="en-US" w:eastAsia="zh-CN"/>
      </w:rPr>
      <w:t xml:space="preserve">                                                                    工程预算编制报告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59679DB"/>
    <w:multiLevelType w:val="singleLevel"/>
    <w:tmpl w:val="E59679DB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63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cwODdkMGYxZDI2MDc4NjZlMmI2ZDMyN2VjOTYyN2YifQ=="/>
  </w:docVars>
  <w:rsids>
    <w:rsidRoot w:val="002D396C"/>
    <w:rsid w:val="002D396C"/>
    <w:rsid w:val="006C7B85"/>
    <w:rsid w:val="00AD0946"/>
    <w:rsid w:val="00B93FB8"/>
    <w:rsid w:val="042B4787"/>
    <w:rsid w:val="05327628"/>
    <w:rsid w:val="12986817"/>
    <w:rsid w:val="17F13E50"/>
    <w:rsid w:val="284A744F"/>
    <w:rsid w:val="30DE5D1F"/>
    <w:rsid w:val="32631777"/>
    <w:rsid w:val="38275561"/>
    <w:rsid w:val="61C50265"/>
    <w:rsid w:val="637550D1"/>
    <w:rsid w:val="665E4A57"/>
    <w:rsid w:val="69B108EB"/>
    <w:rsid w:val="6A5D6560"/>
    <w:rsid w:val="6A5D751E"/>
    <w:rsid w:val="6B0F149F"/>
    <w:rsid w:val="6E8E57BA"/>
    <w:rsid w:val="70DB7488"/>
    <w:rsid w:val="79147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1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autoRedefine/>
    <w:qFormat/>
    <w:uiPriority w:val="1"/>
    <w:pPr>
      <w:spacing w:before="214"/>
      <w:ind w:left="156"/>
      <w:outlineLvl w:val="2"/>
    </w:pPr>
    <w:rPr>
      <w:rFonts w:ascii="宋体" w:hAnsi="宋体" w:eastAsia="宋体" w:cs="宋体"/>
      <w:sz w:val="32"/>
      <w:szCs w:val="32"/>
      <w:lang w:val="zh-CN" w:eastAsia="zh-CN" w:bidi="zh-CN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autoRedefine/>
    <w:qFormat/>
    <w:uiPriority w:val="0"/>
    <w:pPr>
      <w:spacing w:line="360" w:lineRule="auto"/>
      <w:jc w:val="left"/>
    </w:pPr>
    <w:rPr>
      <w:rFonts w:ascii="Calibri" w:hAnsi="Calibri"/>
      <w:szCs w:val="21"/>
    </w:rPr>
  </w:style>
  <w:style w:type="paragraph" w:styleId="4">
    <w:name w:val="Body Text"/>
    <w:basedOn w:val="1"/>
    <w:autoRedefine/>
    <w:qFormat/>
    <w:uiPriority w:val="0"/>
    <w:pPr>
      <w:jc w:val="center"/>
    </w:pPr>
    <w:rPr>
      <w:rFonts w:ascii="宋体"/>
      <w:sz w:val="28"/>
      <w:szCs w:val="20"/>
    </w:rPr>
  </w:style>
  <w:style w:type="paragraph" w:styleId="5">
    <w:name w:val="footer"/>
    <w:basedOn w:val="1"/>
    <w:link w:val="11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0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9">
    <w:name w:val="page number"/>
    <w:basedOn w:val="8"/>
    <w:autoRedefine/>
    <w:qFormat/>
    <w:uiPriority w:val="0"/>
  </w:style>
  <w:style w:type="character" w:customStyle="1" w:styleId="10">
    <w:name w:val="页眉 Char"/>
    <w:basedOn w:val="8"/>
    <w:link w:val="6"/>
    <w:autoRedefine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autoRedefine/>
    <w:semiHidden/>
    <w:qFormat/>
    <w:uiPriority w:val="99"/>
    <w:rPr>
      <w:sz w:val="18"/>
      <w:szCs w:val="18"/>
    </w:rPr>
  </w:style>
  <w:style w:type="paragraph" w:customStyle="1" w:styleId="12">
    <w:name w:val="正文 New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1</Pages>
  <Words>30</Words>
  <Characters>174</Characters>
  <Lines>1</Lines>
  <Paragraphs>1</Paragraphs>
  <TotalTime>3</TotalTime>
  <ScaleCrop>false</ScaleCrop>
  <LinksUpToDate>false</LinksUpToDate>
  <CharactersWithSpaces>203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2018-09-10T07:00:00Z</dcterms:created>
  <dc:creator>User</dc:creator>
  <cp:lastModifiedBy>云淡风清</cp:lastModifiedBy>
  <dcterms:modified xsi:type="dcterms:W3CDTF">2024-04-26T07:16:12Z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B9F936FCCDA145CDBF3E6A249A023F11_13</vt:lpwstr>
  </property>
</Properties>
</file>