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bookmarkStart w:id="0" w:name="_GoBack"/>
      <w:bookmarkEnd w:id="0"/>
      <w:r>
        <w:rPr>
          <w:rFonts w:ascii="方正小标宋_GBK" w:hAnsi="方正小标宋_GBK" w:eastAsia="方正小标宋_GBK" w:cs="方正小标宋_GBK"/>
          <w:sz w:val="36"/>
          <w:szCs w:val="36"/>
        </w:rPr>
        <w:t>重庆市忠县官坝镇农业服务中心</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贯彻执行党在农村的一系列农业法律、法规和方针、政策，做好农科教结合协调工作，组织实施农业技术培训，为促进农业发展提供服务。组织新品种、新技术的引进、试验、示范和推广，指导和协调农业建设。指导农村水利建设、防汛抗旱、供水节水、水土保持等工作，并提供技术支持和服务。</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本单位无下级机构设置。</w:t>
      </w:r>
    </w:p>
    <w:p>
      <w:pPr>
        <w:pStyle w:val="6"/>
        <w:shd w:val="clear" w:color="auto" w:fill="FFFFFF"/>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2"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2023年度收入总计398.25万元，支出总计</w:t>
      </w:r>
      <w:r>
        <w:rPr>
          <w:rFonts w:ascii="方正仿宋_GBK" w:hAnsi="方正仿宋_GBK" w:eastAsia="方正仿宋_GBK" w:cs="方正仿宋_GBK"/>
          <w:sz w:val="32"/>
          <w:szCs w:val="32"/>
        </w:rPr>
        <w:t>398.25</w:t>
      </w:r>
      <w:r>
        <w:rPr>
          <w:rFonts w:ascii="方正仿宋_GBK" w:hAnsi="方正仿宋_GBK" w:eastAsia="方正仿宋_GBK" w:cs="方正仿宋_GBK"/>
          <w:sz w:val="32"/>
          <w:szCs w:val="32"/>
          <w:shd w:val="clear" w:color="auto" w:fill="FFFFFF"/>
        </w:rPr>
        <w:t>万元。收支较上年决算数增加51.34万元，增长14.80%，主要原因是</w:t>
      </w:r>
      <w:r>
        <w:rPr>
          <w:rFonts w:hint="eastAsia" w:ascii="方正仿宋_GBK" w:hAnsi="方正仿宋_GBK" w:eastAsia="方正仿宋_GBK" w:cs="方正仿宋_GBK"/>
          <w:sz w:val="32"/>
          <w:szCs w:val="32"/>
          <w:shd w:val="clear" w:color="auto" w:fill="FFFFFF"/>
          <w:lang w:val="en-US" w:eastAsia="zh-CN"/>
        </w:rPr>
        <w:t>2023年度本单位调入3人，</w:t>
      </w:r>
      <w:r>
        <w:rPr>
          <w:rFonts w:hint="eastAsia" w:ascii="方正仿宋_GBK" w:hAnsi="方正仿宋_GBK" w:eastAsia="方正仿宋_GBK" w:cs="方正仿宋_GBK"/>
          <w:sz w:val="32"/>
          <w:szCs w:val="32"/>
          <w:lang w:val="en-US" w:eastAsia="zh-CN"/>
        </w:rPr>
        <w:t>薪级工资增加，收入增加，总体情况收支均增加。</w:t>
      </w:r>
    </w:p>
    <w:p>
      <w:pPr>
        <w:pStyle w:val="6"/>
        <w:shd w:val="clear" w:color="auto" w:fill="FFFFFF"/>
        <w:ind w:firstLine="642" w:firstLineChars="200"/>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2023年度收入合计398.25万元，较上年决算数增加51.34万元，增长14.80%，主要原因是</w:t>
      </w:r>
      <w:r>
        <w:rPr>
          <w:rFonts w:hint="eastAsia" w:ascii="方正仿宋_GBK" w:hAnsi="方正仿宋_GBK" w:eastAsia="方正仿宋_GBK" w:cs="方正仿宋_GBK"/>
          <w:sz w:val="32"/>
          <w:szCs w:val="32"/>
          <w:shd w:val="clear" w:color="auto" w:fill="FFFFFF"/>
          <w:lang w:val="en-US" w:eastAsia="zh-CN"/>
        </w:rPr>
        <w:t>2023年度本单位调入3人，</w:t>
      </w:r>
      <w:r>
        <w:rPr>
          <w:rFonts w:hint="eastAsia" w:ascii="方正仿宋_GBK" w:hAnsi="方正仿宋_GBK" w:eastAsia="方正仿宋_GBK" w:cs="方正仿宋_GBK"/>
          <w:sz w:val="32"/>
          <w:szCs w:val="32"/>
          <w:lang w:val="en-US" w:eastAsia="zh-CN"/>
        </w:rPr>
        <w:t>薪级工资增加，收入增加，总体情况收支均增加。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398.25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p>
    <w:p>
      <w:pPr>
        <w:pStyle w:val="6"/>
        <w:shd w:val="clear" w:color="auto" w:fill="FFFFFF"/>
        <w:ind w:firstLine="642"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398.25</w:t>
      </w:r>
      <w:r>
        <w:rPr>
          <w:rFonts w:ascii="方正仿宋_GBK" w:hAnsi="方正仿宋_GBK" w:eastAsia="方正仿宋_GBK" w:cs="方正仿宋_GBK"/>
          <w:sz w:val="32"/>
          <w:szCs w:val="32"/>
          <w:shd w:val="clear" w:color="auto" w:fill="FFFFFF"/>
        </w:rPr>
        <w:t>万元，较上年决算数增加51.34万元，增长14.80%，主要原因是</w:t>
      </w:r>
      <w:r>
        <w:rPr>
          <w:rFonts w:hint="eastAsia" w:ascii="方正仿宋_GBK" w:hAnsi="方正仿宋_GBK" w:eastAsia="方正仿宋_GBK" w:cs="方正仿宋_GBK"/>
          <w:sz w:val="32"/>
          <w:szCs w:val="32"/>
          <w:shd w:val="clear" w:color="auto" w:fill="FFFFFF"/>
          <w:lang w:val="en-US" w:eastAsia="zh-CN"/>
        </w:rPr>
        <w:t>2023年度本单位调入3人，</w:t>
      </w:r>
      <w:r>
        <w:rPr>
          <w:rFonts w:hint="eastAsia" w:ascii="方正仿宋_GBK" w:hAnsi="方正仿宋_GBK" w:eastAsia="方正仿宋_GBK" w:cs="方正仿宋_GBK"/>
          <w:sz w:val="32"/>
          <w:szCs w:val="32"/>
          <w:lang w:val="en-US" w:eastAsia="zh-CN"/>
        </w:rPr>
        <w:t>薪级工资增加，收入增加，总体情况收支均增加。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398.25</w:t>
      </w:r>
      <w:r>
        <w:rPr>
          <w:rFonts w:ascii="方正仿宋_GBK" w:hAnsi="方正仿宋_GBK" w:eastAsia="方正仿宋_GBK" w:cs="方正仿宋_GBK"/>
          <w:sz w:val="32"/>
          <w:szCs w:val="32"/>
          <w:shd w:val="clear" w:color="auto" w:fill="FFFFFF"/>
        </w:rPr>
        <w:t>万元，占100%。</w:t>
      </w:r>
    </w:p>
    <w:p>
      <w:pPr>
        <w:pStyle w:val="6"/>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rPr>
        <w:t>本单位严格执行财政预算调整预算和决算制度，所以无结转结余情况</w:t>
      </w:r>
      <w:r>
        <w:rPr>
          <w:rFonts w:hint="eastAsia" w:ascii="方正仿宋_GBK" w:hAnsi="方正仿宋_GBK" w:eastAsia="方正仿宋_GBK" w:cs="方正仿宋_GBK"/>
          <w:sz w:val="32"/>
          <w:szCs w:val="32"/>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2023年度财政拨款收、支总计398.25万元。与2022年相比，财政拨款收、支总计各增加51.34万元，增长14.80%。主要原因是</w:t>
      </w:r>
      <w:r>
        <w:rPr>
          <w:rFonts w:hint="eastAsia" w:ascii="方正仿宋_GBK" w:hAnsi="方正仿宋_GBK" w:eastAsia="方正仿宋_GBK" w:cs="方正仿宋_GBK"/>
          <w:sz w:val="32"/>
          <w:szCs w:val="32"/>
          <w:shd w:val="clear" w:color="auto" w:fill="FFFFFF"/>
          <w:lang w:val="en-US" w:eastAsia="zh-CN"/>
        </w:rPr>
        <w:t>2023年度本单位调入3人，</w:t>
      </w:r>
      <w:r>
        <w:rPr>
          <w:rFonts w:hint="eastAsia" w:ascii="方正仿宋_GBK" w:hAnsi="方正仿宋_GBK" w:eastAsia="方正仿宋_GBK" w:cs="方正仿宋_GBK"/>
          <w:sz w:val="32"/>
          <w:szCs w:val="32"/>
          <w:lang w:val="en-US" w:eastAsia="zh-CN"/>
        </w:rPr>
        <w:t>薪级工资增加，收入增加，总体情况收支均增加。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398.25</w:t>
      </w:r>
      <w:r>
        <w:rPr>
          <w:rFonts w:ascii="方正仿宋_GBK" w:hAnsi="方正仿宋_GBK" w:eastAsia="方正仿宋_GBK" w:cs="方正仿宋_GBK"/>
          <w:sz w:val="32"/>
          <w:szCs w:val="32"/>
          <w:shd w:val="clear" w:color="auto" w:fill="FFFFFF"/>
        </w:rPr>
        <w:t>万元，较上年决算数增加51.34万元，增长14.80%。主要原因是</w:t>
      </w:r>
      <w:r>
        <w:rPr>
          <w:rFonts w:hint="eastAsia" w:ascii="方正仿宋_GBK" w:hAnsi="方正仿宋_GBK" w:eastAsia="方正仿宋_GBK" w:cs="方正仿宋_GBK"/>
          <w:sz w:val="32"/>
          <w:szCs w:val="32"/>
          <w:shd w:val="clear" w:color="auto" w:fill="FFFFFF"/>
          <w:lang w:val="en-US" w:eastAsia="zh-CN"/>
        </w:rPr>
        <w:t>2023年度本单位调入3人，</w:t>
      </w:r>
      <w:r>
        <w:rPr>
          <w:rFonts w:hint="eastAsia" w:ascii="方正仿宋_GBK" w:hAnsi="方正仿宋_GBK" w:eastAsia="方正仿宋_GBK" w:cs="方正仿宋_GBK"/>
          <w:sz w:val="32"/>
          <w:szCs w:val="32"/>
          <w:lang w:val="en-US" w:eastAsia="zh-CN"/>
        </w:rPr>
        <w:t>薪级工资增加，收入增加，总体情况收支均增加。</w:t>
      </w:r>
      <w:r>
        <w:rPr>
          <w:rFonts w:ascii="方正仿宋_GBK" w:hAnsi="方正仿宋_GBK" w:eastAsia="方正仿宋_GBK" w:cs="方正仿宋_GBK"/>
          <w:sz w:val="32"/>
          <w:szCs w:val="32"/>
          <w:shd w:val="clear" w:color="auto" w:fill="FFFFFF"/>
        </w:rPr>
        <w:t>较年初预算数增加49.34万元，增长14.14%。主要原因是</w:t>
      </w:r>
      <w:r>
        <w:rPr>
          <w:rFonts w:hint="eastAsia" w:ascii="方正仿宋_GBK" w:hAnsi="方正仿宋_GBK" w:eastAsia="方正仿宋_GBK" w:cs="方正仿宋_GBK"/>
          <w:sz w:val="32"/>
          <w:szCs w:val="32"/>
          <w:shd w:val="clear" w:color="auto" w:fill="FFFFFF"/>
          <w:lang w:val="en-US" w:eastAsia="zh-CN"/>
        </w:rPr>
        <w:t>2023年度本单位调入3人，</w:t>
      </w:r>
      <w:r>
        <w:rPr>
          <w:rFonts w:hint="eastAsia" w:ascii="方正仿宋_GBK" w:hAnsi="方正仿宋_GBK" w:eastAsia="方正仿宋_GBK" w:cs="方正仿宋_GBK"/>
          <w:sz w:val="32"/>
          <w:szCs w:val="32"/>
          <w:lang w:val="en-US" w:eastAsia="zh-CN"/>
        </w:rPr>
        <w:t>薪级工资增加，收入增加，总体情况收支均增加。</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398.25</w:t>
      </w:r>
      <w:r>
        <w:rPr>
          <w:rFonts w:ascii="方正仿宋_GBK" w:hAnsi="方正仿宋_GBK" w:eastAsia="方正仿宋_GBK" w:cs="方正仿宋_GBK"/>
          <w:sz w:val="32"/>
          <w:szCs w:val="32"/>
          <w:shd w:val="clear" w:color="auto" w:fill="FFFFFF"/>
        </w:rPr>
        <w:t>万元，较上年决算数增加51.34万元，增长14.80%。主要原因是</w:t>
      </w:r>
      <w:r>
        <w:rPr>
          <w:rFonts w:hint="eastAsia" w:ascii="方正仿宋_GBK" w:hAnsi="方正仿宋_GBK" w:eastAsia="方正仿宋_GBK" w:cs="方正仿宋_GBK"/>
          <w:sz w:val="32"/>
          <w:szCs w:val="32"/>
          <w:shd w:val="clear" w:color="auto" w:fill="FFFFFF"/>
          <w:lang w:val="en-US" w:eastAsia="zh-CN"/>
        </w:rPr>
        <w:t>2023年度本单位调入3人，</w:t>
      </w:r>
      <w:r>
        <w:rPr>
          <w:rFonts w:hint="eastAsia" w:ascii="方正仿宋_GBK" w:hAnsi="方正仿宋_GBK" w:eastAsia="方正仿宋_GBK" w:cs="方正仿宋_GBK"/>
          <w:sz w:val="32"/>
          <w:szCs w:val="32"/>
          <w:lang w:val="en-US" w:eastAsia="zh-CN"/>
        </w:rPr>
        <w:t>薪级工资增加，收入增加，总体情况收支均增加。</w:t>
      </w:r>
      <w:r>
        <w:rPr>
          <w:rFonts w:ascii="方正仿宋_GBK" w:hAnsi="方正仿宋_GBK" w:eastAsia="方正仿宋_GBK" w:cs="方正仿宋_GBK"/>
          <w:sz w:val="32"/>
          <w:szCs w:val="32"/>
          <w:shd w:val="clear" w:color="auto" w:fill="FFFFFF"/>
        </w:rPr>
        <w:t>较年初预算数增加49.34万元，增长14.14%。主要原因是</w:t>
      </w:r>
      <w:r>
        <w:rPr>
          <w:rFonts w:hint="eastAsia" w:ascii="方正仿宋_GBK" w:hAnsi="方正仿宋_GBK" w:eastAsia="方正仿宋_GBK" w:cs="方正仿宋_GBK"/>
          <w:sz w:val="32"/>
          <w:szCs w:val="32"/>
          <w:shd w:val="clear" w:color="auto" w:fill="FFFFFF"/>
          <w:lang w:val="en-US" w:eastAsia="zh-CN"/>
        </w:rPr>
        <w:t>2023年度本单位调入3人，</w:t>
      </w:r>
      <w:r>
        <w:rPr>
          <w:rFonts w:hint="eastAsia" w:ascii="方正仿宋_GBK" w:hAnsi="方正仿宋_GBK" w:eastAsia="方正仿宋_GBK" w:cs="方正仿宋_GBK"/>
          <w:sz w:val="32"/>
          <w:szCs w:val="32"/>
          <w:lang w:val="en-US" w:eastAsia="zh-CN"/>
        </w:rPr>
        <w:t>薪级工资增加，收入增加，总体情况收支均增加。</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rPr>
        <w:t>本单位严格执行财政预算和调整预算制度，合理安排相关支出，无结转结余。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1.06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0.27</w:t>
      </w:r>
      <w:r>
        <w:rPr>
          <w:rFonts w:ascii="方正仿宋_GBK" w:hAnsi="方正仿宋_GBK" w:eastAsia="方正仿宋_GBK" w:cs="方正仿宋_GBK"/>
          <w:sz w:val="32"/>
          <w:szCs w:val="32"/>
          <w:shd w:val="clear" w:color="auto" w:fill="FFFFFF"/>
        </w:rPr>
        <w:t>%，较年初预算数减少0.21万元，下降16.54%，主要原因是</w:t>
      </w:r>
      <w:r>
        <w:rPr>
          <w:rFonts w:hint="eastAsia" w:ascii="方正仿宋_GBK" w:hAnsi="方正仿宋_GBK" w:eastAsia="方正仿宋_GBK" w:cs="方正仿宋_GBK"/>
          <w:sz w:val="32"/>
          <w:szCs w:val="32"/>
        </w:rPr>
        <w:t>本单位严格执行财政预算调整预算制度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本年度县级培训减少。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lang w:val="en-US"/>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50.55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12.69</w:t>
      </w:r>
      <w:r>
        <w:rPr>
          <w:rFonts w:ascii="方正仿宋_GBK" w:hAnsi="方正仿宋_GBK" w:eastAsia="方正仿宋_GBK" w:cs="方正仿宋_GBK"/>
          <w:sz w:val="32"/>
          <w:szCs w:val="32"/>
          <w:shd w:val="clear" w:color="auto" w:fill="FFFFFF"/>
        </w:rPr>
        <w:t>%，较年初预算数增加4.34万元，增长9.39%，主要原因是</w:t>
      </w:r>
      <w:r>
        <w:rPr>
          <w:rFonts w:hint="eastAsia" w:ascii="方正仿宋_GBK" w:hAnsi="方正仿宋_GBK" w:eastAsia="方正仿宋_GBK" w:cs="方正仿宋_GBK"/>
          <w:sz w:val="32"/>
          <w:szCs w:val="32"/>
          <w:shd w:val="clear" w:color="auto" w:fill="FFFFFF"/>
          <w:lang w:val="en-US" w:eastAsia="zh-CN"/>
        </w:rPr>
        <w:t>2023年度本单位调入3人，养老保险、职业年金等支出增加。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15.64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3.93</w:t>
      </w:r>
      <w:r>
        <w:rPr>
          <w:rFonts w:ascii="方正仿宋_GBK" w:hAnsi="方正仿宋_GBK" w:eastAsia="方正仿宋_GBK" w:cs="方正仿宋_GBK"/>
          <w:sz w:val="32"/>
          <w:szCs w:val="32"/>
          <w:shd w:val="clear" w:color="auto" w:fill="FFFFFF"/>
        </w:rPr>
        <w:t>%，较年初预算数减少1.86万元，下降10.63%，主要原因是</w:t>
      </w:r>
      <w:r>
        <w:rPr>
          <w:rFonts w:hint="eastAsia" w:ascii="方正仿宋_GBK" w:hAnsi="方正仿宋_GBK" w:eastAsia="方正仿宋_GBK" w:cs="方正仿宋_GBK"/>
          <w:sz w:val="32"/>
          <w:szCs w:val="32"/>
        </w:rPr>
        <w:t>按照预算口径，控制经费支出。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315.17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79.14</w:t>
      </w:r>
      <w:r>
        <w:rPr>
          <w:rFonts w:ascii="方正仿宋_GBK" w:hAnsi="方正仿宋_GBK" w:eastAsia="方正仿宋_GBK" w:cs="方正仿宋_GBK"/>
          <w:sz w:val="32"/>
          <w:szCs w:val="32"/>
          <w:shd w:val="clear" w:color="auto" w:fill="FFFFFF"/>
        </w:rPr>
        <w:t>%，较年初预算数增加49.56万元，增长18.66%，主要原因是</w:t>
      </w:r>
      <w:r>
        <w:rPr>
          <w:rFonts w:hint="eastAsia" w:ascii="方正仿宋_GBK" w:hAnsi="方正仿宋_GBK" w:eastAsia="方正仿宋_GBK" w:cs="方正仿宋_GBK"/>
          <w:sz w:val="32"/>
          <w:szCs w:val="32"/>
          <w:shd w:val="clear" w:color="auto" w:fill="FFFFFF"/>
          <w:lang w:val="en-US" w:eastAsia="zh-CN"/>
        </w:rPr>
        <w:t>2023年度本单位调入3人，</w:t>
      </w:r>
      <w:r>
        <w:rPr>
          <w:rFonts w:hint="eastAsia" w:ascii="方正仿宋_GBK" w:hAnsi="方正仿宋_GBK" w:eastAsia="方正仿宋_GBK" w:cs="方正仿宋_GBK"/>
          <w:sz w:val="32"/>
          <w:szCs w:val="32"/>
          <w:lang w:val="en-US" w:eastAsia="zh-CN"/>
        </w:rPr>
        <w:t>薪级工资增加，社会保障与就业支出增加，导致</w:t>
      </w:r>
      <w:r>
        <w:rPr>
          <w:rFonts w:hint="eastAsia" w:ascii="方正仿宋_GBK" w:hAnsi="方正仿宋_GBK" w:eastAsia="方正仿宋_GBK" w:cs="方正仿宋_GBK"/>
          <w:sz w:val="32"/>
          <w:szCs w:val="32"/>
        </w:rPr>
        <w:t>农林水经费全部</w:t>
      </w:r>
      <w:r>
        <w:rPr>
          <w:rFonts w:hint="eastAsia" w:ascii="方正仿宋_GBK" w:hAnsi="方正仿宋_GBK" w:eastAsia="方正仿宋_GBK" w:cs="方正仿宋_GBK"/>
          <w:sz w:val="32"/>
          <w:szCs w:val="32"/>
          <w:lang w:val="en-US" w:eastAsia="zh-CN"/>
        </w:rPr>
        <w:t>增加</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住房保障支出15.83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3.98</w:t>
      </w:r>
      <w:r>
        <w:rPr>
          <w:rFonts w:ascii="方正仿宋_GBK" w:hAnsi="方正仿宋_GBK" w:eastAsia="方正仿宋_GBK" w:cs="方正仿宋_GBK"/>
          <w:sz w:val="32"/>
          <w:szCs w:val="32"/>
          <w:shd w:val="clear" w:color="auto" w:fill="FFFFFF"/>
        </w:rPr>
        <w:t>%，较年初预算数减少2.49万元，下降13.59%，</w:t>
      </w:r>
      <w:r>
        <w:rPr>
          <w:rFonts w:hint="eastAsia" w:ascii="方正仿宋_GBK" w:hAnsi="方正仿宋_GBK" w:eastAsia="方正仿宋_GBK" w:cs="方正仿宋_GBK"/>
          <w:sz w:val="32"/>
          <w:szCs w:val="32"/>
          <w:shd w:val="clear" w:color="auto" w:fill="FFFFFF"/>
          <w:lang w:eastAsia="zh-CN"/>
        </w:rPr>
        <w:t>主要原因是</w:t>
      </w:r>
      <w:r>
        <w:rPr>
          <w:rFonts w:hint="eastAsia" w:ascii="方正仿宋_GBK" w:hAnsi="方正仿宋_GBK" w:eastAsia="方正仿宋_GBK" w:cs="方正仿宋_GBK"/>
          <w:sz w:val="32"/>
          <w:szCs w:val="32"/>
        </w:rPr>
        <w:t>本单位严格执行财政预算调整预算制度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控制经费支出。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398.25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369.78</w:t>
      </w:r>
      <w:r>
        <w:rPr>
          <w:rFonts w:ascii="方正仿宋_GBK" w:hAnsi="方正仿宋_GBK" w:eastAsia="方正仿宋_GBK" w:cs="方正仿宋_GBK"/>
          <w:sz w:val="32"/>
          <w:szCs w:val="32"/>
          <w:shd w:val="clear" w:color="auto" w:fill="FFFFFF"/>
        </w:rPr>
        <w:t>万元，较上年决算数增加56.44万元，增长18.01%，主要原因是</w:t>
      </w:r>
      <w:r>
        <w:rPr>
          <w:rFonts w:hint="eastAsia" w:ascii="方正仿宋_GBK" w:hAnsi="方正仿宋_GBK" w:eastAsia="方正仿宋_GBK" w:cs="方正仿宋_GBK"/>
          <w:sz w:val="32"/>
          <w:szCs w:val="32"/>
          <w:shd w:val="clear" w:color="auto" w:fill="FFFFFF"/>
          <w:lang w:val="en-US" w:eastAsia="zh-CN"/>
        </w:rPr>
        <w:t>2023年度本单位调入3人，</w:t>
      </w:r>
      <w:r>
        <w:rPr>
          <w:rFonts w:hint="eastAsia" w:ascii="方正仿宋_GBK" w:hAnsi="方正仿宋_GBK" w:eastAsia="方正仿宋_GBK" w:cs="方正仿宋_GBK"/>
          <w:sz w:val="32"/>
          <w:szCs w:val="32"/>
          <w:lang w:val="en-US" w:eastAsia="zh-CN"/>
        </w:rPr>
        <w:t>薪级工资增加，导致各项经费增加。</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rPr>
        <w:t>基本工资、绩效工资、津贴补贴、奖金、其他工资福利支出、社会保障缴费、公积金费用等。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28.48</w:t>
      </w:r>
      <w:r>
        <w:rPr>
          <w:rFonts w:ascii="方正仿宋_GBK" w:hAnsi="方正仿宋_GBK" w:eastAsia="方正仿宋_GBK" w:cs="方正仿宋_GBK"/>
          <w:sz w:val="32"/>
          <w:szCs w:val="32"/>
          <w:shd w:val="clear" w:color="auto" w:fill="FFFFFF"/>
        </w:rPr>
        <w:t>万元，较上年决算数减少5.08万元，下降15.14%，主要原因是</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年严格按照中央八项规定和过紧日子政策，控制单位的公用经费支出</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rPr>
        <w:t>办公费、差旅费、邮电费、培训费、工会经费、福利费、公务接待费、其他商品服务支出等</w:t>
      </w:r>
      <w:r>
        <w:rPr>
          <w:rFonts w:hint="eastAsia" w:ascii="方正仿宋_GBK" w:hAnsi="方正仿宋_GBK" w:eastAsia="方正仿宋_GBK" w:cs="方正仿宋_GBK"/>
          <w:sz w:val="32"/>
          <w:szCs w:val="32"/>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0.31</w:t>
      </w:r>
      <w:r>
        <w:rPr>
          <w:rFonts w:ascii="方正仿宋_GBK" w:hAnsi="方正仿宋_GBK" w:eastAsia="方正仿宋_GBK" w:cs="方正仿宋_GBK"/>
          <w:sz w:val="32"/>
          <w:szCs w:val="32"/>
          <w:shd w:val="clear" w:color="auto" w:fill="FFFFFF"/>
        </w:rPr>
        <w:t>万元，较年初预算数减少0.14万元，下降31.11%，主要原因是</w:t>
      </w:r>
      <w:r>
        <w:rPr>
          <w:rFonts w:hint="eastAsia" w:ascii="方正仿宋_GBK" w:hAnsi="方正仿宋_GBK" w:eastAsia="方正仿宋_GBK" w:cs="方正仿宋_GBK"/>
          <w:sz w:val="32"/>
          <w:szCs w:val="32"/>
        </w:rPr>
        <w:t>本单位严格执行财政预算相关制度，严控“三公”经费支出。</w:t>
      </w:r>
      <w:r>
        <w:rPr>
          <w:rFonts w:ascii="方正仿宋_GBK" w:hAnsi="方正仿宋_GBK" w:eastAsia="方正仿宋_GBK" w:cs="方正仿宋_GBK"/>
          <w:sz w:val="32"/>
          <w:szCs w:val="32"/>
          <w:shd w:val="clear" w:color="auto" w:fill="FFFFFF"/>
        </w:rPr>
        <w:t>较上年支出数减少2.87万元，下降90.25%，主要原因是</w:t>
      </w:r>
      <w:r>
        <w:rPr>
          <w:rFonts w:hint="eastAsia" w:ascii="方正仿宋_GBK" w:hAnsi="方正仿宋_GBK" w:eastAsia="方正仿宋_GBK" w:cs="方正仿宋_GBK"/>
          <w:sz w:val="32"/>
          <w:szCs w:val="32"/>
        </w:rPr>
        <w:t>本单位严格执行财政预算相关制度，严控“三公”经费支出。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费用支出较年初预算数无增减，较上年支出数无增减，主要原因是</w:t>
      </w:r>
      <w:r>
        <w:rPr>
          <w:rFonts w:hint="eastAsia" w:ascii="方正仿宋_GBK" w:hAnsi="方正仿宋_GBK" w:eastAsia="方正仿宋_GBK" w:cs="方正仿宋_GBK"/>
          <w:sz w:val="32"/>
          <w:szCs w:val="32"/>
        </w:rPr>
        <w:t>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年未发生因公出国（境）费用支出</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rPr>
        <w:t>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万元，费用支出较年初预算数无增减，较上年支出数减少0.14万元，下降100.00%，主要原因是</w:t>
      </w:r>
      <w:r>
        <w:rPr>
          <w:rFonts w:hint="eastAsia" w:ascii="方正仿宋_GBK" w:hAnsi="方正仿宋_GBK" w:eastAsia="方正仿宋_GBK" w:cs="方正仿宋_GBK"/>
          <w:sz w:val="32"/>
          <w:szCs w:val="32"/>
        </w:rPr>
        <w:t>本单位严格执行财政预算相关制度，严控</w:t>
      </w:r>
      <w:r>
        <w:rPr>
          <w:rFonts w:ascii="方正仿宋_GBK" w:hAnsi="方正仿宋_GBK" w:eastAsia="方正仿宋_GBK" w:cs="方正仿宋_GBK"/>
          <w:sz w:val="32"/>
          <w:szCs w:val="32"/>
          <w:shd w:val="clear" w:color="auto" w:fill="FFFFFF"/>
        </w:rPr>
        <w:t>公务车运行维护</w:t>
      </w:r>
      <w:r>
        <w:rPr>
          <w:rFonts w:hint="eastAsia" w:ascii="方正仿宋_GBK" w:hAnsi="方正仿宋_GBK" w:eastAsia="方正仿宋_GBK" w:cs="方正仿宋_GBK"/>
          <w:sz w:val="32"/>
          <w:szCs w:val="32"/>
          <w:lang w:val="en-US" w:eastAsia="zh-CN"/>
        </w:rPr>
        <w:t>经费支出。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0.31</w:t>
      </w:r>
      <w:r>
        <w:rPr>
          <w:rFonts w:ascii="方正仿宋_GBK" w:hAnsi="方正仿宋_GBK" w:eastAsia="方正仿宋_GBK" w:cs="方正仿宋_GBK"/>
          <w:sz w:val="32"/>
          <w:szCs w:val="32"/>
          <w:shd w:val="clear" w:color="auto" w:fill="FFFFFF"/>
        </w:rPr>
        <w:t>万元，费用支出较年初预算数减少0.14万元，下降31.11%，主要原因是</w:t>
      </w:r>
      <w:r>
        <w:rPr>
          <w:rFonts w:hint="eastAsia" w:ascii="方正仿宋_GBK" w:hAnsi="方正仿宋_GBK" w:eastAsia="方正仿宋_GBK" w:cs="方正仿宋_GBK"/>
          <w:sz w:val="32"/>
          <w:szCs w:val="32"/>
        </w:rPr>
        <w:t>严格执行财政预算制度，严控公务接待费支出。</w:t>
      </w:r>
      <w:r>
        <w:rPr>
          <w:rFonts w:ascii="方正仿宋_GBK" w:hAnsi="方正仿宋_GBK" w:eastAsia="方正仿宋_GBK" w:cs="方正仿宋_GBK"/>
          <w:sz w:val="32"/>
          <w:szCs w:val="32"/>
          <w:shd w:val="clear" w:color="auto" w:fill="FFFFFF"/>
        </w:rPr>
        <w:t>较上年支出数减少2.73万元，下降89.80%，主要原因是</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年公务接待减少，严控公务接待费支出。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16</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80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39.20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方正仿宋_GBK" w:hAnsi="方正仿宋_GBK" w:eastAsia="方正仿宋_GBK" w:cs="方正仿宋_GBK"/>
          <w:sz w:val="32"/>
          <w:szCs w:val="32"/>
          <w:shd w:val="clear" w:color="auto" w:fill="FFFFFF"/>
        </w:rPr>
        <w:t>因</w:t>
      </w:r>
      <w:r>
        <w:rPr>
          <w:rFonts w:hint="eastAsia" w:ascii="方正仿宋_GBK" w:hAnsi="方正仿宋_GBK" w:eastAsia="方正仿宋_GBK" w:cs="方正仿宋_GBK"/>
          <w:sz w:val="32"/>
          <w:szCs w:val="32"/>
          <w:shd w:val="clear" w:color="auto" w:fill="FFFFFF"/>
          <w:lang w:val="en-US" w:eastAsia="zh-CN"/>
        </w:rPr>
        <w:t>单位性质</w:t>
      </w:r>
      <w:r>
        <w:rPr>
          <w:rFonts w:hint="default" w:ascii="方正仿宋_GBK" w:hAnsi="方正仿宋_GBK" w:eastAsia="方正仿宋_GBK" w:cs="方正仿宋_GBK"/>
          <w:sz w:val="32"/>
          <w:szCs w:val="32"/>
          <w:shd w:val="clear" w:color="auto" w:fill="FFFFFF"/>
        </w:rPr>
        <w:t>原因，财政未保障我单位会议费</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1.06</w:t>
      </w:r>
      <w:r>
        <w:rPr>
          <w:rFonts w:ascii="方正仿宋_GBK" w:hAnsi="方正仿宋_GBK" w:eastAsia="方正仿宋_GBK" w:cs="方正仿宋_GBK"/>
          <w:sz w:val="32"/>
          <w:szCs w:val="32"/>
          <w:shd w:val="clear" w:color="auto" w:fill="FFFFFF"/>
        </w:rPr>
        <w:t>万元，较上年决算数减少0.08万元，下降7.02%，主要原因是</w:t>
      </w:r>
      <w:r>
        <w:rPr>
          <w:rFonts w:hint="eastAsia" w:ascii="方正仿宋_GBK" w:hAnsi="方正仿宋_GBK" w:eastAsia="方正仿宋_GBK" w:cs="方正仿宋_GBK"/>
          <w:sz w:val="32"/>
          <w:szCs w:val="32"/>
        </w:rPr>
        <w:t>严格按照预算经费支出</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hint="eastAsia"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rPr>
        <w:t>（一）单位自评情况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根据预算绩效管理要求，本部门2021年未开展预算绩效管理工作。</w:t>
      </w:r>
    </w:p>
    <w:p>
      <w:pPr>
        <w:pStyle w:val="11"/>
        <w:numPr>
          <w:ilvl w:val="0"/>
          <w:numId w:val="2"/>
        </w:numPr>
        <w:autoSpaceDE w:val="0"/>
        <w:ind w:firstLine="643"/>
        <w:rPr>
          <w:rFonts w:ascii="方正仿宋_GBK" w:hAnsi="方正仿宋_GBK" w:eastAsia="方正仿宋_GBK" w:cs="方正仿宋_GBK"/>
          <w:sz w:val="32"/>
          <w:szCs w:val="32"/>
          <w:shd w:val="clear" w:color="auto" w:fill="FFFFFF"/>
        </w:rPr>
      </w:pPr>
      <w:r>
        <w:rPr>
          <w:rFonts w:hint="eastAsia" w:ascii="楷体" w:hAnsi="楷体" w:eastAsia="楷体" w:cs="楷体"/>
          <w:b/>
          <w:bCs/>
          <w:sz w:val="32"/>
          <w:szCs w:val="32"/>
          <w:shd w:val="clear" w:color="auto" w:fill="FFFFFF"/>
        </w:rPr>
        <w:t>单位绩效评价情况</w:t>
      </w:r>
    </w:p>
    <w:p>
      <w:pPr>
        <w:pStyle w:val="11"/>
        <w:numPr>
          <w:ilvl w:val="0"/>
          <w:numId w:val="0"/>
        </w:numPr>
        <w:autoSpaceDE w:val="0"/>
        <w:ind w:firstLine="640" w:firstLineChars="200"/>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numPr>
          <w:ilvl w:val="0"/>
          <w:numId w:val="0"/>
        </w:numPr>
        <w:autoSpaceDE w:val="0"/>
        <w:ind w:firstLine="640" w:firstLineChars="200"/>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市财政局未委托第三方对我单位开展绩效评价。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本单位决算公开信息反馈和联系方式：023-</w:t>
      </w:r>
      <w:r>
        <w:rPr>
          <w:rFonts w:hint="eastAsia" w:ascii="方正仿宋_GBK" w:hAnsi="方正仿宋_GBK" w:eastAsia="方正仿宋_GBK" w:cs="方正仿宋_GBK"/>
          <w:sz w:val="32"/>
          <w:szCs w:val="32"/>
          <w:shd w:val="clear" w:color="auto" w:fill="FFFFFF"/>
          <w:lang w:val="en-US" w:eastAsia="zh-CN"/>
        </w:rPr>
        <w:t>54560115</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重庆市忠县官坝镇农业服务中心</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398.25</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50.55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15.64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315.17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15.83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398.25</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398.25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398.25</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398.25</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重庆市忠县官坝镇农业服务中心</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398.25</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398.25</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19.69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19.69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315.17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315.17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315.17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315.17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重庆市忠县官坝镇农业服务中心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398.25</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398.25</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50.55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19.69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19.69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315.17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315.17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315.17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315.17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315.17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315.17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重庆市忠县官坝镇农业服务中心</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398.25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50.55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50.55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15.64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15.64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315.17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315.17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398.25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398.25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398.25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398.25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398.25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398.25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重庆市忠县官坝镇农业服务中心</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398.25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398.25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50.55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50.55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50.55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50.55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19.69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19.69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21.02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21.02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15.64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15.64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15.64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15.64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12.31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12.31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315.17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315.17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315.17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315.17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315.17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315.17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15.83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15.83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15.83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15.83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15.83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15.83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重庆市忠县官坝镇农业服务中心</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345.10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28.48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74.06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194.83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19.69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24.68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369.78</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28.48</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重庆市忠县官坝镇农业服务中心</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重庆市忠县官坝镇农业服务中心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重庆市忠县官坝镇农业服务中心</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0.31</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0.31</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0.31</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0.31</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0.31</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16</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1.06</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1C8ED30D"/>
    <w:multiLevelType w:val="singleLevel"/>
    <w:tmpl w:val="1C8ED30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867C9C"/>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76568D"/>
    <w:rsid w:val="06A2550B"/>
    <w:rsid w:val="06CA1CAF"/>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A6546A"/>
    <w:rsid w:val="163A6CEE"/>
    <w:rsid w:val="173708E3"/>
    <w:rsid w:val="17C374FC"/>
    <w:rsid w:val="182E4AB6"/>
    <w:rsid w:val="189079DC"/>
    <w:rsid w:val="189B0D0B"/>
    <w:rsid w:val="18B43F7C"/>
    <w:rsid w:val="194A1770"/>
    <w:rsid w:val="19B906A4"/>
    <w:rsid w:val="1A384090"/>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8F67DB"/>
    <w:rsid w:val="1FBB35CD"/>
    <w:rsid w:val="1FCD26AF"/>
    <w:rsid w:val="1FE744AB"/>
    <w:rsid w:val="20642787"/>
    <w:rsid w:val="2076328E"/>
    <w:rsid w:val="21556F04"/>
    <w:rsid w:val="22403BD3"/>
    <w:rsid w:val="22470DFF"/>
    <w:rsid w:val="24B92327"/>
    <w:rsid w:val="24C14514"/>
    <w:rsid w:val="2533755C"/>
    <w:rsid w:val="25791755"/>
    <w:rsid w:val="26396DF4"/>
    <w:rsid w:val="27167136"/>
    <w:rsid w:val="271B442C"/>
    <w:rsid w:val="27B23302"/>
    <w:rsid w:val="28042C04"/>
    <w:rsid w:val="28856217"/>
    <w:rsid w:val="29310A5F"/>
    <w:rsid w:val="29C37A35"/>
    <w:rsid w:val="2A076083"/>
    <w:rsid w:val="2A73162E"/>
    <w:rsid w:val="2B167953"/>
    <w:rsid w:val="2B200583"/>
    <w:rsid w:val="2B8209DE"/>
    <w:rsid w:val="2C636760"/>
    <w:rsid w:val="2C6762A3"/>
    <w:rsid w:val="2FCA4B37"/>
    <w:rsid w:val="2FE029D7"/>
    <w:rsid w:val="2FF06E00"/>
    <w:rsid w:val="3029060B"/>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A84419"/>
    <w:rsid w:val="41E0734B"/>
    <w:rsid w:val="4202005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4E7433"/>
    <w:rsid w:val="4A6F6675"/>
    <w:rsid w:val="4A704CC1"/>
    <w:rsid w:val="4B135857"/>
    <w:rsid w:val="4B7951CB"/>
    <w:rsid w:val="4B7C315C"/>
    <w:rsid w:val="4DAC4ACA"/>
    <w:rsid w:val="4DBE01D2"/>
    <w:rsid w:val="4F0C6BA3"/>
    <w:rsid w:val="4F186D58"/>
    <w:rsid w:val="50F06B6E"/>
    <w:rsid w:val="51D21804"/>
    <w:rsid w:val="52234D33"/>
    <w:rsid w:val="522F6E0C"/>
    <w:rsid w:val="52463BA1"/>
    <w:rsid w:val="527D59E1"/>
    <w:rsid w:val="52F163D4"/>
    <w:rsid w:val="531A2DB4"/>
    <w:rsid w:val="53C0244D"/>
    <w:rsid w:val="53DD4D4E"/>
    <w:rsid w:val="53E578CE"/>
    <w:rsid w:val="541330F0"/>
    <w:rsid w:val="54272666"/>
    <w:rsid w:val="543B029D"/>
    <w:rsid w:val="54675CCD"/>
    <w:rsid w:val="54861779"/>
    <w:rsid w:val="552256E1"/>
    <w:rsid w:val="554E5773"/>
    <w:rsid w:val="555829E0"/>
    <w:rsid w:val="555A3CBC"/>
    <w:rsid w:val="5582012B"/>
    <w:rsid w:val="558E4E05"/>
    <w:rsid w:val="55BE2E85"/>
    <w:rsid w:val="56530F5D"/>
    <w:rsid w:val="567700D3"/>
    <w:rsid w:val="56FF7E9E"/>
    <w:rsid w:val="5747529A"/>
    <w:rsid w:val="578867FC"/>
    <w:rsid w:val="5842572D"/>
    <w:rsid w:val="5A3B59D6"/>
    <w:rsid w:val="5AD134D8"/>
    <w:rsid w:val="5AE16125"/>
    <w:rsid w:val="5C263CE4"/>
    <w:rsid w:val="5C35354D"/>
    <w:rsid w:val="5C5D2777"/>
    <w:rsid w:val="5CF66BF3"/>
    <w:rsid w:val="5D290C69"/>
    <w:rsid w:val="5F2D4A41"/>
    <w:rsid w:val="60C74F6C"/>
    <w:rsid w:val="61025A59"/>
    <w:rsid w:val="613D5BBC"/>
    <w:rsid w:val="61536C39"/>
    <w:rsid w:val="61DE1AA3"/>
    <w:rsid w:val="62944DD7"/>
    <w:rsid w:val="6319381F"/>
    <w:rsid w:val="63C25DC5"/>
    <w:rsid w:val="63C62057"/>
    <w:rsid w:val="64571EF5"/>
    <w:rsid w:val="64FB113D"/>
    <w:rsid w:val="656152C6"/>
    <w:rsid w:val="6587477F"/>
    <w:rsid w:val="658C3A08"/>
    <w:rsid w:val="65C031CA"/>
    <w:rsid w:val="65CE6852"/>
    <w:rsid w:val="65F077B3"/>
    <w:rsid w:val="66267C04"/>
    <w:rsid w:val="663F505A"/>
    <w:rsid w:val="66EE5541"/>
    <w:rsid w:val="67924660"/>
    <w:rsid w:val="68407834"/>
    <w:rsid w:val="6883293E"/>
    <w:rsid w:val="688412AD"/>
    <w:rsid w:val="68DE2588"/>
    <w:rsid w:val="68EB1B71"/>
    <w:rsid w:val="692840D6"/>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78376F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TotalTime>
  <ScaleCrop>false</ScaleCrop>
  <LinksUpToDate>false</LinksUpToDate>
  <CharactersWithSpaces>26759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官坝镇党政办</cp:lastModifiedBy>
  <dcterms:modified xsi:type="dcterms:W3CDTF">2024-11-14T11:17:53Z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BB46EABDBB2749749395447164B066B3_12</vt:lpwstr>
  </property>
</Properties>
</file>