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忠县三汇镇人民政府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Style w:val="12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关于印发《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三汇镇农村宅基地动态巡查制度</w:t>
      </w:r>
      <w:r>
        <w:rPr>
          <w:rStyle w:val="12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三汇府发〔2021〕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71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各村（社区）、镇综合行政执法大队：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为进一步加强农村宅基地管理，根据《中华人民共和国土地管理法》（2019年修订）、《忠县人民政府办公室关于规范农村宅基地审批管理的通知》（忠府办〔2020〕44号）文件精神，经镇党委、政府同意，现将《三汇镇农村宅基地动态巡查制度》印发给你们，请认真贯彻落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忠县三汇镇人民政府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2021年11月1日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36"/>
        </w:rPr>
      </w:pPr>
      <w:r>
        <w:rPr>
          <w:rFonts w:hint="default" w:ascii="Times New Roman" w:hAnsi="Times New Roman" w:eastAsia="方正小标宋_GBK" w:cs="Times New Roman"/>
          <w:sz w:val="44"/>
          <w:szCs w:val="36"/>
        </w:rPr>
        <w:t>三汇镇农村宅基地动态巡查制度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为进一步加强和规范农村房屋建设，切实履行管理职能，加大对农村建房的违法违规行为查处力度，做到及时发现、及时制止、及时查处农村建房未批先建、批少占多、批甲占乙等违法行为，落实</w:t>
      </w:r>
      <w:r>
        <w:rPr>
          <w:rFonts w:hint="default" w:ascii="Times New Roman" w:hAnsi="Times New Roman" w:eastAsia="方正仿宋_GBK" w:cs="Times New Roman"/>
          <w:sz w:val="32"/>
          <w:szCs w:val="40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40"/>
        </w:rPr>
        <w:t>镇主责、村主体</w:t>
      </w:r>
      <w:r>
        <w:rPr>
          <w:rFonts w:hint="default" w:ascii="Times New Roman" w:hAnsi="Times New Roman" w:eastAsia="方正仿宋_GBK" w:cs="Times New Roman"/>
          <w:sz w:val="32"/>
          <w:szCs w:val="40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40"/>
        </w:rPr>
        <w:t>职责分工，特制定本制度。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巡查人员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动态巡查人员由镇规划建设管理环保办、镇综合行政执法大队、各村（社区）级宅基地协管员和各组组长组成。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巡查要求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镇规划建设管理环保办和镇综合行政执法大队在全镇范围内，每月至少进行四次不定期不定地点的巡查，各村（社区）级宅基地协管员和各组长常态化、不定时巡查本辖区，并做好巡查记录。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三、巡查内容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（一）未批先建；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（二）骗取审批；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（三）批甲地建乙地；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（四）超面积建房；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（五）不符合村庄规划；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（六）已经审批，但经查实不符合一户一宅；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（七）占用基本农田建房</w:t>
      </w:r>
      <w:r>
        <w:rPr>
          <w:rFonts w:hint="default" w:ascii="Times New Roman" w:hAnsi="Times New Roman" w:eastAsia="方正仿宋_GBK" w:cs="Times New Roman"/>
          <w:sz w:val="32"/>
          <w:szCs w:val="40"/>
          <w:lang w:eastAsia="zh-CN"/>
        </w:rPr>
        <w:t>、违规占用耕地</w:t>
      </w:r>
      <w:r>
        <w:rPr>
          <w:rFonts w:hint="default" w:ascii="Times New Roman" w:hAnsi="Times New Roman" w:eastAsia="方正仿宋_GBK" w:cs="Times New Roman"/>
          <w:sz w:val="32"/>
          <w:szCs w:val="4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（八）异址新建，不按承诺时间拆除旧房；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（九）在禁止建房区域（交通控制区、生态红线区等）建房；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（十）其他违法违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40"/>
        </w:rPr>
        <w:t>规建设。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四、信息上报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组长及时向村（社区）级宅基地协管员上报本组违建情况，村（社区）级宅基地协管员及时将本村（社区）违建情况向镇规划建设管理环保办和镇综合行政执法大队上报。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五、违建举报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eastAsia="方正仿宋_GBK" w:cs="Times New Roman"/>
          <w:sz w:val="32"/>
          <w:szCs w:val="40"/>
        </w:rPr>
        <w:t>设立</w:t>
      </w:r>
      <w:r>
        <w:rPr>
          <w:rFonts w:hint="default" w:ascii="Times New Roman" w:hAnsi="Times New Roman" w:eastAsia="方正仿宋_GBK" w:cs="Times New Roman"/>
          <w:sz w:val="32"/>
          <w:szCs w:val="40"/>
        </w:rPr>
        <w:t>023-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81196828</w:t>
      </w:r>
      <w:r>
        <w:rPr>
          <w:rFonts w:hint="default" w:ascii="Times New Roman" w:hAnsi="Times New Roman" w:eastAsia="方正仿宋_GBK" w:cs="Times New Roman"/>
          <w:sz w:val="32"/>
          <w:szCs w:val="40"/>
        </w:rPr>
        <w:t>为本镇违法建设举报电话，镇规划建设管理环保办为投诉举报受理机构，接到投诉举报时做好记录，并在第一时间通知镇综合行政执法大队调查核实，情况属实的，及时查处，如属其他部门监管的，及时进行移交。</w:t>
      </w: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公文小标宋">
    <w:altName w:val="微软雅黑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4885690</wp:posOffset>
              </wp:positionH>
              <wp:positionV relativeFrom="paragraph">
                <wp:posOffset>-107315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4.7pt;margin-top:-8.4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Hb++DZAAAADAEAAA8AAAAAAAAAAQAgAAAAIgAAAGRycy9kb3ducmV2Lnht&#10;bFBLAQIUABQAAAAIAIdO4kCpqK+VMQIAAGM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223520</wp:posOffset>
              </wp:positionV>
              <wp:extent cx="5646420" cy="1270"/>
              <wp:effectExtent l="0" t="10795" r="7620" b="18415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6420" cy="127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.05pt;margin-top:17.6pt;height:0.1pt;width:444.6pt;z-index:251660288;mso-width-relative:page;mso-height-relative:page;" filled="f" stroked="t" coordsize="21600,21600" o:gfxdata="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mYNf2QAAAAgBAAAPAAAAAAAAAAEAIAAAACIAAABkcnMvZG93bnJldi54bWxQSwEC&#10;FAAUAAAACACHTuJAsqM+vfMBAADBAwAADgAAAAAAAAABACAAAAAoAQAAZHJzL2Uyb0RvYy54bWxQ&#10;SwUGAAAAAAYABgBZAQAAj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ind w:left="4788" w:leftChars="2280" w:firstLine="6400" w:firstLineChars="2000"/>
      <w:rPr>
        <w:sz w:val="32"/>
      </w:rPr>
    </w:pPr>
  </w:p>
  <w:p>
    <w:pPr>
      <w:pStyle w:val="8"/>
      <w:wordWrap/>
      <w:jc w:val="center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忠县三汇镇人民政府发布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434975</wp:posOffset>
              </wp:positionV>
              <wp:extent cx="5620385" cy="2540"/>
              <wp:effectExtent l="0" t="10795" r="3175" b="1714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254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15pt;margin-top:34.25pt;height:0.2pt;width:442.55pt;z-index:251659264;mso-width-relative:page;mso-height-relative:page;" filled="f" stroked="t" coordsize="21600,21600" o:gfxdata="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FrLm9MAAAAGAQAADwAAAAAAAAABACAAAAAiAAAAZHJzL2Rvd25yZXYueG1sUEsBAhQAFAAA&#10;AAgAh07iQMfCZVH0AQAAwAMAAA4AAAAAAAAAAQAgAAAAIg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忠县三汇镇人民政府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3FF014"/>
    <w:multiLevelType w:val="singleLevel"/>
    <w:tmpl w:val="563FF0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C942624"/>
    <w:rsid w:val="0E025194"/>
    <w:rsid w:val="0EEF0855"/>
    <w:rsid w:val="11CF10A8"/>
    <w:rsid w:val="11DB7C71"/>
    <w:rsid w:val="152D2DCA"/>
    <w:rsid w:val="15B240E2"/>
    <w:rsid w:val="170A2733"/>
    <w:rsid w:val="187168EA"/>
    <w:rsid w:val="196673CA"/>
    <w:rsid w:val="19DA2523"/>
    <w:rsid w:val="1C0B6E16"/>
    <w:rsid w:val="1CF734C9"/>
    <w:rsid w:val="1DEC284C"/>
    <w:rsid w:val="1E6523AC"/>
    <w:rsid w:val="1E901E70"/>
    <w:rsid w:val="22440422"/>
    <w:rsid w:val="22BB4BBB"/>
    <w:rsid w:val="25EB1AF4"/>
    <w:rsid w:val="2DD05FE1"/>
    <w:rsid w:val="2EAE3447"/>
    <w:rsid w:val="2FFE4CEA"/>
    <w:rsid w:val="31A15F24"/>
    <w:rsid w:val="33333C4E"/>
    <w:rsid w:val="36FB1DF0"/>
    <w:rsid w:val="395347B5"/>
    <w:rsid w:val="39A232A0"/>
    <w:rsid w:val="39E745AA"/>
    <w:rsid w:val="3B5A6BBB"/>
    <w:rsid w:val="3CA154E3"/>
    <w:rsid w:val="3EDA13A6"/>
    <w:rsid w:val="3F321A8F"/>
    <w:rsid w:val="3FF56C14"/>
    <w:rsid w:val="412051FD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E974ADF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30471F"/>
    <w:rsid w:val="5DC34279"/>
    <w:rsid w:val="5FA16A85"/>
    <w:rsid w:val="5FCD688E"/>
    <w:rsid w:val="5FF9BDAA"/>
    <w:rsid w:val="608816D1"/>
    <w:rsid w:val="60EF4E7F"/>
    <w:rsid w:val="648B0A32"/>
    <w:rsid w:val="64D12D8C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4"/>
    <w:uiPriority w:val="0"/>
    <w:pPr>
      <w:spacing w:after="120"/>
    </w:p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BodyText"/>
    <w:basedOn w:val="1"/>
    <w:qFormat/>
    <w:uiPriority w:val="0"/>
    <w:pPr>
      <w:spacing w:line="560" w:lineRule="exact"/>
    </w:pPr>
    <w:rPr>
      <w:rFonts w:ascii="华文中宋" w:hAnsi="Calibri" w:eastAsia="华文中宋"/>
      <w:sz w:val="4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ASUS</cp:lastModifiedBy>
  <cp:lastPrinted>2022-06-06T16:09:00Z</cp:lastPrinted>
  <dcterms:modified xsi:type="dcterms:W3CDTF">2023-07-12T08:52:52Z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47B1B0CF967844459DCDA409AFEB1B54_13</vt:lpwstr>
  </property>
</Properties>
</file>