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4" w:lineRule="exact"/>
        <w:jc w:val="center"/>
        <w:rPr>
          <w:rFonts w:ascii="Times New Roman" w:hAnsi="Times New Roman" w:eastAsia="方正小标宋_GBK" w:cs="方正小标宋_GBK"/>
          <w:color w:val="auto"/>
          <w:sz w:val="36"/>
          <w:szCs w:val="36"/>
        </w:rPr>
      </w:pPr>
    </w:p>
    <w:p>
      <w:pPr>
        <w:pStyle w:val="6"/>
        <w:keepNext w:val="0"/>
        <w:keepLines w:val="0"/>
        <w:pageBreakBefore w:val="0"/>
        <w:widowControl/>
        <w:kinsoku/>
        <w:wordWrap/>
        <w:overflowPunct/>
        <w:topLinePunct w:val="0"/>
        <w:autoSpaceDN/>
        <w:bidi w:val="0"/>
        <w:adjustRightInd/>
        <w:spacing w:before="0" w:beforeAutospacing="0" w:after="0" w:afterAutospacing="0" w:line="594" w:lineRule="exact"/>
        <w:jc w:val="center"/>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中共忠县县委政法委员会（本级）</w:t>
      </w:r>
    </w:p>
    <w:p>
      <w:pPr>
        <w:pStyle w:val="6"/>
        <w:keepNext w:val="0"/>
        <w:keepLines w:val="0"/>
        <w:pageBreakBefore w:val="0"/>
        <w:widowControl/>
        <w:kinsoku/>
        <w:wordWrap/>
        <w:overflowPunct/>
        <w:topLinePunct w:val="0"/>
        <w:autoSpaceDN/>
        <w:bidi w:val="0"/>
        <w:adjustRightInd/>
        <w:spacing w:before="0" w:beforeAutospacing="0" w:after="0" w:afterAutospacing="0" w:line="594" w:lineRule="exact"/>
        <w:jc w:val="center"/>
        <w:rPr>
          <w:rFonts w:hint="default" w:ascii="Times New Roman" w:hAnsi="Times New Roman" w:eastAsia="方正小标宋_GBK" w:cs="方正小标宋_GBK"/>
          <w:color w:val="auto"/>
          <w:sz w:val="36"/>
          <w:szCs w:val="36"/>
          <w:shd w:val="clear" w:color="auto" w:fill="FFFFFF"/>
        </w:rPr>
      </w:pPr>
      <w:r>
        <w:rPr>
          <w:rFonts w:hint="eastAsia" w:ascii="Times New Roman" w:hAnsi="Times New Roman" w:eastAsia="方正小标宋_GBK" w:cs="方正小标宋_GBK"/>
          <w:color w:val="auto"/>
          <w:sz w:val="44"/>
          <w:szCs w:val="44"/>
          <w:shd w:val="clear" w:color="auto" w:fill="FFFFFF"/>
        </w:rPr>
        <w:t>2023年度决算情况说明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0"/>
          <w:rFonts w:ascii="Times New Roman" w:hAnsi="Times New Roman" w:eastAsia="黑体" w:cs="黑体"/>
          <w:color w:val="auto"/>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Fonts w:hint="eastAsia" w:ascii="方正黑体_GBK" w:hAnsi="方正黑体_GBK" w:eastAsia="方正黑体_GBK" w:cs="方正黑体_GBK"/>
          <w:b w:val="0"/>
          <w:bCs/>
          <w:color w:val="auto"/>
          <w:sz w:val="32"/>
          <w:szCs w:val="32"/>
        </w:rPr>
      </w:pPr>
      <w:r>
        <w:rPr>
          <w:rStyle w:val="10"/>
          <w:rFonts w:hint="eastAsia" w:ascii="方正黑体_GBK" w:hAnsi="方正黑体_GBK" w:eastAsia="方正黑体_GBK" w:cs="方正黑体_GBK"/>
          <w:b w:val="0"/>
          <w:bCs/>
          <w:color w:val="auto"/>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1.用党的路线、方针、政策、国家法律法规，统一政法系统的思想和行动。并督促政法各部门的贯彻执行情况。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2.研究提出加强全县政法部门领导班子建设、干警队伍建设、基层党组织建设和党风廉政建设的措施；按照县委要求，配合县委组织部和上一级政法部门管理政法部门的领导班子和领导干部。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3.及时分析社会治安形势，研究全县政法工作中的重大问题，各级向县委提出对策和建议，并制定政法工作有关建议和措施。</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4.负责组织协调指导维护社会稳定的工作。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5.指导和协调政法各部门密切配合，督促推动大案要案的查处工作，研究协调有争议和重大影响的案件。</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6.组织指导协调和推动全县社会治安综合治理工作。组织实施全县社会治安综合治理的形势和对策，督促社会治安综合治理各项措施在基层的落实；组织实施奖励和保护见义勇为行为的日常工作，管理见义勇为基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7.组织实施全县防范、打击、处理邪教组织及有害气功组织的工作。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8.办理县委、县政府和市委政法委员会交接的其他任务。</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default"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Fonts w:hint="default"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根据上述主要职责，中共忠县县委政法委内设办公室、政法队伍建设指导科、平安综治科、政治安全科、维稳指导科、执法监督科等6个内设机构。忠县社会治安综合治理信息中心隶属于县委政法委举办和管理，县委政法委代管忠县法学会。</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default"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Fonts w:hint="default" w:ascii="Times New Roman" w:hAnsi="Times New Roman" w:eastAsia="方正仿宋_GBK" w:cs="方正仿宋_GBK"/>
          <w:b w:val="0"/>
          <w:bCs/>
          <w:color w:val="auto"/>
          <w:sz w:val="32"/>
          <w:szCs w:val="32"/>
        </w:rPr>
      </w:pPr>
      <w:r>
        <w:rPr>
          <w:rStyle w:val="10"/>
          <w:rFonts w:ascii="Times New Roman" w:hAnsi="Times New Roman" w:eastAsia="方正仿宋_GBK" w:cs="方正仿宋_GBK"/>
          <w:b w:val="0"/>
          <w:bCs/>
          <w:color w:val="auto"/>
          <w:sz w:val="32"/>
          <w:szCs w:val="32"/>
          <w:shd w:val="clear" w:color="auto" w:fill="FFFFFF"/>
        </w:rPr>
        <w:t>1.总体情况。</w:t>
      </w:r>
      <w:r>
        <w:rPr>
          <w:rFonts w:ascii="Times New Roman" w:hAnsi="Times New Roman" w:eastAsia="方正仿宋_GBK" w:cs="方正仿宋_GBK"/>
          <w:b w:val="0"/>
          <w:bCs/>
          <w:color w:val="auto"/>
          <w:sz w:val="32"/>
          <w:szCs w:val="32"/>
          <w:shd w:val="clear" w:color="auto" w:fill="FFFFFF"/>
        </w:rPr>
        <w:t>2023年度收入总计425.67万元，支出总计</w:t>
      </w:r>
      <w:r>
        <w:rPr>
          <w:rFonts w:ascii="Times New Roman" w:hAnsi="Times New Roman" w:eastAsia="方正仿宋_GBK" w:cs="方正仿宋_GBK"/>
          <w:b w:val="0"/>
          <w:bCs/>
          <w:color w:val="auto"/>
          <w:sz w:val="32"/>
          <w:szCs w:val="32"/>
        </w:rPr>
        <w:t>425.67</w:t>
      </w:r>
      <w:r>
        <w:rPr>
          <w:rFonts w:ascii="Times New Roman" w:hAnsi="Times New Roman" w:eastAsia="方正仿宋_GBK" w:cs="方正仿宋_GBK"/>
          <w:b w:val="0"/>
          <w:bCs/>
          <w:color w:val="auto"/>
          <w:sz w:val="32"/>
          <w:szCs w:val="32"/>
          <w:shd w:val="clear" w:color="auto" w:fill="FFFFFF"/>
        </w:rPr>
        <w:t>万元。收支较上年决算数减少6.29万元，下降1.46%，主要原因是</w:t>
      </w:r>
      <w:r>
        <w:rPr>
          <w:rFonts w:hint="eastAsia" w:ascii="Times New Roman" w:hAnsi="Times New Roman" w:eastAsia="方正仿宋_GBK" w:cs="方正仿宋_GBK"/>
          <w:b w:val="0"/>
          <w:bCs/>
          <w:color w:val="auto"/>
          <w:sz w:val="32"/>
          <w:szCs w:val="32"/>
          <w:shd w:val="clear" w:color="auto" w:fill="FFFFFF"/>
          <w:lang w:eastAsia="zh-CN"/>
        </w:rPr>
        <w:t>本单位厉行节约，缩减各项开支</w:t>
      </w:r>
      <w:r>
        <w:rPr>
          <w:rFonts w:ascii="Times New Roman" w:hAnsi="Times New Roman" w:eastAsia="方正仿宋_GBK" w:cs="方正仿宋_GBK"/>
          <w:b w:val="0"/>
          <w:bCs/>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b w:val="0"/>
          <w:bCs/>
          <w:color w:val="auto"/>
          <w:sz w:val="32"/>
          <w:szCs w:val="32"/>
          <w:shd w:val="clear" w:color="auto" w:fill="FFFFFF"/>
        </w:rPr>
      </w:pPr>
      <w:r>
        <w:rPr>
          <w:rStyle w:val="10"/>
          <w:rFonts w:ascii="Times New Roman" w:hAnsi="Times New Roman" w:eastAsia="方正仿宋_GBK" w:cs="方正仿宋_GBK"/>
          <w:b w:val="0"/>
          <w:bCs/>
          <w:color w:val="auto"/>
          <w:sz w:val="32"/>
          <w:szCs w:val="32"/>
          <w:shd w:val="clear" w:color="auto" w:fill="FFFFFF"/>
        </w:rPr>
        <w:t>2.收入情况。</w:t>
      </w:r>
      <w:r>
        <w:rPr>
          <w:rFonts w:ascii="Times New Roman" w:hAnsi="Times New Roman" w:eastAsia="方正仿宋_GBK" w:cs="方正仿宋_GBK"/>
          <w:b w:val="0"/>
          <w:bCs/>
          <w:color w:val="auto"/>
          <w:sz w:val="32"/>
          <w:szCs w:val="32"/>
          <w:shd w:val="clear" w:color="auto" w:fill="FFFFFF"/>
        </w:rPr>
        <w:t>2023年度收入合计425.67万元，较上年决算数减少6.29万元，下降1.46%，主要原因是</w:t>
      </w:r>
      <w:r>
        <w:rPr>
          <w:rFonts w:hint="eastAsia" w:ascii="Times New Roman" w:hAnsi="Times New Roman" w:eastAsia="方正仿宋_GBK" w:cs="方正仿宋_GBK"/>
          <w:b w:val="0"/>
          <w:bCs/>
          <w:color w:val="auto"/>
          <w:sz w:val="32"/>
          <w:szCs w:val="32"/>
          <w:shd w:val="clear" w:color="auto" w:fill="FFFFFF"/>
          <w:lang w:eastAsia="zh-CN"/>
        </w:rPr>
        <w:t>本单位厉行节约，缩减各项开支</w:t>
      </w:r>
      <w:r>
        <w:rPr>
          <w:rFonts w:ascii="Times New Roman" w:hAnsi="Times New Roman" w:eastAsia="方正仿宋_GBK" w:cs="方正仿宋_GBK"/>
          <w:b w:val="0"/>
          <w:bCs/>
          <w:color w:val="auto"/>
          <w:sz w:val="32"/>
          <w:szCs w:val="32"/>
          <w:shd w:val="clear" w:color="auto" w:fill="FFFFFF"/>
        </w:rPr>
        <w:t>。其中：财政拨款收入</w:t>
      </w:r>
      <w:r>
        <w:rPr>
          <w:rFonts w:ascii="Times New Roman" w:hAnsi="Times New Roman" w:eastAsia="方正仿宋_GBK" w:cs="方正仿宋_GBK"/>
          <w:b w:val="0"/>
          <w:bCs/>
          <w:color w:val="auto"/>
          <w:sz w:val="32"/>
          <w:szCs w:val="32"/>
        </w:rPr>
        <w:t>425.67</w:t>
      </w:r>
      <w:r>
        <w:rPr>
          <w:rFonts w:ascii="Times New Roman" w:hAnsi="Times New Roman" w:eastAsia="方正仿宋_GBK" w:cs="方正仿宋_GBK"/>
          <w:b w:val="0"/>
          <w:bCs/>
          <w:color w:val="auto"/>
          <w:sz w:val="32"/>
          <w:szCs w:val="32"/>
          <w:shd w:val="clear" w:color="auto" w:fill="FFFFFF"/>
        </w:rPr>
        <w:t>万元，占</w:t>
      </w:r>
      <w:r>
        <w:rPr>
          <w:rFonts w:ascii="Times New Roman" w:hAnsi="Times New Roman" w:eastAsia="方正仿宋_GBK" w:cs="方正仿宋_GBK"/>
          <w:b w:val="0"/>
          <w:bCs/>
          <w:color w:val="auto"/>
          <w:sz w:val="32"/>
          <w:szCs w:val="32"/>
        </w:rPr>
        <w:t>100.00</w:t>
      </w:r>
      <w:r>
        <w:rPr>
          <w:rFonts w:ascii="Times New Roman" w:hAnsi="Times New Roman" w:eastAsia="方正仿宋_GBK" w:cs="方正仿宋_GBK"/>
          <w:b w:val="0"/>
          <w:bCs/>
          <w:color w:val="auto"/>
          <w:sz w:val="32"/>
          <w:szCs w:val="32"/>
          <w:shd w:val="clear" w:color="auto" w:fill="FFFFFF"/>
        </w:rPr>
        <w:t>%；事业收入</w:t>
      </w:r>
      <w:r>
        <w:rPr>
          <w:rFonts w:ascii="Times New Roman" w:hAnsi="Times New Roman" w:eastAsia="方正仿宋_GBK" w:cs="方正仿宋_GBK"/>
          <w:b w:val="0"/>
          <w:bCs/>
          <w:color w:val="auto"/>
          <w:sz w:val="32"/>
          <w:szCs w:val="32"/>
        </w:rPr>
        <w:t>0.00</w:t>
      </w:r>
      <w:r>
        <w:rPr>
          <w:rFonts w:ascii="Times New Roman" w:hAnsi="Times New Roman" w:eastAsia="方正仿宋_GBK" w:cs="方正仿宋_GBK"/>
          <w:b w:val="0"/>
          <w:bCs/>
          <w:color w:val="auto"/>
          <w:sz w:val="32"/>
          <w:szCs w:val="32"/>
          <w:shd w:val="clear" w:color="auto" w:fill="FFFFFF"/>
        </w:rPr>
        <w:t>万元，占0.00%；经营收入</w:t>
      </w:r>
      <w:r>
        <w:rPr>
          <w:rFonts w:ascii="Times New Roman" w:hAnsi="Times New Roman" w:eastAsia="方正仿宋_GBK" w:cs="方正仿宋_GBK"/>
          <w:b w:val="0"/>
          <w:bCs/>
          <w:color w:val="auto"/>
          <w:sz w:val="32"/>
          <w:szCs w:val="32"/>
        </w:rPr>
        <w:t>0.00</w:t>
      </w:r>
      <w:r>
        <w:rPr>
          <w:rFonts w:ascii="Times New Roman" w:hAnsi="Times New Roman" w:eastAsia="方正仿宋_GBK" w:cs="方正仿宋_GBK"/>
          <w:b w:val="0"/>
          <w:bCs/>
          <w:color w:val="auto"/>
          <w:sz w:val="32"/>
          <w:szCs w:val="32"/>
          <w:shd w:val="clear" w:color="auto" w:fill="FFFFFF"/>
        </w:rPr>
        <w:t>万元，占0.00%；其他收入</w:t>
      </w:r>
      <w:r>
        <w:rPr>
          <w:rFonts w:ascii="Times New Roman" w:hAnsi="Times New Roman" w:eastAsia="方正仿宋_GBK" w:cs="方正仿宋_GBK"/>
          <w:b w:val="0"/>
          <w:bCs/>
          <w:color w:val="auto"/>
          <w:sz w:val="32"/>
          <w:szCs w:val="32"/>
        </w:rPr>
        <w:t>0.00</w:t>
      </w:r>
      <w:r>
        <w:rPr>
          <w:rFonts w:ascii="Times New Roman" w:hAnsi="Times New Roman" w:eastAsia="方正仿宋_GBK" w:cs="方正仿宋_GBK"/>
          <w:b w:val="0"/>
          <w:bCs/>
          <w:color w:val="auto"/>
          <w:sz w:val="32"/>
          <w:szCs w:val="32"/>
          <w:shd w:val="clear" w:color="auto" w:fill="FFFFFF"/>
        </w:rPr>
        <w:t>万元，占0.00%。此外，使用非财政拨款结余和专用结余</w:t>
      </w:r>
      <w:r>
        <w:rPr>
          <w:rFonts w:ascii="Times New Roman" w:hAnsi="Times New Roman" w:eastAsia="方正仿宋_GBK" w:cs="方正仿宋_GBK"/>
          <w:b w:val="0"/>
          <w:bCs/>
          <w:color w:val="auto"/>
          <w:sz w:val="32"/>
          <w:szCs w:val="32"/>
        </w:rPr>
        <w:t>0.00</w:t>
      </w:r>
      <w:r>
        <w:rPr>
          <w:rFonts w:ascii="Times New Roman" w:hAnsi="Times New Roman" w:eastAsia="方正仿宋_GBK" w:cs="方正仿宋_GBK"/>
          <w:b w:val="0"/>
          <w:bCs/>
          <w:color w:val="auto"/>
          <w:sz w:val="32"/>
          <w:szCs w:val="32"/>
          <w:shd w:val="clear" w:color="auto" w:fill="FFFFFF"/>
        </w:rPr>
        <w:t>万元，年初结转和结余</w:t>
      </w:r>
      <w:r>
        <w:rPr>
          <w:rFonts w:ascii="Times New Roman" w:hAnsi="Times New Roman" w:eastAsia="方正仿宋_GBK" w:cs="方正仿宋_GBK"/>
          <w:b w:val="0"/>
          <w:bCs/>
          <w:color w:val="auto"/>
          <w:sz w:val="32"/>
          <w:szCs w:val="32"/>
        </w:rPr>
        <w:t>0.00</w:t>
      </w:r>
      <w:r>
        <w:rPr>
          <w:rFonts w:ascii="Times New Roman" w:hAnsi="Times New Roman" w:eastAsia="方正仿宋_GBK" w:cs="方正仿宋_GBK"/>
          <w:b w:val="0"/>
          <w:bCs/>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b w:val="0"/>
          <w:bCs/>
          <w:color w:val="auto"/>
          <w:sz w:val="32"/>
          <w:szCs w:val="32"/>
          <w:shd w:val="clear" w:color="auto" w:fill="FFFFFF"/>
        </w:rPr>
      </w:pPr>
      <w:r>
        <w:rPr>
          <w:rStyle w:val="10"/>
          <w:rFonts w:ascii="Times New Roman" w:hAnsi="Times New Roman" w:eastAsia="方正仿宋_GBK" w:cs="方正仿宋_GBK"/>
          <w:b w:val="0"/>
          <w:bCs/>
          <w:color w:val="auto"/>
          <w:sz w:val="32"/>
          <w:szCs w:val="32"/>
          <w:shd w:val="clear" w:color="auto" w:fill="FFFFFF"/>
        </w:rPr>
        <w:t>3.支出情况。</w:t>
      </w:r>
      <w:r>
        <w:rPr>
          <w:rFonts w:ascii="Times New Roman" w:hAnsi="Times New Roman" w:eastAsia="方正仿宋_GBK" w:cs="方正仿宋_GBK"/>
          <w:b w:val="0"/>
          <w:bCs/>
          <w:color w:val="auto"/>
          <w:sz w:val="32"/>
          <w:szCs w:val="32"/>
          <w:shd w:val="clear" w:color="auto" w:fill="FFFFFF"/>
        </w:rPr>
        <w:t>2023年度支出合计</w:t>
      </w:r>
      <w:r>
        <w:rPr>
          <w:rFonts w:ascii="Times New Roman" w:hAnsi="Times New Roman" w:eastAsia="方正仿宋_GBK" w:cs="方正仿宋_GBK"/>
          <w:b w:val="0"/>
          <w:bCs/>
          <w:color w:val="auto"/>
          <w:sz w:val="32"/>
          <w:szCs w:val="32"/>
        </w:rPr>
        <w:t>425.67</w:t>
      </w:r>
      <w:r>
        <w:rPr>
          <w:rFonts w:ascii="Times New Roman" w:hAnsi="Times New Roman" w:eastAsia="方正仿宋_GBK" w:cs="方正仿宋_GBK"/>
          <w:b w:val="0"/>
          <w:bCs/>
          <w:color w:val="auto"/>
          <w:sz w:val="32"/>
          <w:szCs w:val="32"/>
          <w:shd w:val="clear" w:color="auto" w:fill="FFFFFF"/>
        </w:rPr>
        <w:t>万元，较上年决算数减少6.29万元，下降1.46%，主要原因是</w:t>
      </w:r>
      <w:r>
        <w:rPr>
          <w:rFonts w:hint="eastAsia" w:ascii="Times New Roman" w:hAnsi="Times New Roman" w:eastAsia="方正仿宋_GBK" w:cs="方正仿宋_GBK"/>
          <w:b w:val="0"/>
          <w:bCs/>
          <w:color w:val="auto"/>
          <w:sz w:val="32"/>
          <w:szCs w:val="32"/>
          <w:shd w:val="clear" w:color="auto" w:fill="FFFFFF"/>
          <w:lang w:eastAsia="zh-CN"/>
        </w:rPr>
        <w:t>本单位厉行节约，缩减各项开支</w:t>
      </w:r>
      <w:r>
        <w:rPr>
          <w:rFonts w:ascii="Times New Roman" w:hAnsi="Times New Roman" w:eastAsia="方正仿宋_GBK" w:cs="方正仿宋_GBK"/>
          <w:b w:val="0"/>
          <w:bCs/>
          <w:color w:val="auto"/>
          <w:sz w:val="32"/>
          <w:szCs w:val="32"/>
          <w:shd w:val="clear" w:color="auto" w:fill="FFFFFF"/>
        </w:rPr>
        <w:t>。其中：基本支出</w:t>
      </w:r>
      <w:r>
        <w:rPr>
          <w:rFonts w:ascii="Times New Roman" w:hAnsi="Times New Roman" w:eastAsia="方正仿宋_GBK" w:cs="方正仿宋_GBK"/>
          <w:b w:val="0"/>
          <w:bCs/>
          <w:color w:val="auto"/>
          <w:sz w:val="32"/>
          <w:szCs w:val="32"/>
        </w:rPr>
        <w:t>314.49</w:t>
      </w:r>
      <w:r>
        <w:rPr>
          <w:rFonts w:ascii="Times New Roman" w:hAnsi="Times New Roman" w:eastAsia="方正仿宋_GBK" w:cs="方正仿宋_GBK"/>
          <w:b w:val="0"/>
          <w:bCs/>
          <w:color w:val="auto"/>
          <w:sz w:val="32"/>
          <w:szCs w:val="32"/>
          <w:shd w:val="clear" w:color="auto" w:fill="FFFFFF"/>
        </w:rPr>
        <w:t>万元，占73.88%；项目支出</w:t>
      </w:r>
      <w:r>
        <w:rPr>
          <w:rFonts w:ascii="Times New Roman" w:hAnsi="Times New Roman" w:eastAsia="方正仿宋_GBK" w:cs="方正仿宋_GBK"/>
          <w:b w:val="0"/>
          <w:bCs/>
          <w:color w:val="auto"/>
          <w:sz w:val="32"/>
          <w:szCs w:val="32"/>
        </w:rPr>
        <w:t>111.18</w:t>
      </w:r>
      <w:r>
        <w:rPr>
          <w:rFonts w:ascii="Times New Roman" w:hAnsi="Times New Roman" w:eastAsia="方正仿宋_GBK" w:cs="方正仿宋_GBK"/>
          <w:b w:val="0"/>
          <w:bCs/>
          <w:color w:val="auto"/>
          <w:sz w:val="32"/>
          <w:szCs w:val="32"/>
          <w:shd w:val="clear" w:color="auto" w:fill="FFFFFF"/>
        </w:rPr>
        <w:t>万元，占26.12%；经营支出</w:t>
      </w:r>
      <w:r>
        <w:rPr>
          <w:rFonts w:ascii="Times New Roman" w:hAnsi="Times New Roman" w:eastAsia="方正仿宋_GBK" w:cs="方正仿宋_GBK"/>
          <w:b w:val="0"/>
          <w:bCs/>
          <w:color w:val="auto"/>
          <w:sz w:val="32"/>
          <w:szCs w:val="32"/>
        </w:rPr>
        <w:t>0.00</w:t>
      </w:r>
      <w:r>
        <w:rPr>
          <w:rFonts w:ascii="Times New Roman" w:hAnsi="Times New Roman" w:eastAsia="方正仿宋_GBK" w:cs="方正仿宋_GBK"/>
          <w:b w:val="0"/>
          <w:bCs/>
          <w:color w:val="auto"/>
          <w:sz w:val="32"/>
          <w:szCs w:val="32"/>
          <w:shd w:val="clear" w:color="auto" w:fill="FFFFFF"/>
        </w:rPr>
        <w:t>万元，占0.00%。此外，结余分配</w:t>
      </w:r>
      <w:r>
        <w:rPr>
          <w:rFonts w:ascii="Times New Roman" w:hAnsi="Times New Roman" w:eastAsia="方正仿宋_GBK" w:cs="方正仿宋_GBK"/>
          <w:b w:val="0"/>
          <w:bCs/>
          <w:color w:val="auto"/>
          <w:sz w:val="32"/>
          <w:szCs w:val="32"/>
        </w:rPr>
        <w:t>0.00</w:t>
      </w:r>
      <w:r>
        <w:rPr>
          <w:rFonts w:ascii="Times New Roman" w:hAnsi="Times New Roman" w:eastAsia="方正仿宋_GBK" w:cs="方正仿宋_GBK"/>
          <w:b w:val="0"/>
          <w:bCs/>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b w:val="0"/>
          <w:bCs/>
          <w:color w:val="auto"/>
          <w:sz w:val="32"/>
          <w:szCs w:val="32"/>
        </w:rPr>
      </w:pPr>
      <w:r>
        <w:rPr>
          <w:rStyle w:val="10"/>
          <w:rFonts w:ascii="Times New Roman" w:hAnsi="Times New Roman" w:eastAsia="方正仿宋_GBK" w:cs="方正仿宋_GBK"/>
          <w:b w:val="0"/>
          <w:bCs/>
          <w:color w:val="auto"/>
          <w:sz w:val="32"/>
          <w:szCs w:val="32"/>
          <w:shd w:val="clear" w:color="auto" w:fill="FFFFFF"/>
        </w:rPr>
        <w:t>4.结转结余情况。</w:t>
      </w:r>
      <w:r>
        <w:rPr>
          <w:rFonts w:ascii="Times New Roman" w:hAnsi="Times New Roman" w:eastAsia="方正仿宋_GBK" w:cs="方正仿宋_GBK"/>
          <w:b w:val="0"/>
          <w:bCs/>
          <w:color w:val="auto"/>
          <w:sz w:val="32"/>
          <w:szCs w:val="32"/>
          <w:shd w:val="clear" w:color="auto" w:fill="FFFFFF"/>
        </w:rPr>
        <w:t>2023年度年末结转和结余</w:t>
      </w:r>
      <w:r>
        <w:rPr>
          <w:rFonts w:ascii="Times New Roman" w:hAnsi="Times New Roman" w:eastAsia="方正仿宋_GBK" w:cs="方正仿宋_GBK"/>
          <w:b w:val="0"/>
          <w:bCs/>
          <w:color w:val="auto"/>
          <w:sz w:val="32"/>
          <w:szCs w:val="32"/>
        </w:rPr>
        <w:t>0.00</w:t>
      </w:r>
      <w:r>
        <w:rPr>
          <w:rFonts w:ascii="Times New Roman" w:hAnsi="Times New Roman" w:eastAsia="方正仿宋_GBK" w:cs="方正仿宋_GBK"/>
          <w:b w:val="0"/>
          <w:bCs/>
          <w:color w:val="auto"/>
          <w:sz w:val="32"/>
          <w:szCs w:val="32"/>
          <w:shd w:val="clear" w:color="auto" w:fill="FFFFFF"/>
        </w:rPr>
        <w:t>万元，较上年决算数无增减，主要原因是</w:t>
      </w:r>
      <w:r>
        <w:rPr>
          <w:rFonts w:hint="eastAsia" w:ascii="Times New Roman" w:hAnsi="Times New Roman" w:eastAsia="方正仿宋_GBK" w:cs="方正仿宋_GBK"/>
          <w:b w:val="0"/>
          <w:bCs/>
          <w:color w:val="auto"/>
          <w:sz w:val="32"/>
          <w:szCs w:val="32"/>
          <w:shd w:val="clear" w:color="auto" w:fill="FFFFFF"/>
        </w:rPr>
        <w:t>本单位没有结转结余</w:t>
      </w:r>
      <w:r>
        <w:rPr>
          <w:rFonts w:ascii="Times New Roman" w:hAnsi="Times New Roman" w:eastAsia="方正仿宋_GBK" w:cs="方正仿宋_GBK"/>
          <w:b w:val="0"/>
          <w:bCs/>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b w:val="0"/>
          <w:bCs/>
          <w:color w:val="auto"/>
          <w:sz w:val="32"/>
          <w:szCs w:val="32"/>
        </w:rPr>
      </w:pPr>
      <w:r>
        <w:rPr>
          <w:rFonts w:ascii="Times New Roman" w:hAnsi="Times New Roman" w:eastAsia="方正仿宋_GBK" w:cs="方正仿宋_GBK"/>
          <w:b w:val="0"/>
          <w:bCs/>
          <w:color w:val="auto"/>
          <w:sz w:val="32"/>
          <w:szCs w:val="32"/>
          <w:shd w:val="clear" w:color="auto" w:fill="FFFFFF"/>
        </w:rPr>
        <w:t>2023年度财政拨款收、支总计425.67万元。与2022年相比，财政拨款收、支总计各减少6.29万元，下降1.46%。主要原因是</w:t>
      </w:r>
      <w:r>
        <w:rPr>
          <w:rFonts w:hint="eastAsia" w:ascii="Times New Roman" w:hAnsi="Times New Roman" w:eastAsia="方正仿宋_GBK" w:cs="方正仿宋_GBK"/>
          <w:b w:val="0"/>
          <w:bCs/>
          <w:color w:val="auto"/>
          <w:sz w:val="32"/>
          <w:szCs w:val="32"/>
          <w:shd w:val="clear" w:color="auto" w:fill="FFFFFF"/>
        </w:rPr>
        <w:t>本单位厉行节约，缩减各项开支</w:t>
      </w:r>
      <w:r>
        <w:rPr>
          <w:rFonts w:ascii="Times New Roman" w:hAnsi="Times New Roman" w:eastAsia="方正仿宋_GBK" w:cs="方正仿宋_GBK"/>
          <w:b w:val="0"/>
          <w:bCs/>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b w:val="0"/>
          <w:bCs/>
          <w:color w:val="auto"/>
          <w:sz w:val="32"/>
          <w:szCs w:val="32"/>
        </w:rPr>
      </w:pPr>
      <w:r>
        <w:rPr>
          <w:rStyle w:val="10"/>
          <w:rFonts w:ascii="Times New Roman" w:hAnsi="Times New Roman" w:eastAsia="方正仿宋_GBK" w:cs="方正仿宋_GBK"/>
          <w:b w:val="0"/>
          <w:bCs/>
          <w:color w:val="auto"/>
          <w:sz w:val="32"/>
          <w:szCs w:val="32"/>
          <w:shd w:val="clear" w:color="auto" w:fill="FFFFFF"/>
        </w:rPr>
        <w:t>1.收入情况。</w:t>
      </w:r>
      <w:r>
        <w:rPr>
          <w:rFonts w:ascii="Times New Roman" w:hAnsi="Times New Roman" w:eastAsia="方正仿宋_GBK" w:cs="方正仿宋_GBK"/>
          <w:b w:val="0"/>
          <w:bCs/>
          <w:color w:val="auto"/>
          <w:sz w:val="32"/>
          <w:szCs w:val="32"/>
          <w:shd w:val="clear" w:color="auto" w:fill="FFFFFF"/>
        </w:rPr>
        <w:t>2023年度一般公共预算财政拨款收入</w:t>
      </w:r>
      <w:r>
        <w:rPr>
          <w:rFonts w:ascii="Times New Roman" w:hAnsi="Times New Roman" w:eastAsia="方正仿宋_GBK" w:cs="方正仿宋_GBK"/>
          <w:b w:val="0"/>
          <w:bCs/>
          <w:color w:val="auto"/>
          <w:sz w:val="32"/>
          <w:szCs w:val="32"/>
        </w:rPr>
        <w:t>425.67</w:t>
      </w:r>
      <w:r>
        <w:rPr>
          <w:rFonts w:ascii="Times New Roman" w:hAnsi="Times New Roman" w:eastAsia="方正仿宋_GBK" w:cs="方正仿宋_GBK"/>
          <w:b w:val="0"/>
          <w:bCs/>
          <w:color w:val="auto"/>
          <w:sz w:val="32"/>
          <w:szCs w:val="32"/>
          <w:shd w:val="clear" w:color="auto" w:fill="FFFFFF"/>
        </w:rPr>
        <w:t>万元，较上年决算数减少6.29万元，下降1.46%。主要原因是</w:t>
      </w:r>
      <w:r>
        <w:rPr>
          <w:rFonts w:hint="eastAsia" w:ascii="Times New Roman" w:hAnsi="Times New Roman" w:eastAsia="方正仿宋_GBK" w:cs="方正仿宋_GBK"/>
          <w:b w:val="0"/>
          <w:bCs/>
          <w:color w:val="auto"/>
          <w:sz w:val="32"/>
          <w:szCs w:val="32"/>
          <w:shd w:val="clear" w:color="auto" w:fill="FFFFFF"/>
        </w:rPr>
        <w:t>本单位厉行节约，缩减各项开支</w:t>
      </w:r>
      <w:r>
        <w:rPr>
          <w:rFonts w:ascii="Times New Roman" w:hAnsi="Times New Roman" w:eastAsia="方正仿宋_GBK" w:cs="方正仿宋_GBK"/>
          <w:b w:val="0"/>
          <w:bCs/>
          <w:color w:val="auto"/>
          <w:sz w:val="32"/>
          <w:szCs w:val="32"/>
          <w:shd w:val="clear" w:color="auto" w:fill="FFFFFF"/>
        </w:rPr>
        <w:t>。较年初预算数增加114.34万元，增长36.73%。主要原因是</w:t>
      </w:r>
      <w:r>
        <w:rPr>
          <w:rFonts w:hint="eastAsia" w:ascii="Times New Roman" w:hAnsi="Times New Roman" w:eastAsia="方正仿宋_GBK" w:cs="方正仿宋_GBK"/>
          <w:b w:val="0"/>
          <w:bCs/>
          <w:color w:val="auto"/>
          <w:sz w:val="32"/>
          <w:szCs w:val="32"/>
          <w:shd w:val="clear" w:color="auto" w:fill="FFFFFF"/>
        </w:rPr>
        <w:t>人员变动，职工正常晋级晋档及调资、日常公用经费和项目支出增加</w:t>
      </w:r>
      <w:r>
        <w:rPr>
          <w:rFonts w:ascii="Times New Roman" w:hAnsi="Times New Roman" w:eastAsia="方正仿宋_GBK" w:cs="方正仿宋_GBK"/>
          <w:b w:val="0"/>
          <w:bCs/>
          <w:color w:val="auto"/>
          <w:sz w:val="32"/>
          <w:szCs w:val="32"/>
          <w:shd w:val="clear" w:color="auto" w:fill="FFFFFF"/>
        </w:rPr>
        <w:t>。此外，年初财政拨款结转和结余</w:t>
      </w:r>
      <w:r>
        <w:rPr>
          <w:rFonts w:ascii="Times New Roman" w:hAnsi="Times New Roman" w:eastAsia="方正仿宋_GBK" w:cs="方正仿宋_GBK"/>
          <w:b w:val="0"/>
          <w:bCs/>
          <w:color w:val="auto"/>
          <w:sz w:val="32"/>
          <w:szCs w:val="32"/>
        </w:rPr>
        <w:t>0.00</w:t>
      </w:r>
      <w:r>
        <w:rPr>
          <w:rFonts w:ascii="Times New Roman" w:hAnsi="Times New Roman" w:eastAsia="方正仿宋_GBK" w:cs="方正仿宋_GBK"/>
          <w:b w:val="0"/>
          <w:bCs/>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b w:val="0"/>
          <w:bCs/>
          <w:color w:val="auto"/>
          <w:sz w:val="32"/>
          <w:szCs w:val="32"/>
        </w:rPr>
      </w:pPr>
      <w:r>
        <w:rPr>
          <w:rStyle w:val="10"/>
          <w:rFonts w:ascii="Times New Roman" w:hAnsi="Times New Roman" w:eastAsia="方正仿宋_GBK" w:cs="方正仿宋_GBK"/>
          <w:b w:val="0"/>
          <w:bCs/>
          <w:color w:val="auto"/>
          <w:sz w:val="32"/>
          <w:szCs w:val="32"/>
          <w:shd w:val="clear" w:color="auto" w:fill="FFFFFF"/>
        </w:rPr>
        <w:t>2.支出情况。</w:t>
      </w:r>
      <w:r>
        <w:rPr>
          <w:rFonts w:ascii="Times New Roman" w:hAnsi="Times New Roman" w:eastAsia="方正仿宋_GBK" w:cs="方正仿宋_GBK"/>
          <w:b w:val="0"/>
          <w:bCs/>
          <w:color w:val="auto"/>
          <w:sz w:val="32"/>
          <w:szCs w:val="32"/>
          <w:shd w:val="clear" w:color="auto" w:fill="FFFFFF"/>
        </w:rPr>
        <w:t>2023年度一般公共预算财政拨款支出</w:t>
      </w:r>
      <w:r>
        <w:rPr>
          <w:rFonts w:ascii="Times New Roman" w:hAnsi="Times New Roman" w:eastAsia="方正仿宋_GBK" w:cs="方正仿宋_GBK"/>
          <w:b w:val="0"/>
          <w:bCs/>
          <w:color w:val="auto"/>
          <w:sz w:val="32"/>
          <w:szCs w:val="32"/>
        </w:rPr>
        <w:t>425.67</w:t>
      </w:r>
      <w:r>
        <w:rPr>
          <w:rFonts w:ascii="Times New Roman" w:hAnsi="Times New Roman" w:eastAsia="方正仿宋_GBK" w:cs="方正仿宋_GBK"/>
          <w:b w:val="0"/>
          <w:bCs/>
          <w:color w:val="auto"/>
          <w:sz w:val="32"/>
          <w:szCs w:val="32"/>
          <w:shd w:val="clear" w:color="auto" w:fill="FFFFFF"/>
        </w:rPr>
        <w:t>万元，较上年决算数减少6.29万元，下降1.46%。主要原因是</w:t>
      </w:r>
      <w:r>
        <w:rPr>
          <w:rFonts w:hint="eastAsia" w:ascii="Times New Roman" w:hAnsi="Times New Roman" w:eastAsia="方正仿宋_GBK" w:cs="方正仿宋_GBK"/>
          <w:b w:val="0"/>
          <w:bCs/>
          <w:color w:val="auto"/>
          <w:sz w:val="32"/>
          <w:szCs w:val="32"/>
          <w:shd w:val="clear" w:color="auto" w:fill="FFFFFF"/>
        </w:rPr>
        <w:t>本单位厉行节约，缩减各项开支</w:t>
      </w:r>
      <w:r>
        <w:rPr>
          <w:rFonts w:ascii="Times New Roman" w:hAnsi="Times New Roman" w:eastAsia="方正仿宋_GBK" w:cs="方正仿宋_GBK"/>
          <w:b w:val="0"/>
          <w:bCs/>
          <w:color w:val="auto"/>
          <w:sz w:val="32"/>
          <w:szCs w:val="32"/>
          <w:shd w:val="clear" w:color="auto" w:fill="FFFFFF"/>
        </w:rPr>
        <w:t>。较年初预算数增加114.34万元，增长36.73%。主要原因是</w:t>
      </w:r>
      <w:r>
        <w:rPr>
          <w:rFonts w:hint="eastAsia" w:ascii="Times New Roman" w:hAnsi="Times New Roman" w:eastAsia="方正仿宋_GBK" w:cs="方正仿宋_GBK"/>
          <w:b w:val="0"/>
          <w:bCs/>
          <w:color w:val="auto"/>
          <w:sz w:val="32"/>
          <w:szCs w:val="32"/>
          <w:shd w:val="clear" w:color="auto" w:fill="FFFFFF"/>
        </w:rPr>
        <w:t>人员变动，职工正常晋级晋档及调资、日常公用经费和项目支出增加</w:t>
      </w:r>
      <w:r>
        <w:rPr>
          <w:rFonts w:ascii="Times New Roman" w:hAnsi="Times New Roman" w:eastAsia="方正仿宋_GBK" w:cs="方正仿宋_GBK"/>
          <w:b w:val="0"/>
          <w:bCs/>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b w:val="0"/>
          <w:bCs/>
          <w:color w:val="auto"/>
          <w:sz w:val="32"/>
          <w:szCs w:val="32"/>
        </w:rPr>
      </w:pPr>
      <w:r>
        <w:rPr>
          <w:rStyle w:val="10"/>
          <w:rFonts w:ascii="Times New Roman" w:hAnsi="Times New Roman" w:eastAsia="方正仿宋_GBK" w:cs="方正仿宋_GBK"/>
          <w:b w:val="0"/>
          <w:bCs/>
          <w:color w:val="auto"/>
          <w:sz w:val="32"/>
          <w:szCs w:val="32"/>
          <w:shd w:val="clear" w:color="auto" w:fill="FFFFFF"/>
        </w:rPr>
        <w:t>3.结转结余情况。</w:t>
      </w:r>
      <w:r>
        <w:rPr>
          <w:rFonts w:ascii="Times New Roman" w:hAnsi="Times New Roman" w:eastAsia="方正仿宋_GBK" w:cs="方正仿宋_GBK"/>
          <w:b w:val="0"/>
          <w:bCs/>
          <w:color w:val="auto"/>
          <w:sz w:val="32"/>
          <w:szCs w:val="32"/>
          <w:shd w:val="clear" w:color="auto" w:fill="FFFFFF"/>
        </w:rPr>
        <w:t>2023年度年末一般公共预算财政拨款结转和结余</w:t>
      </w:r>
      <w:r>
        <w:rPr>
          <w:rFonts w:ascii="Times New Roman" w:hAnsi="Times New Roman" w:eastAsia="方正仿宋_GBK" w:cs="方正仿宋_GBK"/>
          <w:b w:val="0"/>
          <w:bCs/>
          <w:color w:val="auto"/>
          <w:sz w:val="32"/>
          <w:szCs w:val="32"/>
        </w:rPr>
        <w:t>0.00</w:t>
      </w:r>
      <w:r>
        <w:rPr>
          <w:rFonts w:ascii="Times New Roman" w:hAnsi="Times New Roman" w:eastAsia="方正仿宋_GBK" w:cs="方正仿宋_GBK"/>
          <w:b w:val="0"/>
          <w:bCs/>
          <w:color w:val="auto"/>
          <w:sz w:val="32"/>
          <w:szCs w:val="32"/>
          <w:shd w:val="clear" w:color="auto" w:fill="FFFFFF"/>
        </w:rPr>
        <w:t>万元，较上年决算数无增减，主要原因是</w:t>
      </w:r>
      <w:r>
        <w:rPr>
          <w:rFonts w:hint="eastAsia" w:ascii="Times New Roman" w:hAnsi="Times New Roman" w:eastAsia="方正仿宋_GBK" w:cs="方正仿宋_GBK"/>
          <w:b w:val="0"/>
          <w:bCs/>
          <w:color w:val="auto"/>
          <w:sz w:val="32"/>
          <w:szCs w:val="32"/>
          <w:shd w:val="clear" w:color="auto" w:fill="FFFFFF"/>
          <w:lang w:eastAsia="zh-CN"/>
        </w:rPr>
        <w:t>本</w:t>
      </w:r>
      <w:r>
        <w:rPr>
          <w:rFonts w:hint="eastAsia" w:ascii="Times New Roman" w:hAnsi="Times New Roman" w:eastAsia="方正仿宋_GBK" w:cs="方正仿宋_GBK"/>
          <w:b w:val="0"/>
          <w:bCs/>
          <w:color w:val="auto"/>
          <w:sz w:val="32"/>
          <w:szCs w:val="32"/>
          <w:shd w:val="clear" w:color="auto" w:fill="FFFFFF"/>
        </w:rPr>
        <w:t>单位没有结转结余</w:t>
      </w:r>
      <w:r>
        <w:rPr>
          <w:rFonts w:ascii="Times New Roman" w:hAnsi="Times New Roman" w:eastAsia="方正仿宋_GBK" w:cs="方正仿宋_GBK"/>
          <w:b w:val="0"/>
          <w:bCs/>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b w:val="0"/>
          <w:bCs/>
          <w:color w:val="auto"/>
          <w:sz w:val="32"/>
          <w:szCs w:val="32"/>
          <w:highlight w:val="cyan"/>
          <w:shd w:val="clear" w:color="auto" w:fill="FFFFFF"/>
        </w:rPr>
      </w:pPr>
      <w:r>
        <w:rPr>
          <w:rStyle w:val="10"/>
          <w:rFonts w:ascii="Times New Roman" w:hAnsi="Times New Roman" w:eastAsia="方正仿宋_GBK" w:cs="方正仿宋_GBK"/>
          <w:b w:val="0"/>
          <w:bCs/>
          <w:color w:val="auto"/>
          <w:sz w:val="32"/>
          <w:szCs w:val="32"/>
          <w:shd w:val="clear" w:color="auto" w:fill="FFFFFF"/>
        </w:rPr>
        <w:t>4.比较情况。</w:t>
      </w:r>
      <w:r>
        <w:rPr>
          <w:rFonts w:ascii="Times New Roman" w:hAnsi="Times New Roman" w:eastAsia="方正仿宋_GBK" w:cs="方正仿宋_GBK"/>
          <w:b w:val="0"/>
          <w:bCs/>
          <w:color w:val="auto"/>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b w:val="0"/>
          <w:bCs/>
          <w:color w:val="auto"/>
          <w:sz w:val="32"/>
          <w:szCs w:val="32"/>
          <w:shd w:val="clear" w:color="auto" w:fill="FFFFFF"/>
        </w:rPr>
        <w:t>（1）一般公共服务支出</w:t>
      </w:r>
      <w:r>
        <w:rPr>
          <w:rFonts w:ascii="Times New Roman" w:hAnsi="Times New Roman" w:eastAsia="方正仿宋_GBK" w:cs="方正仿宋_GBK"/>
          <w:b w:val="0"/>
          <w:bCs/>
          <w:color w:val="auto"/>
          <w:sz w:val="32"/>
          <w:szCs w:val="32"/>
        </w:rPr>
        <w:t>348.00</w:t>
      </w:r>
      <w:r>
        <w:rPr>
          <w:rFonts w:ascii="Times New Roman" w:hAnsi="Times New Roman" w:eastAsia="方正仿宋_GBK" w:cs="方正仿宋_GBK"/>
          <w:b w:val="0"/>
          <w:bCs/>
          <w:color w:val="auto"/>
          <w:sz w:val="32"/>
          <w:szCs w:val="32"/>
          <w:shd w:val="clear" w:color="auto" w:fill="FFFFFF"/>
        </w:rPr>
        <w:t>万元，占</w:t>
      </w:r>
      <w:r>
        <w:rPr>
          <w:rFonts w:ascii="Times New Roman" w:hAnsi="Times New Roman" w:eastAsia="方正仿宋_GBK" w:cs="方正仿宋_GBK"/>
          <w:b w:val="0"/>
          <w:bCs/>
          <w:color w:val="auto"/>
          <w:sz w:val="32"/>
          <w:szCs w:val="32"/>
        </w:rPr>
        <w:t>81.75</w:t>
      </w:r>
      <w:r>
        <w:rPr>
          <w:rFonts w:ascii="Times New Roman" w:hAnsi="Times New Roman" w:eastAsia="方正仿宋_GBK" w:cs="方正仿宋_GBK"/>
          <w:b w:val="0"/>
          <w:bCs/>
          <w:color w:val="auto"/>
          <w:sz w:val="32"/>
          <w:szCs w:val="32"/>
          <w:shd w:val="clear" w:color="auto" w:fill="FFFFFF"/>
        </w:rPr>
        <w:t>%，较年初预算数增加120.77万元，增长53</w:t>
      </w:r>
      <w:r>
        <w:rPr>
          <w:rFonts w:ascii="Times New Roman" w:hAnsi="Times New Roman" w:eastAsia="方正仿宋_GBK" w:cs="方正仿宋_GBK"/>
          <w:color w:val="auto"/>
          <w:sz w:val="32"/>
          <w:szCs w:val="32"/>
          <w:shd w:val="clear" w:color="auto" w:fill="FFFFFF"/>
        </w:rPr>
        <w:t>.15%，主要原因是..... (由单位根据实际情况补充)。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Times New Roman" w:hAnsi="Times New Roman" w:eastAsia="方正仿宋_GBK" w:cs="方正仿宋_GBK"/>
          <w:color w:val="auto"/>
          <w:sz w:val="32"/>
          <w:szCs w:val="32"/>
          <w:shd w:val="clear" w:color="auto" w:fill="FFFFFF"/>
          <w:lang w:eastAsia="zh-CN"/>
        </w:rPr>
      </w:pPr>
      <w:r>
        <w:rPr>
          <w:rFonts w:ascii="Times New Roman" w:hAnsi="Times New Roman" w:eastAsia="方正仿宋_GBK" w:cs="方正仿宋_GBK"/>
          <w:color w:val="auto"/>
          <w:sz w:val="32"/>
          <w:szCs w:val="32"/>
          <w:shd w:val="clear" w:color="auto" w:fill="FFFFFF"/>
        </w:rPr>
        <w:t>（2）教育支出</w:t>
      </w:r>
      <w:r>
        <w:rPr>
          <w:rFonts w:ascii="Times New Roman" w:hAnsi="Times New Roman" w:eastAsia="方正仿宋_GBK" w:cs="方正仿宋_GBK"/>
          <w:color w:val="auto"/>
          <w:sz w:val="32"/>
          <w:szCs w:val="32"/>
        </w:rPr>
        <w:t>0.75</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0.18</w:t>
      </w:r>
      <w:r>
        <w:rPr>
          <w:rFonts w:ascii="Times New Roman" w:hAnsi="Times New Roman" w:eastAsia="方正仿宋_GBK" w:cs="方正仿宋_GBK"/>
          <w:color w:val="auto"/>
          <w:sz w:val="32"/>
          <w:szCs w:val="32"/>
          <w:shd w:val="clear" w:color="auto" w:fill="FFFFFF"/>
        </w:rPr>
        <w:t>%，较年初预算数减少0.08万元，下降9.64%，主要原因是</w:t>
      </w:r>
      <w:r>
        <w:rPr>
          <w:rFonts w:hint="eastAsia" w:ascii="Times New Roman" w:hAnsi="Times New Roman" w:eastAsia="方正仿宋_GBK" w:cs="方正仿宋_GBK"/>
          <w:color w:val="auto"/>
          <w:sz w:val="32"/>
          <w:szCs w:val="32"/>
          <w:shd w:val="clear" w:color="auto" w:fill="FFFFFF"/>
        </w:rPr>
        <w:t>人员变动，</w:t>
      </w:r>
      <w:r>
        <w:rPr>
          <w:rFonts w:hint="eastAsia" w:ascii="Times New Roman" w:hAnsi="Times New Roman" w:eastAsia="方正仿宋_GBK" w:cs="方正仿宋_GBK"/>
          <w:color w:val="auto"/>
          <w:sz w:val="32"/>
          <w:szCs w:val="32"/>
          <w:shd w:val="clear" w:color="auto" w:fill="FFFFFF"/>
          <w:lang w:eastAsia="zh-CN"/>
        </w:rPr>
        <w:t>减少相关支出。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（3）社会保障与就业支出</w:t>
      </w:r>
      <w:r>
        <w:rPr>
          <w:rFonts w:ascii="Times New Roman" w:hAnsi="Times New Roman" w:eastAsia="方正仿宋_GBK" w:cs="方正仿宋_GBK"/>
          <w:color w:val="auto"/>
          <w:sz w:val="32"/>
          <w:szCs w:val="32"/>
        </w:rPr>
        <w:t>43.90</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10.31</w:t>
      </w:r>
      <w:r>
        <w:rPr>
          <w:rFonts w:ascii="Times New Roman" w:hAnsi="Times New Roman" w:eastAsia="方正仿宋_GBK" w:cs="方正仿宋_GBK"/>
          <w:color w:val="auto"/>
          <w:sz w:val="32"/>
          <w:szCs w:val="32"/>
          <w:shd w:val="clear" w:color="auto" w:fill="FFFFFF"/>
        </w:rPr>
        <w:t>%，较年初预算数减少3.70万元，下降7.77%，主要原因是</w:t>
      </w:r>
      <w:r>
        <w:rPr>
          <w:rFonts w:hint="eastAsia" w:ascii="Times New Roman" w:hAnsi="Times New Roman" w:eastAsia="方正仿宋_GBK" w:cs="方正仿宋_GBK"/>
          <w:color w:val="auto"/>
          <w:sz w:val="32"/>
          <w:szCs w:val="32"/>
          <w:shd w:val="clear" w:color="auto" w:fill="FFFFFF"/>
        </w:rPr>
        <w:t>人员变动，减少相关支出</w:t>
      </w:r>
      <w:r>
        <w:rPr>
          <w:rFonts w:ascii="Times New Roman" w:hAnsi="Times New Roman"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（4）卫生健康支出</w:t>
      </w:r>
      <w:r>
        <w:rPr>
          <w:rFonts w:ascii="Times New Roman" w:hAnsi="Times New Roman" w:eastAsia="方正仿宋_GBK" w:cs="方正仿宋_GBK"/>
          <w:color w:val="auto"/>
          <w:sz w:val="32"/>
          <w:szCs w:val="32"/>
        </w:rPr>
        <w:t>13.21</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3.10</w:t>
      </w:r>
      <w:r>
        <w:rPr>
          <w:rFonts w:ascii="Times New Roman" w:hAnsi="Times New Roman" w:eastAsia="方正仿宋_GBK" w:cs="方正仿宋_GBK"/>
          <w:color w:val="auto"/>
          <w:sz w:val="32"/>
          <w:szCs w:val="32"/>
          <w:shd w:val="clear" w:color="auto" w:fill="FFFFFF"/>
        </w:rPr>
        <w:t>%，较年初预算数减少0.69万元，下降4.96%，主要原因是</w:t>
      </w:r>
      <w:r>
        <w:rPr>
          <w:rFonts w:hint="eastAsia" w:ascii="Times New Roman" w:hAnsi="Times New Roman" w:eastAsia="方正仿宋_GBK" w:cs="方正仿宋_GBK"/>
          <w:color w:val="auto"/>
          <w:sz w:val="32"/>
          <w:szCs w:val="32"/>
          <w:shd w:val="clear" w:color="auto" w:fill="FFFFFF"/>
        </w:rPr>
        <w:t>人员变动，</w:t>
      </w:r>
      <w:r>
        <w:rPr>
          <w:rFonts w:hint="eastAsia" w:ascii="Times New Roman" w:hAnsi="Times New Roman" w:eastAsia="方正仿宋_GBK" w:cs="方正仿宋_GBK"/>
          <w:color w:val="auto"/>
          <w:sz w:val="32"/>
          <w:szCs w:val="32"/>
          <w:shd w:val="clear" w:color="auto" w:fill="FFFFFF"/>
          <w:lang w:eastAsia="zh-CN"/>
        </w:rPr>
        <w:t>减少相关支出</w:t>
      </w:r>
      <w:r>
        <w:rPr>
          <w:rFonts w:ascii="Times New Roman" w:hAnsi="Times New Roman" w:eastAsia="方正仿宋_GBK" w:cs="方正仿宋_GBK"/>
          <w:color w:val="auto"/>
          <w:sz w:val="32"/>
          <w:szCs w:val="32"/>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（5）</w:t>
      </w:r>
      <w:r>
        <w:rPr>
          <w:rFonts w:ascii="Times New Roman" w:hAnsi="Times New Roman" w:eastAsia="方正仿宋_GBK" w:cs="方正仿宋_GBK"/>
          <w:color w:val="auto"/>
          <w:sz w:val="32"/>
          <w:szCs w:val="32"/>
        </w:rPr>
        <w:t>住房保障支出19.81</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4.65</w:t>
      </w:r>
      <w:r>
        <w:rPr>
          <w:rFonts w:ascii="Times New Roman" w:hAnsi="Times New Roman" w:eastAsia="方正仿宋_GBK" w:cs="方正仿宋_GBK"/>
          <w:color w:val="auto"/>
          <w:sz w:val="32"/>
          <w:szCs w:val="32"/>
          <w:shd w:val="clear" w:color="auto" w:fill="FFFFFF"/>
        </w:rPr>
        <w:t>%，较年初预算数减少1.97万元，下降9.04%，主要原因是</w:t>
      </w:r>
      <w:r>
        <w:rPr>
          <w:rFonts w:hint="eastAsia" w:ascii="Times New Roman" w:hAnsi="Times New Roman" w:eastAsia="方正仿宋_GBK" w:cs="方正仿宋_GBK"/>
          <w:color w:val="auto"/>
          <w:sz w:val="32"/>
          <w:szCs w:val="32"/>
          <w:shd w:val="clear" w:color="auto" w:fill="FFFFFF"/>
        </w:rPr>
        <w:t>人员变动，</w:t>
      </w:r>
      <w:r>
        <w:rPr>
          <w:rFonts w:hint="eastAsia" w:ascii="Times New Roman" w:hAnsi="Times New Roman" w:eastAsia="方正仿宋_GBK" w:cs="方正仿宋_GBK"/>
          <w:color w:val="auto"/>
          <w:sz w:val="32"/>
          <w:szCs w:val="32"/>
          <w:shd w:val="clear" w:color="auto" w:fill="FFFFFF"/>
          <w:lang w:eastAsia="zh-CN"/>
        </w:rPr>
        <w:t>减少相关支出</w:t>
      </w:r>
      <w:r>
        <w:rPr>
          <w:rFonts w:ascii="Times New Roman" w:hAnsi="Times New Roman" w:eastAsia="方正仿宋_GBK" w:cs="方正仿宋_GBK"/>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2023年度一般公共财政拨款基本支出</w:t>
      </w:r>
      <w:r>
        <w:rPr>
          <w:rFonts w:ascii="Times New Roman" w:hAnsi="Times New Roman" w:eastAsia="方正仿宋_GBK" w:cs="方正仿宋_GBK"/>
          <w:color w:val="auto"/>
          <w:sz w:val="32"/>
          <w:szCs w:val="32"/>
        </w:rPr>
        <w:t>314.49</w:t>
      </w:r>
      <w:r>
        <w:rPr>
          <w:rFonts w:ascii="Times New Roman" w:hAnsi="Times New Roman" w:eastAsia="方正仿宋_GBK" w:cs="方正仿宋_GBK"/>
          <w:color w:val="auto"/>
          <w:sz w:val="32"/>
          <w:szCs w:val="32"/>
          <w:shd w:val="clear" w:color="auto" w:fill="FFFFFF"/>
        </w:rPr>
        <w:t>万元。其中：人员经费</w:t>
      </w:r>
      <w:r>
        <w:rPr>
          <w:rFonts w:ascii="Times New Roman" w:hAnsi="Times New Roman" w:eastAsia="方正仿宋_GBK" w:cs="方正仿宋_GBK"/>
          <w:color w:val="auto"/>
          <w:sz w:val="32"/>
          <w:szCs w:val="32"/>
        </w:rPr>
        <w:t>270.17</w:t>
      </w:r>
      <w:r>
        <w:rPr>
          <w:rFonts w:ascii="Times New Roman" w:hAnsi="Times New Roman" w:eastAsia="方正仿宋_GBK" w:cs="方正仿宋_GBK"/>
          <w:color w:val="auto"/>
          <w:sz w:val="32"/>
          <w:szCs w:val="32"/>
          <w:shd w:val="clear" w:color="auto" w:fill="FFFFFF"/>
        </w:rPr>
        <w:t>万元，较上年决算数减少13.25万元，下降4.68%，主要原因是</w:t>
      </w:r>
      <w:r>
        <w:rPr>
          <w:rFonts w:hint="eastAsia" w:ascii="Times New Roman" w:hAnsi="Times New Roman" w:eastAsia="方正仿宋_GBK" w:cs="方正仿宋_GBK"/>
          <w:color w:val="auto"/>
          <w:sz w:val="32"/>
          <w:szCs w:val="32"/>
          <w:shd w:val="clear" w:color="auto" w:fill="FFFFFF"/>
        </w:rPr>
        <w:t>人员变动，减少相关支出</w:t>
      </w:r>
      <w:r>
        <w:rPr>
          <w:rFonts w:ascii="Times New Roman" w:hAnsi="Times New Roman" w:eastAsia="方正仿宋_GBK" w:cs="方正仿宋_GBK"/>
          <w:color w:val="auto"/>
          <w:sz w:val="32"/>
          <w:szCs w:val="32"/>
          <w:shd w:val="clear" w:color="auto" w:fill="FFFFFF"/>
        </w:rPr>
        <w:t>。人员经费用途主要包括</w:t>
      </w:r>
      <w:r>
        <w:rPr>
          <w:rFonts w:hint="eastAsia" w:ascii="Times New Roman" w:hAnsi="Times New Roman" w:eastAsia="方正仿宋_GBK" w:cs="方正仿宋_GBK"/>
          <w:color w:val="auto"/>
          <w:sz w:val="32"/>
          <w:szCs w:val="32"/>
          <w:shd w:val="clear" w:color="auto" w:fill="FFFFFF"/>
        </w:rPr>
        <w:t>基本工资、津贴补贴、奖金、社会保障缴费、基本养老保险缴费、职业年金缴费、其他工资福利支出、生活补助、住房公积金等</w:t>
      </w:r>
      <w:r>
        <w:rPr>
          <w:rFonts w:ascii="Times New Roman" w:hAnsi="Times New Roman" w:eastAsia="方正仿宋_GBK" w:cs="方正仿宋_GBK"/>
          <w:color w:val="auto"/>
          <w:sz w:val="32"/>
          <w:szCs w:val="32"/>
          <w:shd w:val="clear" w:color="auto" w:fill="FFFFFF"/>
        </w:rPr>
        <w:t>。公用经费</w:t>
      </w:r>
      <w:r>
        <w:rPr>
          <w:rFonts w:ascii="Times New Roman" w:hAnsi="Times New Roman" w:eastAsia="方正仿宋_GBK" w:cs="方正仿宋_GBK"/>
          <w:color w:val="auto"/>
          <w:sz w:val="32"/>
          <w:szCs w:val="32"/>
        </w:rPr>
        <w:t>44.31</w:t>
      </w:r>
      <w:r>
        <w:rPr>
          <w:rFonts w:ascii="Times New Roman" w:hAnsi="Times New Roman" w:eastAsia="方正仿宋_GBK" w:cs="方正仿宋_GBK"/>
          <w:color w:val="auto"/>
          <w:sz w:val="32"/>
          <w:szCs w:val="32"/>
          <w:shd w:val="clear" w:color="auto" w:fill="FFFFFF"/>
        </w:rPr>
        <w:t>万元，较上年决算数减少2.53万元，下降5.40%，主要原因是</w:t>
      </w:r>
      <w:r>
        <w:rPr>
          <w:rFonts w:hint="eastAsia" w:ascii="Times New Roman" w:hAnsi="Times New Roman" w:eastAsia="方正仿宋_GBK" w:cs="方正仿宋_GBK"/>
          <w:color w:val="auto"/>
          <w:sz w:val="32"/>
          <w:szCs w:val="32"/>
          <w:shd w:val="clear" w:color="auto" w:fill="FFFFFF"/>
        </w:rPr>
        <w:t>厉行节约。公用经费用途主要包括办公费、印刷费、咨询费、邮电费、差旅费、会议费、培训费、公务接待费、委托业务费、工会经费、公务用车运行费等</w:t>
      </w:r>
      <w:r>
        <w:rPr>
          <w:rFonts w:ascii="Times New Roman" w:hAnsi="Times New Roman" w:eastAsia="方正仿宋_GBK" w:cs="方正仿宋_GBK"/>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shd w:val="clear" w:color="auto" w:fill="FFFFFF"/>
        </w:rPr>
      </w:pPr>
      <w:r>
        <w:rPr>
          <w:rFonts w:ascii="Times New Roman" w:hAnsi="Times New Roman" w:eastAsia="方正仿宋_GBK" w:cs="方正仿宋_GBK"/>
          <w:color w:val="auto"/>
          <w:sz w:val="32"/>
          <w:szCs w:val="32"/>
          <w:shd w:val="clear" w:color="auto" w:fill="FFFFFF"/>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shd w:val="clear" w:color="auto" w:fill="FFFFFF"/>
        </w:rPr>
      </w:pPr>
      <w:r>
        <w:rPr>
          <w:rFonts w:ascii="Times New Roman" w:hAnsi="Times New Roman" w:eastAsia="方正仿宋_GBK" w:cs="方正仿宋_GBK"/>
          <w:color w:val="auto"/>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default"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2023年度“三公”经费支出共计</w:t>
      </w:r>
      <w:r>
        <w:rPr>
          <w:rFonts w:ascii="Times New Roman" w:hAnsi="Times New Roman" w:eastAsia="方正仿宋_GBK" w:cs="方正仿宋_GBK"/>
          <w:color w:val="auto"/>
          <w:sz w:val="32"/>
          <w:szCs w:val="32"/>
        </w:rPr>
        <w:t>6.44</w:t>
      </w:r>
      <w:r>
        <w:rPr>
          <w:rFonts w:ascii="Times New Roman" w:hAnsi="Times New Roman" w:eastAsia="方正仿宋_GBK" w:cs="方正仿宋_GBK"/>
          <w:color w:val="auto"/>
          <w:sz w:val="32"/>
          <w:szCs w:val="32"/>
          <w:shd w:val="clear" w:color="auto" w:fill="FFFFFF"/>
        </w:rPr>
        <w:t>万元，较年初预算数无增减，主要原因是</w:t>
      </w:r>
      <w:r>
        <w:rPr>
          <w:rFonts w:hint="eastAsia" w:ascii="Times New Roman" w:hAnsi="Times New Roman" w:eastAsia="方正仿宋_GBK" w:cs="方正仿宋_GBK"/>
          <w:color w:val="auto"/>
          <w:sz w:val="32"/>
          <w:szCs w:val="32"/>
          <w:shd w:val="clear" w:color="auto" w:fill="FFFFFF"/>
        </w:rPr>
        <w:t>厉行节约</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rPr>
        <w:t>严格执行预算口径</w:t>
      </w:r>
      <w:r>
        <w:rPr>
          <w:rFonts w:ascii="Times New Roman" w:hAnsi="Times New Roman" w:eastAsia="方正仿宋_GBK" w:cs="方正仿宋_GBK"/>
          <w:color w:val="auto"/>
          <w:sz w:val="32"/>
          <w:szCs w:val="32"/>
          <w:shd w:val="clear" w:color="auto" w:fill="FFFFFF"/>
        </w:rPr>
        <w:t>。较上年支出数减少0.44万元，下降6.40%，主要原因是</w:t>
      </w:r>
      <w:r>
        <w:rPr>
          <w:rFonts w:hint="eastAsia" w:ascii="Times New Roman" w:hAnsi="Times New Roman" w:eastAsia="方正仿宋_GBK" w:cs="方正仿宋_GBK"/>
          <w:color w:val="auto"/>
          <w:sz w:val="32"/>
          <w:szCs w:val="32"/>
          <w:shd w:val="clear" w:color="auto" w:fill="FFFFFF"/>
        </w:rPr>
        <w:t>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r>
        <w:rPr>
          <w:rFonts w:ascii="Times New Roman" w:hAnsi="Times New Roman" w:eastAsia="方正仿宋_GBK" w:cs="方正仿宋_GBK"/>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2023年度本单位因公出国（境）费用</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万元，费用支出较年初预算数无增减</w:t>
      </w:r>
      <w:r>
        <w:rPr>
          <w:rFonts w:hint="eastAsia" w:ascii="Times New Roman" w:hAnsi="Times New Roman" w:eastAsia="方正仿宋_GBK" w:cs="方正仿宋_GBK"/>
          <w:color w:val="auto"/>
          <w:sz w:val="32"/>
          <w:szCs w:val="32"/>
          <w:shd w:val="clear" w:color="auto" w:fill="FFFFFF"/>
          <w:lang w:eastAsia="zh-CN"/>
        </w:rPr>
        <w:t>。</w:t>
      </w:r>
      <w:r>
        <w:rPr>
          <w:rFonts w:ascii="Times New Roman" w:hAnsi="Times New Roman" w:eastAsia="方正仿宋_GBK" w:cs="方正仿宋_GBK"/>
          <w:color w:val="auto"/>
          <w:sz w:val="32"/>
          <w:szCs w:val="32"/>
          <w:shd w:val="clear" w:color="auto" w:fill="FFFFFF"/>
        </w:rPr>
        <w:t>较上年支出数无增减，主要是用于</w:t>
      </w:r>
      <w:r>
        <w:rPr>
          <w:rFonts w:hint="eastAsia" w:ascii="Times New Roman" w:hAnsi="Times New Roman" w:eastAsia="方正仿宋_GBK" w:cs="方正仿宋_GBK"/>
          <w:color w:val="auto"/>
          <w:sz w:val="32"/>
          <w:szCs w:val="32"/>
          <w:shd w:val="clear" w:color="auto" w:fill="FFFFFF"/>
        </w:rPr>
        <w:t>今年未安排人员出国出访</w:t>
      </w:r>
      <w:r>
        <w:rPr>
          <w:rFonts w:ascii="Times New Roman" w:hAnsi="Times New Roman" w:eastAsia="方正仿宋_GBK" w:cs="方正仿宋_GBK"/>
          <w:color w:val="auto"/>
          <w:sz w:val="32"/>
          <w:szCs w:val="32"/>
          <w:shd w:val="clear" w:color="auto" w:fill="FFFFFF"/>
        </w:rPr>
        <w:t>。</w:t>
      </w:r>
    </w:p>
    <w:p>
      <w:pPr>
        <w:pStyle w:val="6"/>
        <w:keepNext w:val="0"/>
        <w:keepLines w:val="0"/>
        <w:widowControl/>
        <w:suppressLineNumbers w:val="0"/>
        <w:shd w:val="clear" w:color="auto" w:fill="FFFFFF"/>
        <w:spacing w:before="0" w:beforeAutospacing="0" w:after="0" w:afterAutospacing="0" w:line="594" w:lineRule="atLeast"/>
        <w:ind w:left="0" w:right="0" w:firstLine="64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公务车购置费</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万元，费用支出较年初预算数无增减，较上年支出数无增减，主要原因是</w:t>
      </w:r>
      <w:r>
        <w:rPr>
          <w:rFonts w:hint="default" w:ascii="Times New Roman" w:hAnsi="Times New Roman" w:cs="Times New Roman"/>
          <w:color w:val="auto"/>
          <w:sz w:val="32"/>
          <w:szCs w:val="32"/>
          <w:shd w:val="clear" w:color="auto" w:fill="FFFFFF"/>
        </w:rPr>
        <w:t>202</w:t>
      </w:r>
      <w:r>
        <w:rPr>
          <w:rFonts w:hint="eastAsia" w:ascii="Times New Roman" w:hAnsi="Times New Roman" w:cs="Times New Roman"/>
          <w:color w:val="auto"/>
          <w:sz w:val="32"/>
          <w:szCs w:val="32"/>
          <w:shd w:val="clear" w:color="auto" w:fill="FFFFFF"/>
          <w:lang w:val="en-US" w:eastAsia="zh-CN"/>
        </w:rPr>
        <w:t>3</w:t>
      </w:r>
      <w:r>
        <w:rPr>
          <w:rFonts w:hint="eastAsia" w:ascii="Times New Roman" w:hAnsi="Times New Roman" w:eastAsia="方正仿宋_GBK" w:cs="方正仿宋_GBK"/>
          <w:color w:val="auto"/>
          <w:sz w:val="32"/>
          <w:szCs w:val="32"/>
          <w:shd w:val="clear" w:color="auto" w:fill="FFFFFF"/>
        </w:rPr>
        <w:t>年未发生购置公务车支出</w:t>
      </w:r>
      <w:r>
        <w:rPr>
          <w:rFonts w:ascii="Times New Roman" w:hAnsi="Times New Roman"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公务</w:t>
      </w:r>
      <w:r>
        <w:rPr>
          <w:rFonts w:hint="eastAsia" w:ascii="Times New Roman" w:hAnsi="Times New Roman" w:eastAsia="方正仿宋_GBK" w:cs="方正仿宋_GBK"/>
          <w:color w:val="auto"/>
          <w:sz w:val="32"/>
          <w:szCs w:val="32"/>
          <w:shd w:val="clear" w:color="auto" w:fill="FFFFFF"/>
          <w:lang w:eastAsia="zh-CN"/>
        </w:rPr>
        <w:t>用</w:t>
      </w:r>
      <w:r>
        <w:rPr>
          <w:rFonts w:ascii="Times New Roman" w:hAnsi="Times New Roman" w:eastAsia="方正仿宋_GBK" w:cs="方正仿宋_GBK"/>
          <w:color w:val="auto"/>
          <w:sz w:val="32"/>
          <w:szCs w:val="32"/>
          <w:shd w:val="clear" w:color="auto" w:fill="FFFFFF"/>
        </w:rPr>
        <w:t>车运行维护费</w:t>
      </w:r>
      <w:r>
        <w:rPr>
          <w:rFonts w:ascii="Times New Roman" w:hAnsi="Times New Roman" w:eastAsia="方正仿宋_GBK" w:cs="方正仿宋_GBK"/>
          <w:color w:val="auto"/>
          <w:sz w:val="32"/>
          <w:szCs w:val="32"/>
        </w:rPr>
        <w:t>6.00</w:t>
      </w:r>
      <w:r>
        <w:rPr>
          <w:rFonts w:ascii="Times New Roman" w:hAnsi="Times New Roman" w:eastAsia="方正仿宋_GBK" w:cs="方正仿宋_GBK"/>
          <w:color w:val="auto"/>
          <w:sz w:val="32"/>
          <w:szCs w:val="32"/>
          <w:shd w:val="clear" w:color="auto" w:fill="FFFFFF"/>
        </w:rPr>
        <w:t>万元，</w:t>
      </w:r>
      <w:r>
        <w:rPr>
          <w:rFonts w:hint="eastAsia" w:ascii="Times New Roman" w:hAnsi="Times New Roman" w:eastAsia="方正仿宋_GBK" w:cs="方正仿宋_GBK"/>
          <w:color w:val="auto"/>
          <w:sz w:val="32"/>
          <w:szCs w:val="32"/>
          <w:shd w:val="clear" w:color="auto" w:fill="FFFFFF"/>
        </w:rPr>
        <w:t>主要用于机关公务车辆的燃料费、维修费、过桥过路费、保险费等</w:t>
      </w:r>
      <w:r>
        <w:rPr>
          <w:rFonts w:ascii="Times New Roman" w:hAnsi="Times New Roman" w:eastAsia="方正仿宋_GBK" w:cs="方正仿宋_GBK"/>
          <w:color w:val="auto"/>
          <w:sz w:val="32"/>
          <w:szCs w:val="32"/>
          <w:shd w:val="clear" w:color="auto" w:fill="FFFFFF"/>
        </w:rPr>
        <w:t>。费用支出较年初预算数无增减</w:t>
      </w:r>
      <w:r>
        <w:rPr>
          <w:rFonts w:hint="eastAsia" w:ascii="Times New Roman" w:hAnsi="Times New Roman" w:eastAsia="方正仿宋_GBK" w:cs="方正仿宋_GBK"/>
          <w:color w:val="auto"/>
          <w:sz w:val="32"/>
          <w:szCs w:val="32"/>
          <w:shd w:val="clear" w:color="auto" w:fill="FFFFFF"/>
          <w:lang w:eastAsia="zh-CN"/>
        </w:rPr>
        <w:t>。</w:t>
      </w:r>
      <w:r>
        <w:rPr>
          <w:rFonts w:ascii="Times New Roman" w:hAnsi="Times New Roman" w:eastAsia="方正仿宋_GBK" w:cs="方正仿宋_GBK"/>
          <w:color w:val="auto"/>
          <w:sz w:val="32"/>
          <w:szCs w:val="32"/>
          <w:shd w:val="clear" w:color="auto" w:fill="FFFFFF"/>
        </w:rPr>
        <w:t>较上年支出数增加3.08万元，增长105.48%，主要原因是</w:t>
      </w:r>
      <w:r>
        <w:rPr>
          <w:rFonts w:hint="eastAsia" w:ascii="Times New Roman" w:hAnsi="Times New Roman" w:eastAsia="方正仿宋_GBK" w:cs="方正仿宋_GBK"/>
          <w:color w:val="auto"/>
          <w:sz w:val="32"/>
          <w:szCs w:val="32"/>
          <w:shd w:val="clear" w:color="auto" w:fill="FFFFFF"/>
        </w:rPr>
        <w:t>严格执行预算口径</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rPr>
        <w:t>厉行节约</w:t>
      </w:r>
      <w:r>
        <w:rPr>
          <w:rFonts w:hint="eastAsia" w:ascii="Times New Roman" w:hAnsi="Times New Roman" w:eastAsia="方正仿宋_GBK" w:cs="方正仿宋_GBK"/>
          <w:color w:val="auto"/>
          <w:sz w:val="32"/>
          <w:szCs w:val="32"/>
          <w:shd w:val="clear" w:color="auto" w:fill="FFFFFF"/>
          <w:lang w:eastAsia="zh-CN"/>
        </w:rPr>
        <w:t>，在保障单位正常运转的情况下，</w:t>
      </w:r>
      <w:r>
        <w:rPr>
          <w:rFonts w:hint="eastAsia" w:ascii="Times New Roman" w:hAnsi="Times New Roman" w:eastAsia="方正仿宋_GBK" w:cs="方正仿宋_GBK"/>
          <w:color w:val="auto"/>
          <w:sz w:val="32"/>
          <w:szCs w:val="32"/>
          <w:shd w:val="clear" w:color="auto" w:fill="FFFFFF"/>
        </w:rPr>
        <w:t>减少公车使用支出</w:t>
      </w:r>
      <w:r>
        <w:rPr>
          <w:rFonts w:ascii="Times New Roman" w:hAnsi="Times New Roman"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公务接待费</w:t>
      </w:r>
      <w:r>
        <w:rPr>
          <w:rFonts w:ascii="Times New Roman" w:hAnsi="Times New Roman" w:eastAsia="方正仿宋_GBK" w:cs="方正仿宋_GBK"/>
          <w:color w:val="auto"/>
          <w:sz w:val="32"/>
          <w:szCs w:val="32"/>
        </w:rPr>
        <w:t>0.44</w:t>
      </w:r>
      <w:r>
        <w:rPr>
          <w:rFonts w:ascii="Times New Roman" w:hAnsi="Times New Roman" w:eastAsia="方正仿宋_GBK" w:cs="方正仿宋_GBK"/>
          <w:color w:val="auto"/>
          <w:sz w:val="32"/>
          <w:szCs w:val="32"/>
          <w:shd w:val="clear" w:color="auto" w:fill="FFFFFF"/>
        </w:rPr>
        <w:t>万元，主要用于</w:t>
      </w:r>
      <w:r>
        <w:rPr>
          <w:rFonts w:hint="eastAsia" w:ascii="Times New Roman" w:hAnsi="Times New Roman" w:eastAsia="方正仿宋_GBK" w:cs="方正仿宋_GBK"/>
          <w:color w:val="auto"/>
          <w:sz w:val="32"/>
          <w:szCs w:val="32"/>
          <w:shd w:val="clear" w:color="auto" w:fill="FFFFFF"/>
        </w:rPr>
        <w:t>接待国内其他省市到我单位学习调研工作，接受相关部门检查指导工作发生的接待支出</w:t>
      </w:r>
      <w:r>
        <w:rPr>
          <w:rFonts w:ascii="Times New Roman" w:hAnsi="Times New Roman" w:eastAsia="方正仿宋_GBK" w:cs="方正仿宋_GBK"/>
          <w:color w:val="auto"/>
          <w:sz w:val="32"/>
          <w:szCs w:val="32"/>
          <w:shd w:val="clear" w:color="auto" w:fill="FFFFFF"/>
        </w:rPr>
        <w:t>。费用支出较年初预算数无增减。较上年支出数减少3.52万元，下降88.89%，主要原因是</w:t>
      </w:r>
      <w:r>
        <w:rPr>
          <w:rFonts w:hint="eastAsia" w:ascii="Times New Roman" w:hAnsi="Times New Roman" w:eastAsia="方正仿宋_GBK" w:cs="方正仿宋_GBK"/>
          <w:color w:val="auto"/>
          <w:sz w:val="32"/>
          <w:szCs w:val="32"/>
          <w:shd w:val="clear" w:color="auto" w:fill="FFFFFF"/>
        </w:rPr>
        <w:t>强化公务接待支出管理，严格遵守公务接待支出范围和开支标准，严格控制陪餐人数，对应由接待对象承担的费用一律由接待对象自行支付</w:t>
      </w:r>
      <w:r>
        <w:rPr>
          <w:rFonts w:ascii="Times New Roman" w:hAnsi="Times New Roman" w:eastAsia="方正仿宋_GBK" w:cs="方正仿宋_GBK"/>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2023年度本单位因公出国（境）共计</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个团组，</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人；公务用车购置</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辆，公务车保有量为</w:t>
      </w:r>
      <w:r>
        <w:rPr>
          <w:rFonts w:ascii="Times New Roman" w:hAnsi="Times New Roman" w:eastAsia="方正仿宋_GBK" w:cs="方正仿宋_GBK"/>
          <w:color w:val="auto"/>
          <w:sz w:val="32"/>
          <w:szCs w:val="32"/>
        </w:rPr>
        <w:t>1</w:t>
      </w:r>
      <w:r>
        <w:rPr>
          <w:rFonts w:ascii="Times New Roman" w:hAnsi="Times New Roman" w:eastAsia="方正仿宋_GBK" w:cs="方正仿宋_GBK"/>
          <w:color w:val="auto"/>
          <w:sz w:val="32"/>
          <w:szCs w:val="32"/>
          <w:shd w:val="clear" w:color="auto" w:fill="FFFFFF"/>
        </w:rPr>
        <w:t>辆；国内公务接待</w:t>
      </w:r>
      <w:r>
        <w:rPr>
          <w:rFonts w:ascii="Times New Roman" w:hAnsi="Times New Roman" w:eastAsia="方正仿宋_GBK" w:cs="方正仿宋_GBK"/>
          <w:color w:val="auto"/>
          <w:sz w:val="32"/>
          <w:szCs w:val="32"/>
        </w:rPr>
        <w:t>20</w:t>
      </w:r>
      <w:r>
        <w:rPr>
          <w:rFonts w:ascii="Times New Roman" w:hAnsi="Times New Roman" w:eastAsia="方正仿宋_GBK" w:cs="方正仿宋_GBK"/>
          <w:color w:val="auto"/>
          <w:sz w:val="32"/>
          <w:szCs w:val="32"/>
          <w:shd w:val="clear" w:color="auto" w:fill="FFFFFF"/>
        </w:rPr>
        <w:t>批次</w:t>
      </w:r>
      <w:r>
        <w:rPr>
          <w:rFonts w:ascii="Times New Roman" w:hAnsi="Times New Roman" w:eastAsia="方正仿宋_GBK" w:cs="方正仿宋_GBK"/>
          <w:color w:val="auto"/>
          <w:sz w:val="32"/>
          <w:szCs w:val="32"/>
        </w:rPr>
        <w:t>80</w:t>
      </w:r>
      <w:r>
        <w:rPr>
          <w:rFonts w:ascii="Times New Roman" w:hAnsi="Times New Roman" w:eastAsia="方正仿宋_GBK" w:cs="方正仿宋_GBK"/>
          <w:color w:val="auto"/>
          <w:sz w:val="32"/>
          <w:szCs w:val="32"/>
          <w:shd w:val="clear" w:color="auto" w:fill="FFFFFF"/>
        </w:rPr>
        <w:t>人，其中：国内外事接待</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批次，</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人；国（境）外公务接待</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批次，</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人。2023年本单位人均接待费</w:t>
      </w:r>
      <w:r>
        <w:rPr>
          <w:rFonts w:ascii="Times New Roman" w:hAnsi="Times New Roman" w:eastAsia="方正仿宋_GBK" w:cs="方正仿宋_GBK"/>
          <w:color w:val="auto"/>
          <w:sz w:val="32"/>
          <w:szCs w:val="32"/>
        </w:rPr>
        <w:t>55.00</w:t>
      </w:r>
      <w:r>
        <w:rPr>
          <w:rFonts w:ascii="Times New Roman" w:hAnsi="Times New Roman" w:eastAsia="方正仿宋_GBK" w:cs="方正仿宋_GBK"/>
          <w:color w:val="auto"/>
          <w:sz w:val="32"/>
          <w:szCs w:val="32"/>
          <w:shd w:val="clear" w:color="auto" w:fill="FFFFFF"/>
        </w:rPr>
        <w:t>元，车均购置费</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万元，车均维护费</w:t>
      </w:r>
      <w:r>
        <w:rPr>
          <w:rFonts w:ascii="Times New Roman" w:hAnsi="Times New Roman" w:eastAsia="方正仿宋_GBK" w:cs="方正仿宋_GBK"/>
          <w:color w:val="auto"/>
          <w:sz w:val="32"/>
          <w:szCs w:val="32"/>
        </w:rPr>
        <w:t>6.00</w:t>
      </w:r>
      <w:r>
        <w:rPr>
          <w:rFonts w:ascii="Times New Roman" w:hAnsi="Times New Roman" w:eastAsia="方正仿宋_GBK" w:cs="方正仿宋_GBK"/>
          <w:color w:val="auto"/>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default"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（一）财政拨款会议费和培训费情况说明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本年度会议费支出</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万元，较上年决算数无增减。本年度培训费支出</w:t>
      </w:r>
      <w:r>
        <w:rPr>
          <w:rFonts w:ascii="Times New Roman" w:hAnsi="Times New Roman" w:eastAsia="方正仿宋_GBK" w:cs="方正仿宋_GBK"/>
          <w:color w:val="auto"/>
          <w:sz w:val="32"/>
          <w:szCs w:val="32"/>
        </w:rPr>
        <w:t>0.75</w:t>
      </w:r>
      <w:r>
        <w:rPr>
          <w:rFonts w:ascii="Times New Roman" w:hAnsi="Times New Roman" w:eastAsia="方正仿宋_GBK" w:cs="方正仿宋_GBK"/>
          <w:color w:val="auto"/>
          <w:sz w:val="32"/>
          <w:szCs w:val="32"/>
          <w:shd w:val="clear" w:color="auto" w:fill="FFFFFF"/>
        </w:rPr>
        <w:t>万元，较上年决算数增加0.01万元，增长1.35%，主要原因是</w:t>
      </w:r>
      <w:r>
        <w:rPr>
          <w:rFonts w:hint="eastAsia" w:ascii="Times New Roman" w:hAnsi="Times New Roman" w:eastAsia="方正仿宋_GBK" w:cs="方正仿宋_GBK"/>
          <w:color w:val="auto"/>
          <w:sz w:val="32"/>
          <w:szCs w:val="32"/>
          <w:shd w:val="clear" w:color="auto" w:fill="FFFFFF"/>
        </w:rPr>
        <w:t>用于业务培训</w:t>
      </w:r>
      <w:r>
        <w:rPr>
          <w:rFonts w:ascii="Times New Roman" w:hAnsi="Times New Roman" w:eastAsia="方正仿宋_GBK" w:cs="方正仿宋_GBK"/>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2023年度本单位机关运行经费支出</w:t>
      </w:r>
      <w:r>
        <w:rPr>
          <w:rFonts w:ascii="Times New Roman" w:hAnsi="Times New Roman" w:eastAsia="方正仿宋_GBK" w:cs="方正仿宋_GBK"/>
          <w:color w:val="auto"/>
          <w:sz w:val="32"/>
          <w:szCs w:val="32"/>
        </w:rPr>
        <w:t>44.31</w:t>
      </w:r>
      <w:r>
        <w:rPr>
          <w:rFonts w:ascii="Times New Roman" w:hAnsi="Times New Roman" w:eastAsia="方正仿宋_GBK" w:cs="方正仿宋_GBK"/>
          <w:color w:val="auto"/>
          <w:sz w:val="32"/>
          <w:szCs w:val="32"/>
          <w:shd w:val="clear" w:color="auto" w:fill="FFFFFF"/>
        </w:rPr>
        <w:t>万元，</w:t>
      </w:r>
      <w:bookmarkStart w:id="0" w:name="_GoBack"/>
      <w:bookmarkEnd w:id="0"/>
      <w:r>
        <w:rPr>
          <w:rFonts w:hint="eastAsia" w:ascii="Times New Roman" w:hAnsi="Times New Roman" w:eastAsia="方正仿宋_GBK" w:cs="方正仿宋_GBK"/>
          <w:color w:val="auto"/>
          <w:sz w:val="32"/>
          <w:szCs w:val="32"/>
          <w:shd w:val="clear" w:color="auto" w:fill="FFFFFF"/>
        </w:rPr>
        <w:t>机关运行经费主要用于开支办公费、邮电费、印刷费、培训费、公务接待费、维修费、水电费、差旅费、公务用车运行维护费等</w:t>
      </w:r>
      <w:r>
        <w:rPr>
          <w:rFonts w:ascii="Times New Roman" w:hAnsi="Times New Roman" w:eastAsia="方正仿宋_GBK" w:cs="方正仿宋_GBK"/>
          <w:color w:val="auto"/>
          <w:sz w:val="32"/>
          <w:szCs w:val="32"/>
          <w:shd w:val="clear" w:color="auto" w:fill="FFFFFF"/>
        </w:rPr>
        <w:t>。机关运行经费较上年支出数减少2.53万元，下降5.40%，主要原因是</w:t>
      </w:r>
      <w:r>
        <w:rPr>
          <w:rFonts w:hint="eastAsia" w:ascii="Times New Roman" w:hAnsi="Times New Roman" w:eastAsia="方正仿宋_GBK" w:cs="方正仿宋_GBK"/>
          <w:color w:val="auto"/>
          <w:sz w:val="32"/>
          <w:szCs w:val="32"/>
          <w:shd w:val="clear" w:color="auto" w:fill="FFFFFF"/>
          <w:lang w:eastAsia="zh-CN"/>
        </w:rPr>
        <w:t>单位</w:t>
      </w:r>
      <w:r>
        <w:rPr>
          <w:rFonts w:hint="eastAsia" w:ascii="Times New Roman" w:hAnsi="Times New Roman" w:eastAsia="方正仿宋_GBK" w:cs="方正仿宋_GBK"/>
          <w:color w:val="auto"/>
          <w:sz w:val="32"/>
          <w:szCs w:val="32"/>
          <w:shd w:val="clear" w:color="auto" w:fill="FFFFFF"/>
        </w:rPr>
        <w:t>厉行节约</w:t>
      </w:r>
      <w:r>
        <w:rPr>
          <w:rFonts w:ascii="Times New Roman" w:hAnsi="Times New Roman" w:eastAsia="方正仿宋_GBK" w:cs="方正仿宋_GBK"/>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截至2023年12月31日，本单位共有车辆</w:t>
      </w:r>
      <w:r>
        <w:rPr>
          <w:rFonts w:ascii="Times New Roman" w:hAnsi="Times New Roman" w:eastAsia="方正仿宋_GBK" w:cs="方正仿宋_GBK"/>
          <w:color w:val="auto"/>
          <w:sz w:val="32"/>
          <w:szCs w:val="32"/>
        </w:rPr>
        <w:t>4</w:t>
      </w:r>
      <w:r>
        <w:rPr>
          <w:rFonts w:ascii="Times New Roman" w:hAnsi="Times New Roman" w:eastAsia="方正仿宋_GBK" w:cs="方正仿宋_GBK"/>
          <w:color w:val="auto"/>
          <w:sz w:val="32"/>
          <w:szCs w:val="32"/>
          <w:shd w:val="clear" w:color="auto" w:fill="FFFFFF"/>
        </w:rPr>
        <w:t>辆，其中，副部（省）级及以上领导用车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辆、主要负责人用车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辆、机要通信用车</w:t>
      </w:r>
      <w:r>
        <w:rPr>
          <w:rFonts w:ascii="Times New Roman" w:hAnsi="Times New Roman" w:eastAsia="方正仿宋_GBK" w:cs="方正仿宋_GBK"/>
          <w:color w:val="auto"/>
          <w:sz w:val="32"/>
          <w:szCs w:val="32"/>
        </w:rPr>
        <w:t>4</w:t>
      </w:r>
      <w:r>
        <w:rPr>
          <w:rFonts w:ascii="Times New Roman" w:hAnsi="Times New Roman" w:eastAsia="方正仿宋_GBK" w:cs="方正仿宋_GBK"/>
          <w:color w:val="auto"/>
          <w:sz w:val="32"/>
          <w:szCs w:val="32"/>
          <w:shd w:val="clear" w:color="auto" w:fill="FFFFFF"/>
        </w:rPr>
        <w:t>辆、应急保障用车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辆、执法执勤用车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辆，特种专业技术用车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辆，离退休干部用车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辆。单价100万元（含）以上专用设备</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shd w:val="clear" w:color="auto" w:fill="FFFFFF"/>
        </w:rPr>
      </w:pPr>
      <w:r>
        <w:rPr>
          <w:rFonts w:ascii="Times New Roman" w:hAnsi="Times New Roman" w:eastAsia="方正仿宋_GBK" w:cs="方正仿宋_GBK"/>
          <w:color w:val="auto"/>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lang w:eastAsia="zh-CN"/>
        </w:rPr>
        <w:t>五、</w:t>
      </w:r>
      <w:r>
        <w:rPr>
          <w:rStyle w:val="10"/>
          <w:rFonts w:hint="eastAsia" w:ascii="方正黑体_GBK" w:hAnsi="方正黑体_GBK" w:eastAsia="方正黑体_GBK" w:cs="方正黑体_GBK"/>
          <w:b w:val="0"/>
          <w:bCs/>
          <w:color w:val="auto"/>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0" w:firstLineChars="200"/>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我单位如无财政拨款项目支出的，涉及项目支出资金0万元。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lang w:val="en-US" w:eastAsia="zh-CN" w:bidi="ar-SA"/>
        </w:rPr>
        <w:t>我单位未组织开展绩效评价。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楷体_GBK" w:hAnsi="方正楷体_GBK" w:eastAsia="方正楷体_GBK" w:cs="方正楷体_GBK"/>
          <w:b w:val="0"/>
          <w:bCs/>
          <w:color w:val="auto"/>
          <w:sz w:val="32"/>
          <w:szCs w:val="32"/>
          <w:shd w:val="clear" w:color="auto" w:fill="FFFFFF"/>
        </w:rPr>
      </w:pPr>
      <w:r>
        <w:rPr>
          <w:rStyle w:val="10"/>
          <w:rFonts w:hint="eastAsia" w:ascii="方正楷体_GBK" w:hAnsi="方正楷体_GBK" w:eastAsia="方正楷体_GBK" w:cs="方正楷体_GBK"/>
          <w:b w:val="0"/>
          <w:bCs/>
          <w:color w:val="auto"/>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市财政局未委托第三方对我单位开展绩效评价。</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default" w:ascii="方正黑体_GBK" w:hAnsi="方正黑体_GBK" w:eastAsia="方正黑体_GBK" w:cs="方正黑体_GBK"/>
          <w:b w:val="0"/>
          <w:bCs/>
          <w:color w:val="auto"/>
          <w:sz w:val="32"/>
          <w:szCs w:val="32"/>
          <w:shd w:val="clear" w:color="auto" w:fill="FFFFFF"/>
          <w:lang w:eastAsia="zh-CN"/>
        </w:rPr>
      </w:pPr>
      <w:r>
        <w:rPr>
          <w:rStyle w:val="10"/>
          <w:rFonts w:hint="eastAsia" w:ascii="方正黑体_GBK" w:hAnsi="方正黑体_GBK" w:eastAsia="方正黑体_GBK" w:cs="方正黑体_GBK"/>
          <w:b w:val="0"/>
          <w:bCs/>
          <w:color w:val="auto"/>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（一）财政拨款收入：</w:t>
      </w:r>
      <w:r>
        <w:rPr>
          <w:rFonts w:ascii="Times New Roman" w:hAnsi="Times New Roman"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（二）事业收入：</w:t>
      </w:r>
      <w:r>
        <w:rPr>
          <w:rFonts w:ascii="Times New Roman" w:hAnsi="Times New Roman"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（三）经营收入：</w:t>
      </w:r>
      <w:r>
        <w:rPr>
          <w:rFonts w:ascii="Times New Roman" w:hAnsi="Times New Roman" w:eastAsia="方正仿宋_GBK" w:cs="方正仿宋_GBK"/>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（四）其他收入：</w:t>
      </w:r>
      <w:r>
        <w:rPr>
          <w:rFonts w:ascii="Times New Roman" w:hAnsi="Times New Roman"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（五）使用非财政拨款结余：</w:t>
      </w:r>
      <w:r>
        <w:rPr>
          <w:rFonts w:ascii="Times New Roman" w:hAnsi="Times New Roman"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（六）年初结转和结余：</w:t>
      </w:r>
      <w:r>
        <w:rPr>
          <w:rFonts w:ascii="Times New Roman" w:hAnsi="Times New Roman" w:eastAsia="方正仿宋_GBK" w:cs="方正仿宋_GBK"/>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（七）结余分配：</w:t>
      </w:r>
      <w:r>
        <w:rPr>
          <w:rFonts w:ascii="Times New Roman" w:hAnsi="Times New Roman"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（八）年末结转和结余：</w:t>
      </w:r>
      <w:r>
        <w:rPr>
          <w:rFonts w:ascii="Times New Roman" w:hAnsi="Times New Roman" w:eastAsia="方正仿宋_GBK" w:cs="方正仿宋_GBK"/>
          <w:color w:val="auto"/>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（九）基本支出：</w:t>
      </w:r>
      <w:r>
        <w:rPr>
          <w:rFonts w:ascii="Times New Roman" w:hAnsi="Times New Roman"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（十）项目支出：</w:t>
      </w:r>
      <w:r>
        <w:rPr>
          <w:rFonts w:ascii="Times New Roman" w:hAnsi="Times New Roman" w:eastAsia="方正仿宋_GBK" w:cs="方正仿宋_GBK"/>
          <w:color w:val="auto"/>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（十一）经营支出：</w:t>
      </w:r>
      <w:r>
        <w:rPr>
          <w:rFonts w:ascii="Times New Roman" w:hAnsi="Times New Roman" w:eastAsia="方正仿宋_GBK" w:cs="方正仿宋_GBK"/>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（十二）“三公”经费：</w:t>
      </w:r>
      <w:r>
        <w:rPr>
          <w:rFonts w:ascii="Times New Roman" w:hAnsi="Times New Roman"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（十三）机关运行经费：</w:t>
      </w:r>
      <w:r>
        <w:rPr>
          <w:rFonts w:ascii="Times New Roman" w:hAnsi="Times New Roman"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Style w:val="10"/>
          <w:rFonts w:hint="eastAsia" w:ascii="Times New Roman" w:hAnsi="Times New Roman" w:eastAsia="方正楷体_GBK" w:cs="方正楷体_GBK"/>
          <w:b w:val="0"/>
          <w:bCs/>
          <w:color w:val="auto"/>
          <w:sz w:val="32"/>
          <w:szCs w:val="32"/>
          <w:shd w:val="clear" w:color="auto" w:fill="FFFFFF"/>
        </w:rPr>
        <w:t>（十四）工资福利支出（支出经济分类科目类级）：</w:t>
      </w:r>
      <w:r>
        <w:rPr>
          <w:rFonts w:ascii="Times New Roman" w:hAnsi="Times New Roman"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Style w:val="10"/>
          <w:rFonts w:hint="eastAsia" w:ascii="Times New Roman" w:hAnsi="Times New Roman" w:eastAsia="方正楷体_GBK" w:cs="方正楷体_GBK"/>
          <w:b w:val="0"/>
          <w:bCs/>
          <w:color w:val="auto"/>
          <w:sz w:val="32"/>
          <w:szCs w:val="32"/>
          <w:shd w:val="clear" w:color="auto" w:fill="FFFFFF"/>
        </w:rPr>
        <w:t>（十五）商品和服务支出（支出经济分类科目类级）</w:t>
      </w:r>
      <w:r>
        <w:rPr>
          <w:rFonts w:hint="eastAsia" w:ascii="Times New Roman" w:hAnsi="Times New Roman" w:eastAsia="方正楷体_GBK" w:cs="方正楷体_GBK"/>
          <w:b w:val="0"/>
          <w:bCs/>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（十六）对个人和家庭的补助（支出经济分类科目类级）：</w:t>
      </w:r>
      <w:r>
        <w:rPr>
          <w:rFonts w:ascii="Times New Roman" w:hAnsi="Times New Roman" w:eastAsia="方正仿宋_GBK" w:cs="方正仿宋_GBK"/>
          <w:color w:val="auto"/>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auto"/>
          <w:sz w:val="32"/>
          <w:szCs w:val="32"/>
        </w:rPr>
      </w:pPr>
      <w:r>
        <w:rPr>
          <w:rStyle w:val="10"/>
          <w:rFonts w:hint="eastAsia" w:ascii="方正楷体_GBK" w:hAnsi="方正楷体_GBK" w:eastAsia="方正楷体_GBK" w:cs="方正楷体_GBK"/>
          <w:b w:val="0"/>
          <w:bCs/>
          <w:color w:val="auto"/>
          <w:sz w:val="32"/>
          <w:szCs w:val="32"/>
          <w:shd w:val="clear" w:color="auto" w:fill="FFFFFF"/>
        </w:rPr>
        <w:t>（十七）其他资本性支出（支出经济分类科目类级）：</w:t>
      </w:r>
      <w:r>
        <w:rPr>
          <w:rFonts w:ascii="Times New Roman" w:hAnsi="Times New Roman"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eastAsia" w:ascii="Times New Roman" w:hAnsi="Times New Roman" w:eastAsia="方正仿宋_GBK" w:cs="方正仿宋_GBK"/>
          <w:color w:val="auto"/>
          <w:sz w:val="32"/>
          <w:szCs w:val="32"/>
          <w:shd w:val="clear" w:color="auto" w:fill="FFFF00"/>
        </w:rPr>
      </w:pPr>
      <w:r>
        <w:rPr>
          <w:rFonts w:ascii="Times New Roman" w:hAnsi="Times New Roman" w:eastAsia="方正仿宋_GBK" w:cs="方正仿宋_GBK"/>
          <w:color w:val="auto"/>
          <w:sz w:val="32"/>
          <w:szCs w:val="32"/>
          <w:shd w:val="clear" w:color="auto" w:fill="FFFFFF"/>
        </w:rPr>
        <w:t>本单位决算公开信息反馈和联系方式：023-</w:t>
      </w:r>
      <w:r>
        <w:rPr>
          <w:rFonts w:hint="eastAsia" w:ascii="Times New Roman" w:hAnsi="Times New Roman" w:eastAsia="方正仿宋_GBK" w:cs="方正仿宋_GBK"/>
          <w:color w:val="auto"/>
          <w:sz w:val="32"/>
          <w:szCs w:val="32"/>
          <w:shd w:val="clear" w:color="auto" w:fill="FFFFFF"/>
          <w:lang w:val="en-US" w:eastAsia="zh-CN"/>
        </w:rPr>
        <w:t>54232240</w:t>
      </w:r>
      <w:r>
        <w:rPr>
          <w:rFonts w:ascii="Times New Roman" w:hAnsi="Times New Roman" w:eastAsia="方正仿宋_GBK" w:cs="方正仿宋_GBK"/>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0" w:firstLineChars="0"/>
        <w:rPr>
          <w:rFonts w:hint="eastAsia" w:ascii="Times New Roman" w:hAnsi="Times New Roman" w:eastAsia="方正仿宋_GBK" w:cs="方正仿宋_GBK"/>
          <w:color w:val="auto"/>
          <w:sz w:val="32"/>
          <w:szCs w:val="32"/>
          <w:shd w:val="clear" w:color="auto" w:fill="FFFF00"/>
        </w:rPr>
      </w:pPr>
    </w:p>
    <w:p>
      <w:pPr>
        <w:rPr>
          <w:rFonts w:hint="default" w:ascii="Times New Roman" w:hAnsi="Times New Roman" w:cs="宋体"/>
          <w:color w:val="auto"/>
          <w:sz w:val="21"/>
          <w:szCs w:val="21"/>
        </w:rPr>
      </w:pPr>
    </w:p>
    <w:sectPr>
      <w:headerReference r:id="rId3" w:type="default"/>
      <w:footerReference r:id="rId4" w:type="default"/>
      <w:pgSz w:w="11907" w:h="16839"/>
      <w:pgMar w:top="1984" w:right="1446" w:bottom="1644" w:left="1446"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502349"/>
    <w:rsid w:val="03B87EA0"/>
    <w:rsid w:val="03E3214F"/>
    <w:rsid w:val="044C50BA"/>
    <w:rsid w:val="05BC6D49"/>
    <w:rsid w:val="06194FF1"/>
    <w:rsid w:val="06A2550B"/>
    <w:rsid w:val="06F80EE2"/>
    <w:rsid w:val="07001CCA"/>
    <w:rsid w:val="075678DB"/>
    <w:rsid w:val="079D7CC7"/>
    <w:rsid w:val="07AD7832"/>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CEB5E4E"/>
    <w:rsid w:val="0CEC3FF5"/>
    <w:rsid w:val="0D673E11"/>
    <w:rsid w:val="0DDA54E4"/>
    <w:rsid w:val="0E3513AA"/>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9C74DF2"/>
    <w:rsid w:val="1A4C59BC"/>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B80B2F"/>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F32574"/>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43338D"/>
    <w:rsid w:val="3E7555B1"/>
    <w:rsid w:val="3E787ED9"/>
    <w:rsid w:val="3F032E93"/>
    <w:rsid w:val="3F0527E5"/>
    <w:rsid w:val="3F694D83"/>
    <w:rsid w:val="3F885DCC"/>
    <w:rsid w:val="3FCD675E"/>
    <w:rsid w:val="4004000C"/>
    <w:rsid w:val="40BD5482"/>
    <w:rsid w:val="411B6CE5"/>
    <w:rsid w:val="412070D7"/>
    <w:rsid w:val="41265C6A"/>
    <w:rsid w:val="41314E40"/>
    <w:rsid w:val="41E0734B"/>
    <w:rsid w:val="426C1EA8"/>
    <w:rsid w:val="42736402"/>
    <w:rsid w:val="42E86A87"/>
    <w:rsid w:val="43307B09"/>
    <w:rsid w:val="439A3EB9"/>
    <w:rsid w:val="43BB152F"/>
    <w:rsid w:val="44C37687"/>
    <w:rsid w:val="451A4D22"/>
    <w:rsid w:val="45CB699A"/>
    <w:rsid w:val="465B470D"/>
    <w:rsid w:val="469D6AD4"/>
    <w:rsid w:val="471E6C84"/>
    <w:rsid w:val="4748792B"/>
    <w:rsid w:val="475D719D"/>
    <w:rsid w:val="47674801"/>
    <w:rsid w:val="48225EF7"/>
    <w:rsid w:val="488F422B"/>
    <w:rsid w:val="48E36915"/>
    <w:rsid w:val="48EB6572"/>
    <w:rsid w:val="495C4A24"/>
    <w:rsid w:val="497135DF"/>
    <w:rsid w:val="4A175D8B"/>
    <w:rsid w:val="4A263DF2"/>
    <w:rsid w:val="4A6F6675"/>
    <w:rsid w:val="4B135857"/>
    <w:rsid w:val="4B7951CB"/>
    <w:rsid w:val="4B7C315C"/>
    <w:rsid w:val="4D28418F"/>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DF2BA9"/>
    <w:rsid w:val="552256E1"/>
    <w:rsid w:val="554E5773"/>
    <w:rsid w:val="555829E0"/>
    <w:rsid w:val="555A3CBC"/>
    <w:rsid w:val="5582012B"/>
    <w:rsid w:val="558E4E05"/>
    <w:rsid w:val="55BE2E85"/>
    <w:rsid w:val="55D960ED"/>
    <w:rsid w:val="56530F5D"/>
    <w:rsid w:val="567700D3"/>
    <w:rsid w:val="56FF7E9E"/>
    <w:rsid w:val="578867FC"/>
    <w:rsid w:val="5842572D"/>
    <w:rsid w:val="5A3B59D6"/>
    <w:rsid w:val="5A5176B2"/>
    <w:rsid w:val="5AD134D8"/>
    <w:rsid w:val="5AFA4F9B"/>
    <w:rsid w:val="5C263CE4"/>
    <w:rsid w:val="5C2A551E"/>
    <w:rsid w:val="5C5D2777"/>
    <w:rsid w:val="5CF66BF3"/>
    <w:rsid w:val="5D290C69"/>
    <w:rsid w:val="5E0538FE"/>
    <w:rsid w:val="5F2D4A41"/>
    <w:rsid w:val="60797325"/>
    <w:rsid w:val="60C74F6C"/>
    <w:rsid w:val="61025A59"/>
    <w:rsid w:val="613D5BBC"/>
    <w:rsid w:val="61536C39"/>
    <w:rsid w:val="623A1C4E"/>
    <w:rsid w:val="62944DD7"/>
    <w:rsid w:val="6319381F"/>
    <w:rsid w:val="63C25DC5"/>
    <w:rsid w:val="63C62057"/>
    <w:rsid w:val="63DD539C"/>
    <w:rsid w:val="64571EF5"/>
    <w:rsid w:val="64A121F4"/>
    <w:rsid w:val="64FB113D"/>
    <w:rsid w:val="656152C6"/>
    <w:rsid w:val="6587477F"/>
    <w:rsid w:val="658C3A08"/>
    <w:rsid w:val="659A27D4"/>
    <w:rsid w:val="65B57F02"/>
    <w:rsid w:val="65C031CA"/>
    <w:rsid w:val="65CE6852"/>
    <w:rsid w:val="66267C04"/>
    <w:rsid w:val="663F505A"/>
    <w:rsid w:val="66EE5541"/>
    <w:rsid w:val="67924660"/>
    <w:rsid w:val="68407834"/>
    <w:rsid w:val="6883293E"/>
    <w:rsid w:val="688412AD"/>
    <w:rsid w:val="68EB1B71"/>
    <w:rsid w:val="693C6565"/>
    <w:rsid w:val="6A364414"/>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A76BEC"/>
    <w:rsid w:val="750837F0"/>
    <w:rsid w:val="754758CF"/>
    <w:rsid w:val="764F62AB"/>
    <w:rsid w:val="765C45EC"/>
    <w:rsid w:val="768A7619"/>
    <w:rsid w:val="772E1EBA"/>
    <w:rsid w:val="781926BC"/>
    <w:rsid w:val="796D60A4"/>
    <w:rsid w:val="79A031D5"/>
    <w:rsid w:val="79C370A4"/>
    <w:rsid w:val="7A1525F7"/>
    <w:rsid w:val="7B420052"/>
    <w:rsid w:val="7B537441"/>
    <w:rsid w:val="7BD06A28"/>
    <w:rsid w:val="7C3A7C0B"/>
    <w:rsid w:val="7C5248E4"/>
    <w:rsid w:val="7C566698"/>
    <w:rsid w:val="7C5866A3"/>
    <w:rsid w:val="7D7406BB"/>
    <w:rsid w:val="7DE94331"/>
    <w:rsid w:val="7EB063A7"/>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8724</Words>
  <Characters>10618</Characters>
  <Lines>190</Lines>
  <Paragraphs>53</Paragraphs>
  <TotalTime>16</TotalTime>
  <ScaleCrop>false</ScaleCrop>
  <LinksUpToDate>false</LinksUpToDate>
  <CharactersWithSpaces>11703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2024-10-18T09:23:10Z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BB46EABDBB2749749395447164B066B3_12</vt:lpwstr>
  </property>
</Properties>
</file>