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rPr>
          <w:rFonts w:ascii="Arial"/>
          <w:sz w:val="21"/>
        </w:rPr>
      </w:pPr>
      <w:r>
        <w:pict>
          <v:shape id="_x0000_s2" style="position:absolute;margin-left:542.31pt;margin-top:341.53pt;mso-position-vertical-relative:page;mso-position-horizontal-relative:page;width:30.05pt;height:57pt;z-index:251659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10" w:lineRule="auto"/>
                    <w:rPr>
                      <w:rFonts w:ascii="KaiTi" w:hAnsi="KaiTi" w:eastAsia="KaiTi" w:cs="KaiTi"/>
                      <w:sz w:val="47"/>
                      <w:szCs w:val="47"/>
                    </w:rPr>
                  </w:pPr>
                  <w:r>
                    <w:rPr>
                      <w:rFonts w:ascii="KaiTi" w:hAnsi="KaiTi" w:eastAsia="KaiTi" w:cs="KaiTi"/>
                      <w:sz w:val="47"/>
                      <w:szCs w:val="47"/>
                      <w:spacing w:val="-26"/>
                    </w:rPr>
                    <w:t>文</w:t>
                  </w:r>
                  <w:r>
                    <w:rPr>
                      <w:rFonts w:ascii="KaiTi" w:hAnsi="KaiTi" w:eastAsia="KaiTi" w:cs="KaiTi"/>
                      <w:sz w:val="47"/>
                      <w:szCs w:val="47"/>
                      <w:spacing w:val="-25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47"/>
                      <w:szCs w:val="47"/>
                      <w:spacing w:val="-25"/>
                      <w:position w:val="1"/>
                    </w:rPr>
                    <w:t>图</w:t>
                  </w:r>
                </w:p>
              </w:txbxContent>
            </v:textbox>
          </v:shape>
        </w:pict>
      </w:r>
      <w:r>
        <w:pict>
          <v:shape id="_x0000_s3" style="position:absolute;margin-left:614.793pt;margin-top:341.53pt;mso-position-vertical-relative:page;mso-position-horizontal-relative:page;width:29.55pt;height:57pt;z-index:25165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10" w:lineRule="auto"/>
                    <w:rPr>
                      <w:rFonts w:ascii="KaiTi" w:hAnsi="KaiTi" w:eastAsia="KaiTi" w:cs="KaiTi"/>
                      <w:sz w:val="47"/>
                      <w:szCs w:val="47"/>
                    </w:rPr>
                  </w:pPr>
                  <w:r>
                    <w:rPr>
                      <w:rFonts w:ascii="KaiTi" w:hAnsi="KaiTi" w:eastAsia="KaiTi" w:cs="KaiTi"/>
                      <w:sz w:val="47"/>
                      <w:szCs w:val="47"/>
                      <w:spacing w:val="-26"/>
                    </w:rPr>
                    <w:t>本</w:t>
                  </w:r>
                  <w:r>
                    <w:rPr>
                      <w:rFonts w:ascii="KaiTi" w:hAnsi="KaiTi" w:eastAsia="KaiTi" w:cs="KaiTi"/>
                      <w:sz w:val="47"/>
                      <w:szCs w:val="47"/>
                      <w:spacing w:val="-25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47"/>
                      <w:szCs w:val="47"/>
                      <w:spacing w:val="-25"/>
                    </w:rPr>
                    <w:t>集</w:t>
                  </w:r>
                </w:p>
              </w:txbxContent>
            </v:textbox>
          </v:shape>
        </w:pict>
      </w: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3328"/>
        <w:spacing w:before="231" w:line="218" w:lineRule="auto"/>
        <w:rPr>
          <w:rFonts w:ascii="KaiTi" w:hAnsi="KaiTi" w:eastAsia="KaiTi" w:cs="KaiTi"/>
          <w:sz w:val="71"/>
          <w:szCs w:val="71"/>
        </w:rPr>
      </w:pPr>
      <w:r>
        <w:rPr>
          <w:rFonts w:ascii="KaiTi" w:hAnsi="KaiTi" w:eastAsia="KaiTi" w:cs="KaiTi"/>
          <w:sz w:val="71"/>
          <w:szCs w:val="71"/>
          <w14:textOutline w14:w="13080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忠</w:t>
      </w:r>
      <w:r>
        <w:rPr>
          <w:rFonts w:ascii="KaiTi" w:hAnsi="KaiTi" w:eastAsia="KaiTi" w:cs="KaiTi"/>
          <w:sz w:val="71"/>
          <w:szCs w:val="71"/>
          <w14:textOutline w14:w="13080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县</w:t>
      </w:r>
      <w:r>
        <w:rPr>
          <w:rFonts w:ascii="KaiTi" w:hAnsi="KaiTi" w:eastAsia="KaiTi" w:cs="KaiTi"/>
          <w:sz w:val="71"/>
          <w:szCs w:val="71"/>
          <w14:textOutline w14:w="13080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城区户外广告设置详细规划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7095"/>
        <w:spacing w:before="113" w:line="468" w:lineRule="exact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7"/>
          <w:position w:val="7"/>
        </w:rPr>
        <w:t>忠县城市管理</w:t>
      </w:r>
      <w:r>
        <w:rPr>
          <w:rFonts w:ascii="SimSun" w:hAnsi="SimSun" w:eastAsia="SimSun" w:cs="SimSun"/>
          <w:sz w:val="35"/>
          <w:szCs w:val="35"/>
          <w:spacing w:val="6"/>
          <w:position w:val="7"/>
        </w:rPr>
        <w:t>局</w:t>
      </w:r>
    </w:p>
    <w:p>
      <w:pPr>
        <w:ind w:left="6914"/>
        <w:spacing w:line="225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11"/>
        </w:rPr>
        <w:t>二</w:t>
      </w:r>
      <w:r>
        <w:rPr>
          <w:rFonts w:ascii="SimSun" w:hAnsi="SimSun" w:eastAsia="SimSun" w:cs="SimSun"/>
          <w:sz w:val="35"/>
          <w:szCs w:val="35"/>
          <w:spacing w:val="7"/>
        </w:rPr>
        <w:t>〇二三年十二月</w:t>
      </w:r>
    </w:p>
    <w:p>
      <w:pPr>
        <w:sectPr>
          <w:headerReference w:type="default" r:id="rId1"/>
          <w:pgSz w:w="23814" w:h="16840"/>
          <w:pgMar w:top="400" w:right="3572" w:bottom="0" w:left="3572" w:header="0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80" w:lineRule="exact"/>
        <w:rPr/>
      </w:pPr>
      <w:r/>
    </w:p>
    <w:p>
      <w:pPr>
        <w:sectPr>
          <w:headerReference w:type="default" r:id="rId2"/>
          <w:pgSz w:w="23814" w:h="16840"/>
          <w:pgMar w:top="1157" w:right="1440" w:bottom="0" w:left="1440" w:header="883" w:footer="0" w:gutter="0"/>
          <w:cols w:equalWidth="0" w:num="1">
            <w:col w:w="20934" w:space="0"/>
          </w:cols>
        </w:sectPr>
        <w:rPr/>
      </w:pPr>
    </w:p>
    <w:sdt>
      <w:sdtPr>
        <w:rPr>
          <w:rFonts w:ascii="SimSun" w:hAnsi="SimSun" w:eastAsia="SimSun" w:cs="SimSun"/>
          <w:sz w:val="40"/>
          <w:szCs w:val="40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4616"/>
            <w:spacing w:before="1" w:line="222" w:lineRule="auto"/>
            <w:rPr>
              <w:rFonts w:ascii="SimSun" w:hAnsi="SimSun" w:eastAsia="SimSun" w:cs="SimSun"/>
              <w:sz w:val="40"/>
              <w:szCs w:val="40"/>
            </w:rPr>
          </w:pPr>
          <w:r>
            <w:rPr>
              <w:rFonts w:ascii="SimSun" w:hAnsi="SimSun" w:eastAsia="SimSun" w:cs="SimSun"/>
              <w:sz w:val="40"/>
              <w:szCs w:val="40"/>
              <w14:textOutline w14:w="727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20"/>
            </w:rPr>
            <w:t>目</w:t>
          </w:r>
          <w:r>
            <w:rPr>
              <w:rFonts w:ascii="SimSun" w:hAnsi="SimSun" w:eastAsia="SimSun" w:cs="SimSun"/>
              <w:sz w:val="40"/>
              <w:szCs w:val="40"/>
              <w:spacing w:val="-17"/>
            </w:rPr>
            <w:t xml:space="preserve">  </w:t>
          </w:r>
          <w:r>
            <w:rPr>
              <w:rFonts w:ascii="SimSun" w:hAnsi="SimSun" w:eastAsia="SimSun" w:cs="SimSun"/>
              <w:sz w:val="40"/>
              <w:szCs w:val="40"/>
              <w14:textOutline w14:w="727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7"/>
            </w:rPr>
            <w:t>录</w:t>
          </w:r>
        </w:p>
        <w:p>
          <w:pPr>
            <w:ind w:left="10"/>
            <w:spacing w:before="90" w:line="220" w:lineRule="auto"/>
            <w:tabs>
              <w:tab w:val="right" w:leader="dot" w:pos="10254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_bookmark1"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第一章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规划总则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1</w:t>
            </w:r>
          </w:hyperlink>
        </w:p>
        <w:p>
          <w:pPr>
            <w:ind w:left="489"/>
            <w:spacing w:before="174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2">
            <w:r>
              <w:rPr>
                <w:rFonts w:ascii="SimSun" w:hAnsi="SimSun" w:eastAsia="SimSun" w:cs="SimSun"/>
                <w:sz w:val="23"/>
                <w:szCs w:val="23"/>
                <w:spacing w:val="18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一条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指导思想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1</w:t>
            </w:r>
          </w:hyperlink>
        </w:p>
        <w:p>
          <w:pPr>
            <w:ind w:left="489"/>
            <w:spacing w:before="175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3">
            <w:r>
              <w:rPr>
                <w:rFonts w:ascii="SimSun" w:hAnsi="SimSun" w:eastAsia="SimSun" w:cs="SimSun"/>
                <w:sz w:val="23"/>
                <w:szCs w:val="23"/>
                <w:spacing w:val="18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二条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规划范围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1</w:t>
            </w:r>
          </w:hyperlink>
        </w:p>
        <w:p>
          <w:pPr>
            <w:ind w:left="489"/>
            <w:spacing w:before="177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4">
            <w:r>
              <w:rPr>
                <w:rFonts w:ascii="SimSun" w:hAnsi="SimSun" w:eastAsia="SimSun" w:cs="SimSun"/>
                <w:sz w:val="23"/>
                <w:szCs w:val="23"/>
                <w:spacing w:val="18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三条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规划期限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1</w:t>
            </w:r>
          </w:hyperlink>
        </w:p>
        <w:p>
          <w:pPr>
            <w:ind w:left="489"/>
            <w:spacing w:before="177" w:line="227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5">
            <w:r>
              <w:rPr>
                <w:rFonts w:ascii="SimSun" w:hAnsi="SimSun" w:eastAsia="SimSun" w:cs="SimSun"/>
                <w:sz w:val="23"/>
                <w:szCs w:val="23"/>
                <w:spacing w:val="18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四条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规划依据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1</w:t>
            </w:r>
          </w:hyperlink>
        </w:p>
        <w:p>
          <w:pPr>
            <w:ind w:left="489"/>
            <w:spacing w:before="175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6">
            <w:r>
              <w:rPr>
                <w:rFonts w:ascii="SimSun" w:hAnsi="SimSun" w:eastAsia="SimSun" w:cs="SimSun"/>
                <w:sz w:val="23"/>
                <w:szCs w:val="23"/>
                <w:spacing w:val="18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五条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规划原则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1</w:t>
            </w:r>
          </w:hyperlink>
        </w:p>
        <w:p>
          <w:pPr>
            <w:ind w:left="489"/>
            <w:spacing w:before="177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7"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第六条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强制性条款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2</w:t>
            </w:r>
          </w:hyperlink>
        </w:p>
        <w:p>
          <w:pPr>
            <w:ind w:left="10"/>
            <w:spacing w:before="129" w:line="219" w:lineRule="auto"/>
            <w:tabs>
              <w:tab w:val="right" w:leader="dot" w:pos="10254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_bookmark8"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第二章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户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外广告设施类型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hyperlink>
        </w:p>
        <w:p>
          <w:pPr>
            <w:ind w:left="489"/>
            <w:spacing w:before="173" w:line="227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9">
            <w:r>
              <w:rPr>
                <w:rFonts w:ascii="SimSun" w:hAnsi="SimSun" w:eastAsia="SimSun" w:cs="SimSun"/>
                <w:sz w:val="23"/>
                <w:szCs w:val="23"/>
                <w:spacing w:val="22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七条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户外广告定义及规划对象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2</w:t>
            </w:r>
          </w:hyperlink>
        </w:p>
        <w:p>
          <w:pPr>
            <w:ind w:left="489"/>
            <w:spacing w:before="178" w:line="227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10">
            <w:r>
              <w:rPr>
                <w:rFonts w:ascii="SimSun" w:hAnsi="SimSun" w:eastAsia="SimSun" w:cs="SimSun"/>
                <w:sz w:val="23"/>
                <w:szCs w:val="23"/>
                <w:spacing w:val="15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八条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户外广告设施分类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2</w:t>
            </w:r>
          </w:hyperlink>
        </w:p>
        <w:p>
          <w:pPr>
            <w:ind w:left="10"/>
            <w:spacing w:before="131" w:line="220" w:lineRule="auto"/>
            <w:tabs>
              <w:tab w:val="right" w:leader="dot" w:pos="10254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_bookmark11"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第三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章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规划目标、定位及规模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hyperlink>
        </w:p>
        <w:p>
          <w:pPr>
            <w:ind w:left="489"/>
            <w:spacing w:before="172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12">
            <w:r>
              <w:rPr>
                <w:rFonts w:ascii="SimSun" w:hAnsi="SimSun" w:eastAsia="SimSun" w:cs="SimSun"/>
                <w:sz w:val="23"/>
                <w:szCs w:val="23"/>
                <w:spacing w:val="18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九条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规划目标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2</w:t>
            </w:r>
          </w:hyperlink>
        </w:p>
        <w:p>
          <w:pPr>
            <w:ind w:left="489"/>
            <w:spacing w:before="177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13">
            <w:r>
              <w:rPr>
                <w:rFonts w:ascii="SimSun" w:hAnsi="SimSun" w:eastAsia="SimSun" w:cs="SimSun"/>
                <w:sz w:val="23"/>
                <w:szCs w:val="23"/>
                <w:spacing w:val="18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十条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规划定位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2</w:t>
            </w:r>
          </w:hyperlink>
        </w:p>
        <w:p>
          <w:pPr>
            <w:ind w:left="489"/>
            <w:spacing w:before="177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14"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第十一条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规模预测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2</w:t>
            </w:r>
          </w:hyperlink>
        </w:p>
        <w:p>
          <w:pPr>
            <w:ind w:left="10"/>
            <w:spacing w:before="130" w:line="219" w:lineRule="auto"/>
            <w:tabs>
              <w:tab w:val="right" w:leader="dot" w:pos="10254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_bookmark15"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第四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章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户外广告设施总体规划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hyperlink>
        </w:p>
        <w:p>
          <w:pPr>
            <w:ind w:left="489"/>
            <w:spacing w:before="173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16">
            <w:r>
              <w:rPr>
                <w:rFonts w:ascii="SimSun" w:hAnsi="SimSun" w:eastAsia="SimSun" w:cs="SimSun"/>
                <w:sz w:val="23"/>
                <w:szCs w:val="23"/>
                <w:spacing w:val="18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十二条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空间结构规划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3</w:t>
            </w:r>
          </w:hyperlink>
        </w:p>
        <w:p>
          <w:pPr>
            <w:ind w:left="489"/>
            <w:spacing w:before="177" w:line="227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17"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十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三条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 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“一带三轴”规划指引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</w:t>
            </w:r>
          </w:hyperlink>
        </w:p>
        <w:p>
          <w:pPr>
            <w:ind w:left="489"/>
            <w:spacing w:before="175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18"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第十四条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 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“四片”规划指引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3</w:t>
            </w:r>
          </w:hyperlink>
        </w:p>
        <w:p>
          <w:pPr>
            <w:ind w:left="10"/>
            <w:spacing w:before="130" w:line="219" w:lineRule="auto"/>
            <w:tabs>
              <w:tab w:val="right" w:leader="dot" w:pos="10254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_bookmark19"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</w:rPr>
              <w:t>第五章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</w:rPr>
              <w:t>户外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广告设施地块分区控制规划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hyperlink>
        </w:p>
        <w:p>
          <w:pPr>
            <w:ind w:left="489"/>
            <w:spacing w:before="176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20"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第十五条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地块分区控制含义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3</w:t>
            </w:r>
          </w:hyperlink>
        </w:p>
        <w:p>
          <w:pPr>
            <w:ind w:left="489"/>
            <w:spacing w:before="173" w:line="227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21">
            <w:r>
              <w:rPr>
                <w:rFonts w:ascii="SimSun" w:hAnsi="SimSun" w:eastAsia="SimSun" w:cs="SimSun"/>
                <w:sz w:val="23"/>
                <w:szCs w:val="23"/>
                <w:spacing w:val="22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8"/>
              </w:rPr>
              <w:t>十</w:t>
            </w: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六条</w:t>
            </w: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户外广告设施控制分区与用地性质对应情况</w:t>
            </w: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4</w:t>
            </w:r>
          </w:hyperlink>
        </w:p>
        <w:p>
          <w:pPr>
            <w:ind w:left="489"/>
            <w:spacing w:before="178" w:line="227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22"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第十七条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禁设区可设置户外广告设施的情况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4</w:t>
            </w:r>
          </w:hyperlink>
        </w:p>
        <w:p>
          <w:pPr>
            <w:ind w:left="489"/>
            <w:spacing w:before="179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23">
            <w:r>
              <w:rPr>
                <w:rFonts w:ascii="SimSun" w:hAnsi="SimSun" w:eastAsia="SimSun" w:cs="SimSun"/>
                <w:sz w:val="23"/>
                <w:szCs w:val="23"/>
                <w:spacing w:val="22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十八条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地块分区控制划定情况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4</w:t>
            </w:r>
          </w:hyperlink>
        </w:p>
        <w:p>
          <w:pPr>
            <w:ind w:left="489"/>
            <w:spacing w:before="174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24"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第十九条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地块分区控制要求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4</w:t>
            </w:r>
          </w:hyperlink>
        </w:p>
        <w:p>
          <w:pPr>
            <w:ind w:left="10"/>
            <w:spacing w:before="130" w:line="219" w:lineRule="auto"/>
            <w:tabs>
              <w:tab w:val="right" w:leader="dot" w:pos="10254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_bookmark25"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</w:rPr>
              <w:t>第六章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</w:rPr>
              <w:t>户外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广告设施道路分级控制规划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hyperlink>
        </w:p>
        <w:p>
          <w:pPr>
            <w:ind w:left="489"/>
            <w:spacing w:before="176" w:line="228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26"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第二十条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道路分级控制含义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5</w:t>
            </w:r>
          </w:hyperlink>
        </w:p>
        <w:p>
          <w:pPr>
            <w:ind w:left="489"/>
            <w:spacing w:before="174" w:line="193" w:lineRule="auto"/>
            <w:tabs>
              <w:tab w:val="right" w:leader="dot" w:pos="10251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27">
            <w:r>
              <w:rPr>
                <w:rFonts w:ascii="SimSun" w:hAnsi="SimSun" w:eastAsia="SimSun" w:cs="SimSun"/>
                <w:sz w:val="23"/>
                <w:szCs w:val="23"/>
                <w:spacing w:val="20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二十一条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道路分级控制划定情况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5</w:t>
            </w:r>
          </w:hyperlink>
        </w:p>
      </w:sdtContent>
    </w:sdt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490"/>
            <w:spacing w:before="158" w:line="228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28"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第二十二条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道路分级控制要求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5</w:t>
            </w:r>
          </w:hyperlink>
        </w:p>
        <w:p>
          <w:pPr>
            <w:ind w:left="11"/>
            <w:spacing w:before="129" w:line="219" w:lineRule="auto"/>
            <w:tabs>
              <w:tab w:val="right" w:leader="dot" w:pos="10251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_bookmark29"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第七章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户外广告设施布点规划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</w:hyperlink>
        </w:p>
        <w:p>
          <w:pPr>
            <w:ind w:left="490"/>
            <w:spacing w:before="176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30">
            <w:r>
              <w:rPr>
                <w:rFonts w:ascii="SimSun" w:hAnsi="SimSun" w:eastAsia="SimSun" w:cs="SimSun"/>
                <w:sz w:val="23"/>
                <w:szCs w:val="23"/>
                <w:spacing w:val="21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二十三条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重要空间节点布局规划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6</w:t>
            </w:r>
          </w:hyperlink>
        </w:p>
        <w:p>
          <w:pPr>
            <w:ind w:left="490"/>
            <w:spacing w:before="175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31"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第二十四条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大型高立柱户外广告设施布点规划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6</w:t>
            </w:r>
          </w:hyperlink>
        </w:p>
        <w:p>
          <w:pPr>
            <w:ind w:left="490"/>
            <w:spacing w:before="178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32"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第二十五条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电子显示屏户外广告设施布点规划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6</w:t>
            </w:r>
          </w:hyperlink>
        </w:p>
        <w:p>
          <w:pPr>
            <w:ind w:left="11"/>
            <w:spacing w:before="131" w:line="219" w:lineRule="auto"/>
            <w:tabs>
              <w:tab w:val="right" w:leader="dot" w:pos="10251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_bookmark33"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第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八章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户外广告设施分类控制细则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</w:hyperlink>
        </w:p>
        <w:p>
          <w:pPr>
            <w:ind w:left="490"/>
            <w:spacing w:before="174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34"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第二十六条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通则式控制要求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6</w:t>
            </w:r>
          </w:hyperlink>
        </w:p>
        <w:p>
          <w:pPr>
            <w:ind w:left="490"/>
            <w:spacing w:before="177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35"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二十七条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建筑墙面户外广告设施控制细则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7</w:t>
            </w:r>
          </w:hyperlink>
        </w:p>
        <w:p>
          <w:pPr>
            <w:ind w:left="490"/>
            <w:spacing w:before="178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36">
            <w:r>
              <w:rPr>
                <w:rFonts w:ascii="SimSun" w:hAnsi="SimSun" w:eastAsia="SimSun" w:cs="SimSun"/>
                <w:sz w:val="23"/>
                <w:szCs w:val="23"/>
                <w:spacing w:val="17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二十八条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围墙户外广告设施控制细则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7</w:t>
            </w:r>
          </w:hyperlink>
        </w:p>
        <w:p>
          <w:pPr>
            <w:ind w:left="490"/>
            <w:spacing w:before="175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37">
            <w:r>
              <w:rPr>
                <w:rFonts w:ascii="SimSun" w:hAnsi="SimSun" w:eastAsia="SimSun" w:cs="SimSun"/>
                <w:sz w:val="23"/>
                <w:szCs w:val="23"/>
                <w:spacing w:val="15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二十九条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公交站户外广告设施控制细则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7</w:t>
            </w:r>
          </w:hyperlink>
        </w:p>
        <w:p>
          <w:pPr>
            <w:ind w:left="490"/>
            <w:spacing w:before="178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38">
            <w:r>
              <w:rPr>
                <w:rFonts w:ascii="SimSun" w:hAnsi="SimSun" w:eastAsia="SimSun" w:cs="SimSun"/>
                <w:sz w:val="23"/>
                <w:szCs w:val="23"/>
                <w:spacing w:val="22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>三十条</w:t>
            </w: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>灯杆(电杆)</w:t>
            </w: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>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>7</w:t>
            </w:r>
          </w:hyperlink>
        </w:p>
        <w:p>
          <w:pPr>
            <w:ind w:left="490"/>
            <w:spacing w:before="178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39"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第三十一条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大型高立柱户外广告设施控制细则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7</w:t>
            </w:r>
          </w:hyperlink>
        </w:p>
        <w:p>
          <w:pPr>
            <w:ind w:left="490"/>
            <w:spacing w:before="176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40">
            <w:r>
              <w:rPr>
                <w:rFonts w:ascii="SimSun" w:hAnsi="SimSun" w:eastAsia="SimSun" w:cs="SimSun"/>
                <w:sz w:val="23"/>
                <w:szCs w:val="23"/>
                <w:spacing w:val="15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三十二条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落地式户外广告设施控制细则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8</w:t>
            </w:r>
          </w:hyperlink>
        </w:p>
        <w:p>
          <w:pPr>
            <w:ind w:left="490"/>
            <w:spacing w:before="178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41">
            <w:r>
              <w:rPr>
                <w:rFonts w:ascii="SimSun" w:hAnsi="SimSun" w:eastAsia="SimSun" w:cs="SimSun"/>
                <w:sz w:val="23"/>
                <w:szCs w:val="23"/>
                <w:spacing w:val="15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三十三条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立杆式户外广告设施控制细则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8</w:t>
            </w:r>
          </w:hyperlink>
        </w:p>
        <w:p>
          <w:pPr>
            <w:ind w:left="490"/>
            <w:spacing w:before="178" w:line="225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42"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三十四条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实物造型户外广告设施控制细则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8</w:t>
            </w:r>
          </w:hyperlink>
        </w:p>
        <w:p>
          <w:pPr>
            <w:ind w:left="490"/>
            <w:spacing w:before="178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43">
            <w:r>
              <w:rPr>
                <w:rFonts w:ascii="SimSun" w:hAnsi="SimSun" w:eastAsia="SimSun" w:cs="SimSun"/>
                <w:sz w:val="23"/>
                <w:szCs w:val="23"/>
                <w:spacing w:val="15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三十五条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移动式户外广告设施控制细则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8</w:t>
            </w:r>
          </w:hyperlink>
        </w:p>
        <w:p>
          <w:pPr>
            <w:ind w:left="490"/>
            <w:spacing w:before="178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44"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第三十六条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电子显示屏户外广告设施控制细则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8</w:t>
            </w:r>
          </w:hyperlink>
        </w:p>
        <w:p>
          <w:pPr>
            <w:ind w:left="490"/>
            <w:spacing w:before="178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45">
            <w:r>
              <w:rPr>
                <w:rFonts w:ascii="SimSun" w:hAnsi="SimSun" w:eastAsia="SimSun" w:cs="SimSun"/>
                <w:sz w:val="23"/>
                <w:szCs w:val="23"/>
                <w:spacing w:val="17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三十七条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临时户外广告设施控制细则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8</w:t>
            </w:r>
          </w:hyperlink>
        </w:p>
        <w:p>
          <w:pPr>
            <w:ind w:left="490"/>
            <w:spacing w:before="176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46">
            <w:r>
              <w:rPr>
                <w:rFonts w:ascii="SimSun" w:hAnsi="SimSun" w:eastAsia="SimSun" w:cs="SimSun"/>
                <w:sz w:val="23"/>
                <w:szCs w:val="23"/>
                <w:spacing w:val="17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三十八条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公益户外广告设施控制细则</w:t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9</w:t>
            </w:r>
          </w:hyperlink>
        </w:p>
        <w:p>
          <w:pPr>
            <w:ind w:left="11"/>
            <w:spacing w:before="131" w:line="220" w:lineRule="auto"/>
            <w:tabs>
              <w:tab w:val="right" w:leader="dot" w:pos="10251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_bookmark47"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第九章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附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 xml:space="preserve">  </w:t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则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14:textOutline w14:w="510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9</w:t>
            </w:r>
          </w:hyperlink>
        </w:p>
        <w:p>
          <w:pPr>
            <w:ind w:left="490"/>
            <w:spacing w:before="175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48">
            <w:r>
              <w:rPr>
                <w:rFonts w:ascii="SimSun" w:hAnsi="SimSun" w:eastAsia="SimSun" w:cs="SimSun"/>
                <w:sz w:val="23"/>
                <w:szCs w:val="23"/>
                <w:spacing w:val="22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三十九条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文本生效</w:t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9</w:t>
            </w:r>
          </w:hyperlink>
        </w:p>
        <w:p>
          <w:pPr>
            <w:ind w:left="490"/>
            <w:spacing w:before="175" w:line="227" w:lineRule="auto"/>
            <w:tabs>
              <w:tab w:val="right" w:leader="dot" w:pos="10253"/>
            </w:tabs>
            <w:rPr>
              <w:rFonts w:ascii="SimSun" w:hAnsi="SimSun" w:eastAsia="SimSun" w:cs="SimSun"/>
              <w:sz w:val="23"/>
              <w:szCs w:val="23"/>
            </w:rPr>
          </w:pPr>
          <w:hyperlink w:history="true" w:anchor="_bookmark49">
            <w:r>
              <w:rPr>
                <w:rFonts w:ascii="SimSun" w:hAnsi="SimSun" w:eastAsia="SimSun" w:cs="SimSun"/>
                <w:sz w:val="23"/>
                <w:szCs w:val="23"/>
                <w:spacing w:val="15"/>
              </w:rPr>
              <w:t>第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四十条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文本修改</w:t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ab/>
            </w: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9</w:t>
            </w:r>
          </w:hyperlink>
        </w:p>
      </w:sdtContent>
    </w:sdt>
    <w:p>
      <w:pPr>
        <w:ind w:left="29"/>
        <w:spacing w:before="178" w:line="227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附</w:t>
      </w:r>
      <w:r>
        <w:rPr>
          <w:rFonts w:ascii="SimSun" w:hAnsi="SimSun" w:eastAsia="SimSun" w:cs="SimSun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  <w:spacing w:val="11"/>
        </w:rPr>
        <w:t>表</w:t>
      </w:r>
      <w:r>
        <w:rPr>
          <w:rFonts w:ascii="SimSun" w:hAnsi="SimSun" w:eastAsia="SimSun" w:cs="SimSun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：</w:t>
      </w:r>
      <w:r>
        <w:rPr>
          <w:rFonts w:ascii="SimSun" w:hAnsi="SimSun" w:eastAsia="SimSun" w:cs="SimSun"/>
          <w:sz w:val="23"/>
          <w:szCs w:val="23"/>
          <w:spacing w:val="8"/>
        </w:rPr>
        <w:t>1.用地性质与户外广告设施对应设置引导一览表</w:t>
      </w:r>
    </w:p>
    <w:p>
      <w:pPr>
        <w:ind w:left="733"/>
        <w:spacing w:before="178" w:line="458" w:lineRule="exac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9"/>
          <w:position w:val="17"/>
        </w:rPr>
        <w:t>2.忠县城区户外广告设施展示区划定地块一览</w:t>
      </w:r>
      <w:r>
        <w:rPr>
          <w:rFonts w:ascii="SimSun" w:hAnsi="SimSun" w:eastAsia="SimSun" w:cs="SimSun"/>
          <w:sz w:val="23"/>
          <w:szCs w:val="23"/>
          <w:spacing w:val="8"/>
          <w:position w:val="17"/>
        </w:rPr>
        <w:t>表</w:t>
      </w:r>
    </w:p>
    <w:p>
      <w:pPr>
        <w:ind w:left="735"/>
        <w:spacing w:line="310" w:lineRule="exac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9"/>
          <w:position w:val="1"/>
        </w:rPr>
        <w:t>3.忠县城区户外广告设施控制区划定地块一览</w:t>
      </w:r>
      <w:r>
        <w:rPr>
          <w:rFonts w:ascii="SimSun" w:hAnsi="SimSun" w:eastAsia="SimSun" w:cs="SimSun"/>
          <w:sz w:val="23"/>
          <w:szCs w:val="23"/>
          <w:spacing w:val="6"/>
          <w:position w:val="1"/>
        </w:rPr>
        <w:t>表</w:t>
      </w:r>
    </w:p>
    <w:p>
      <w:pPr>
        <w:ind w:left="729"/>
        <w:spacing w:before="151" w:line="311" w:lineRule="exac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1"/>
          <w:position w:val="1"/>
        </w:rPr>
        <w:t>4</w:t>
      </w:r>
      <w:r>
        <w:rPr>
          <w:rFonts w:ascii="SimSun" w:hAnsi="SimSun" w:eastAsia="SimSun" w:cs="SimSun"/>
          <w:sz w:val="23"/>
          <w:szCs w:val="23"/>
          <w:spacing w:val="9"/>
          <w:position w:val="1"/>
        </w:rPr>
        <w:t>.忠县城区户外广告设施道路分类控制一览表</w:t>
      </w:r>
    </w:p>
    <w:p>
      <w:pPr>
        <w:sectPr>
          <w:type w:val="continuous"/>
          <w:pgSz w:w="23814" w:h="16840"/>
          <w:pgMar w:top="1157" w:right="1440" w:bottom="0" w:left="1440" w:header="883" w:footer="0" w:gutter="0"/>
          <w:cols w:equalWidth="0" w:num="2">
            <w:col w:w="10580" w:space="100"/>
            <w:col w:w="10255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spacing w:line="124" w:lineRule="exact"/>
        <w:rPr/>
      </w:pPr>
      <w:r/>
    </w:p>
    <w:p>
      <w:pPr>
        <w:sectPr>
          <w:headerReference w:type="default" r:id="rId3"/>
          <w:footerReference w:type="default" r:id="rId4"/>
          <w:pgSz w:w="23814" w:h="16840"/>
          <w:pgMar w:top="1157" w:right="1438" w:bottom="1504" w:left="1440" w:header="883" w:footer="1290" w:gutter="0"/>
          <w:cols w:equalWidth="0" w:num="1">
            <w:col w:w="20936" w:space="0"/>
          </w:cols>
        </w:sectPr>
        <w:rPr/>
      </w:pPr>
    </w:p>
    <w:p>
      <w:pPr>
        <w:ind w:left="3750"/>
        <w:spacing w:before="194" w:line="227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_bookmark1" w:id="1"/>
      <w:bookmarkEnd w:id="1"/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第一章</w:t>
      </w:r>
      <w:r>
        <w:rPr>
          <w:rFonts w:ascii="SimHei" w:hAnsi="SimHei" w:eastAsia="SimHei" w:cs="SimHei"/>
          <w:sz w:val="35"/>
          <w:szCs w:val="35"/>
          <w:spacing w:val="9"/>
        </w:rPr>
        <w:t xml:space="preserve"> 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规划总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则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ind w:left="653"/>
        <w:spacing w:before="101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2" w:id="2"/>
      <w:bookmarkEnd w:id="2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一条</w:t>
      </w:r>
      <w:r>
        <w:rPr>
          <w:rFonts w:ascii="SimSun" w:hAnsi="SimSun" w:eastAsia="SimSun" w:cs="SimSun"/>
          <w:sz w:val="31"/>
          <w:szCs w:val="31"/>
          <w:spacing w:val="8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指导思想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13" w:right="370" w:firstLine="577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1</w:t>
      </w:r>
      <w:r>
        <w:rPr>
          <w:rFonts w:ascii="SimSun" w:hAnsi="SimSun" w:eastAsia="SimSun" w:cs="SimSun"/>
          <w:sz w:val="28"/>
          <w:szCs w:val="28"/>
          <w:spacing w:val="3"/>
        </w:rPr>
        <w:t>.以习近平新时代中国特色社会主义思想为指导，全面贯彻党的二十大精神，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落实习近平总书记关于“</w:t>
      </w:r>
      <w:r>
        <w:rPr>
          <w:rFonts w:ascii="SimSun" w:hAnsi="SimSun" w:eastAsia="SimSun" w:cs="SimSun"/>
          <w:sz w:val="28"/>
          <w:szCs w:val="28"/>
          <w:spacing w:val="2"/>
        </w:rPr>
        <w:t>抓城市工作，一定要抓住城市管理和服务这个重点，不断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完善城市管理和</w:t>
      </w:r>
      <w:r>
        <w:rPr>
          <w:rFonts w:ascii="SimSun" w:hAnsi="SimSun" w:eastAsia="SimSun" w:cs="SimSun"/>
          <w:sz w:val="28"/>
          <w:szCs w:val="28"/>
          <w:spacing w:val="-2"/>
        </w:rPr>
        <w:t>服务，彻底改变粗放型管理方式，让人民群众在城市生活得更方便、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更舒心、更美好”的重要指示精</w:t>
      </w:r>
      <w:r>
        <w:rPr>
          <w:rFonts w:ascii="SimSun" w:hAnsi="SimSun" w:eastAsia="SimSun" w:cs="SimSun"/>
          <w:sz w:val="28"/>
          <w:szCs w:val="28"/>
        </w:rPr>
        <w:t>神。</w:t>
      </w:r>
    </w:p>
    <w:p>
      <w:pPr>
        <w:ind w:left="10" w:right="468" w:firstLine="562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2.坚持“两点”定位、“</w:t>
      </w:r>
      <w:r>
        <w:rPr>
          <w:rFonts w:ascii="SimSun" w:hAnsi="SimSun" w:eastAsia="SimSun" w:cs="SimSun"/>
          <w:sz w:val="28"/>
          <w:szCs w:val="28"/>
          <w:spacing w:val="2"/>
        </w:rPr>
        <w:t>两地”“两高”目标，发挥“三个作用”和推动成渝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地区双城经济圈建设等重</w:t>
      </w:r>
      <w:r>
        <w:rPr>
          <w:rFonts w:ascii="SimSun" w:hAnsi="SimSun" w:eastAsia="SimSun" w:cs="SimSun"/>
          <w:sz w:val="28"/>
          <w:szCs w:val="28"/>
        </w:rPr>
        <w:t>要指示要求。全面落实市委六届二次、三次全会精神。</w:t>
      </w:r>
    </w:p>
    <w:p>
      <w:pPr>
        <w:ind w:left="9" w:right="469" w:firstLine="565"/>
        <w:spacing w:before="2" w:line="36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3.深入落实县</w:t>
      </w:r>
      <w:r>
        <w:rPr>
          <w:rFonts w:ascii="SimSun" w:hAnsi="SimSun" w:eastAsia="SimSun" w:cs="SimSun"/>
          <w:sz w:val="28"/>
          <w:szCs w:val="28"/>
          <w:spacing w:val="3"/>
        </w:rPr>
        <w:t>委</w:t>
      </w:r>
      <w:r>
        <w:rPr>
          <w:rFonts w:ascii="SimSun" w:hAnsi="SimSun" w:eastAsia="SimSun" w:cs="SimSun"/>
          <w:sz w:val="28"/>
          <w:szCs w:val="28"/>
          <w:spacing w:val="2"/>
        </w:rPr>
        <w:t>“1116”总体工作思路，不断加强城市精细化管理，提升社会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治理能力，增强社会发展活</w:t>
      </w:r>
      <w:r>
        <w:rPr>
          <w:rFonts w:ascii="SimSun" w:hAnsi="SimSun" w:eastAsia="SimSun" w:cs="SimSun"/>
          <w:sz w:val="28"/>
          <w:szCs w:val="28"/>
          <w:spacing w:val="3"/>
        </w:rPr>
        <w:t>力</w:t>
      </w:r>
      <w:r>
        <w:rPr>
          <w:rFonts w:ascii="SimSun" w:hAnsi="SimSun" w:eastAsia="SimSun" w:cs="SimSun"/>
          <w:sz w:val="28"/>
          <w:szCs w:val="28"/>
          <w:spacing w:val="2"/>
        </w:rPr>
        <w:t>，努力推动高质量发展、创造高品质生活，让城市更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加干净整洁有序、山清水秀</w:t>
      </w:r>
      <w:r>
        <w:rPr>
          <w:rFonts w:ascii="SimSun" w:hAnsi="SimSun" w:eastAsia="SimSun" w:cs="SimSun"/>
          <w:sz w:val="28"/>
          <w:szCs w:val="28"/>
          <w:spacing w:val="3"/>
        </w:rPr>
        <w:t>城</w:t>
      </w:r>
      <w:r>
        <w:rPr>
          <w:rFonts w:ascii="SimSun" w:hAnsi="SimSun" w:eastAsia="SimSun" w:cs="SimSun"/>
          <w:sz w:val="28"/>
          <w:szCs w:val="28"/>
          <w:spacing w:val="2"/>
        </w:rPr>
        <w:t>美、宜居宜业宜游，着力建设人与自然和谐共生的现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代</w:t>
      </w:r>
      <w:r>
        <w:rPr>
          <w:rFonts w:ascii="SimSun" w:hAnsi="SimSun" w:eastAsia="SimSun" w:cs="SimSun"/>
          <w:sz w:val="28"/>
          <w:szCs w:val="28"/>
          <w:spacing w:val="-1"/>
        </w:rPr>
        <w:t>化美丽新忠县。</w:t>
      </w:r>
    </w:p>
    <w:p>
      <w:pPr>
        <w:ind w:left="653"/>
        <w:spacing w:before="102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3" w:id="3"/>
      <w:bookmarkEnd w:id="3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二条</w:t>
      </w:r>
      <w:r>
        <w:rPr>
          <w:rFonts w:ascii="SimSun" w:hAnsi="SimSun" w:eastAsia="SimSun" w:cs="SimSun"/>
          <w:sz w:val="31"/>
          <w:szCs w:val="31"/>
          <w:spacing w:val="8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规划范围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14" w:right="469" w:firstLine="556"/>
        <w:spacing w:before="92" w:line="3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本次规划范围包括忠州老城、水坪新城、临港新城、乌杨新区，规划用地</w:t>
      </w:r>
      <w:r>
        <w:rPr>
          <w:rFonts w:ascii="SimSun" w:hAnsi="SimSun" w:eastAsia="SimSun" w:cs="SimSun"/>
          <w:sz w:val="28"/>
          <w:szCs w:val="28"/>
        </w:rPr>
        <w:t>面积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1"/>
        </w:rPr>
        <w:t>为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45.36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平方千米。</w:t>
      </w:r>
    </w:p>
    <w:p>
      <w:pPr>
        <w:ind w:left="653"/>
        <w:spacing w:before="102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4" w:id="4"/>
      <w:bookmarkEnd w:id="4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三条</w:t>
      </w:r>
      <w:r>
        <w:rPr>
          <w:rFonts w:ascii="SimSun" w:hAnsi="SimSun" w:eastAsia="SimSun" w:cs="SimSun"/>
          <w:sz w:val="31"/>
          <w:szCs w:val="31"/>
          <w:spacing w:val="8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规划期限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571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0"/>
        </w:rPr>
        <w:t>本次</w:t>
      </w:r>
      <w:r>
        <w:rPr>
          <w:rFonts w:ascii="SimSun" w:hAnsi="SimSun" w:eastAsia="SimSun" w:cs="SimSun"/>
          <w:sz w:val="28"/>
          <w:szCs w:val="28"/>
          <w:spacing w:val="-11"/>
        </w:rPr>
        <w:t>规</w:t>
      </w:r>
      <w:r>
        <w:rPr>
          <w:rFonts w:ascii="SimSun" w:hAnsi="SimSun" w:eastAsia="SimSun" w:cs="SimSun"/>
          <w:sz w:val="28"/>
          <w:szCs w:val="28"/>
          <w:spacing w:val="-10"/>
        </w:rPr>
        <w:t>划期限为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2023—2028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年，共计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5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年。</w:t>
      </w:r>
    </w:p>
    <w:p>
      <w:pPr>
        <w:ind w:left="653"/>
        <w:spacing w:before="339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5" w:id="5"/>
      <w:bookmarkEnd w:id="5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四条</w:t>
      </w:r>
      <w:r>
        <w:rPr>
          <w:rFonts w:ascii="SimSun" w:hAnsi="SimSun" w:eastAsia="SimSun" w:cs="SimSun"/>
          <w:sz w:val="31"/>
          <w:szCs w:val="31"/>
          <w:spacing w:val="8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规划依据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590"/>
        <w:spacing w:before="92" w:line="545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  <w:position w:val="20"/>
        </w:rPr>
        <w:t>1</w:t>
      </w:r>
      <w:r>
        <w:rPr>
          <w:rFonts w:ascii="SimSun" w:hAnsi="SimSun" w:eastAsia="SimSun" w:cs="SimSun"/>
          <w:sz w:val="28"/>
          <w:szCs w:val="28"/>
          <w:spacing w:val="-2"/>
          <w:position w:val="20"/>
        </w:rPr>
        <w:t>.《中华人民共和国民法典》</w:t>
      </w:r>
    </w:p>
    <w:p>
      <w:pPr>
        <w:ind w:left="573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9"/>
        </w:rPr>
        <w:t>2</w:t>
      </w:r>
      <w:r>
        <w:rPr>
          <w:rFonts w:ascii="SimSun" w:hAnsi="SimSun" w:eastAsia="SimSun" w:cs="SimSun"/>
          <w:sz w:val="28"/>
          <w:szCs w:val="28"/>
          <w:spacing w:val="-8"/>
        </w:rPr>
        <w:t>.《中华人民共和国城乡规划法》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8"/>
        </w:rPr>
        <w:t>(2019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年修正)</w:t>
      </w:r>
    </w:p>
    <w:p>
      <w:pPr>
        <w:ind w:left="575"/>
        <w:spacing w:before="20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6"/>
        </w:rPr>
        <w:t>3.</w:t>
      </w:r>
      <w:r>
        <w:rPr>
          <w:rFonts w:ascii="SimSun" w:hAnsi="SimSun" w:eastAsia="SimSun" w:cs="SimSun"/>
          <w:sz w:val="28"/>
          <w:szCs w:val="28"/>
          <w:spacing w:val="-10"/>
        </w:rPr>
        <w:t>《</w:t>
      </w:r>
      <w:r>
        <w:rPr>
          <w:rFonts w:ascii="SimSun" w:hAnsi="SimSun" w:eastAsia="SimSun" w:cs="SimSun"/>
          <w:sz w:val="28"/>
          <w:szCs w:val="28"/>
          <w:spacing w:val="-8"/>
        </w:rPr>
        <w:t>中华人民共和国广告法》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8"/>
        </w:rPr>
        <w:t>(2021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年修正)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559"/>
        <w:spacing w:before="71" w:line="545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4"/>
          <w:position w:val="19"/>
        </w:rPr>
        <w:t>4.</w:t>
      </w:r>
      <w:r>
        <w:rPr>
          <w:rFonts w:ascii="SimSun" w:hAnsi="SimSun" w:eastAsia="SimSun" w:cs="SimSun"/>
          <w:sz w:val="28"/>
          <w:szCs w:val="28"/>
          <w:spacing w:val="-10"/>
          <w:position w:val="19"/>
        </w:rPr>
        <w:t>《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>城市市容和环境卫生管理条例》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>(2017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>年修正)</w:t>
      </w:r>
    </w:p>
    <w:p>
      <w:pPr>
        <w:ind w:left="565"/>
        <w:spacing w:before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5.《公益广告促进和管理暂行办</w:t>
      </w:r>
      <w:r>
        <w:rPr>
          <w:rFonts w:ascii="SimSun" w:hAnsi="SimSun" w:eastAsia="SimSun" w:cs="SimSun"/>
          <w:sz w:val="28"/>
          <w:szCs w:val="28"/>
        </w:rPr>
        <w:t>法》</w:t>
      </w:r>
    </w:p>
    <w:p>
      <w:pPr>
        <w:ind w:left="562"/>
        <w:spacing w:before="17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9"/>
        </w:rPr>
        <w:t>6.《重庆市城乡规划条例》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9"/>
        </w:rPr>
        <w:t>(2019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年修正</w:t>
      </w:r>
      <w:r>
        <w:rPr>
          <w:rFonts w:ascii="SimSun" w:hAnsi="SimSun" w:eastAsia="SimSun" w:cs="SimSun"/>
          <w:sz w:val="28"/>
          <w:szCs w:val="28"/>
          <w:spacing w:val="-8"/>
        </w:rPr>
        <w:t>)</w:t>
      </w:r>
    </w:p>
    <w:p>
      <w:pPr>
        <w:ind w:left="567"/>
        <w:spacing w:before="20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7.《重庆市市容环境卫生管理条例》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8"/>
        </w:rPr>
        <w:t>(2018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年修正</w:t>
      </w:r>
      <w:r>
        <w:rPr>
          <w:rFonts w:ascii="SimSun" w:hAnsi="SimSun" w:eastAsia="SimSun" w:cs="SimSun"/>
          <w:sz w:val="28"/>
          <w:szCs w:val="28"/>
          <w:spacing w:val="-4"/>
        </w:rPr>
        <w:t>)</w:t>
      </w:r>
    </w:p>
    <w:p>
      <w:pPr>
        <w:ind w:left="561"/>
        <w:spacing w:before="20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3"/>
        </w:rPr>
        <w:t>8</w:t>
      </w:r>
      <w:r>
        <w:rPr>
          <w:rFonts w:ascii="SimSun" w:hAnsi="SimSun" w:eastAsia="SimSun" w:cs="SimSun"/>
          <w:sz w:val="28"/>
          <w:szCs w:val="28"/>
          <w:spacing w:val="-8"/>
        </w:rPr>
        <w:t>.《重庆市户外广告管理条例》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8"/>
        </w:rPr>
        <w:t>(2016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年修正)</w:t>
      </w:r>
    </w:p>
    <w:p>
      <w:pPr>
        <w:ind w:left="561"/>
        <w:spacing w:before="210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9.《重庆市户外公益</w:t>
      </w:r>
      <w:r>
        <w:rPr>
          <w:rFonts w:ascii="SimSun" w:hAnsi="SimSun" w:eastAsia="SimSun" w:cs="SimSun"/>
          <w:sz w:val="28"/>
          <w:szCs w:val="28"/>
        </w:rPr>
        <w:t>广告管理办法》</w:t>
      </w:r>
    </w:p>
    <w:p>
      <w:pPr>
        <w:ind w:left="581"/>
        <w:spacing w:before="179" w:line="22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2"/>
        </w:rPr>
        <w:t>1</w:t>
      </w:r>
      <w:r>
        <w:rPr>
          <w:rFonts w:ascii="SimSun" w:hAnsi="SimSun" w:eastAsia="SimSun" w:cs="SimSun"/>
          <w:sz w:val="28"/>
          <w:szCs w:val="28"/>
          <w:spacing w:val="-9"/>
        </w:rPr>
        <w:t>0</w:t>
      </w:r>
      <w:r>
        <w:rPr>
          <w:rFonts w:ascii="SimSun" w:hAnsi="SimSun" w:eastAsia="SimSun" w:cs="SimSun"/>
          <w:sz w:val="28"/>
          <w:szCs w:val="28"/>
          <w:spacing w:val="-6"/>
        </w:rPr>
        <w:t>.《城市容貌标准》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6"/>
        </w:rPr>
        <w:t>(GB50449-2008)</w:t>
      </w:r>
    </w:p>
    <w:p>
      <w:pPr>
        <w:ind w:left="581"/>
        <w:spacing w:before="206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11.《城市户外广告和招牌设施技术标准》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5"/>
        </w:rPr>
        <w:t>(CJ</w:t>
      </w:r>
      <w:r>
        <w:rPr>
          <w:rFonts w:ascii="SimSun" w:hAnsi="SimSun" w:eastAsia="SimSun" w:cs="SimSun"/>
          <w:sz w:val="28"/>
          <w:szCs w:val="28"/>
        </w:rPr>
        <w:t>J</w:t>
      </w:r>
      <w:r>
        <w:rPr>
          <w:rFonts w:ascii="SimSun" w:hAnsi="SimSun" w:eastAsia="SimSun" w:cs="SimSun"/>
          <w:sz w:val="28"/>
          <w:szCs w:val="28"/>
          <w:spacing w:val="-5"/>
        </w:rPr>
        <w:t>149-2021)</w:t>
      </w:r>
    </w:p>
    <w:p>
      <w:pPr>
        <w:ind w:left="581"/>
        <w:spacing w:before="213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0"/>
        </w:rPr>
        <w:t>12</w:t>
      </w:r>
      <w:r>
        <w:rPr>
          <w:rFonts w:ascii="SimSun" w:hAnsi="SimSun" w:eastAsia="SimSun" w:cs="SimSun"/>
          <w:sz w:val="28"/>
          <w:szCs w:val="28"/>
          <w:spacing w:val="-6"/>
        </w:rPr>
        <w:t>.</w:t>
      </w:r>
      <w:r>
        <w:rPr>
          <w:rFonts w:ascii="SimSun" w:hAnsi="SimSun" w:eastAsia="SimSun" w:cs="SimSun"/>
          <w:sz w:val="28"/>
          <w:szCs w:val="28"/>
          <w:spacing w:val="-5"/>
        </w:rPr>
        <w:t>《城市夜景照明设计规范》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5"/>
        </w:rPr>
        <w:t>(JGJ/T163-2008)</w:t>
      </w:r>
    </w:p>
    <w:p>
      <w:pPr>
        <w:ind w:left="581"/>
        <w:spacing w:before="211" w:line="22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0"/>
        </w:rPr>
        <w:t>13.《</w:t>
      </w:r>
      <w:r>
        <w:rPr>
          <w:rFonts w:ascii="SimSun" w:hAnsi="SimSun" w:eastAsia="SimSun" w:cs="SimSun"/>
          <w:sz w:val="28"/>
          <w:szCs w:val="28"/>
          <w:spacing w:val="-5"/>
        </w:rPr>
        <w:t>重庆市户外广告设置规范》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5"/>
        </w:rPr>
        <w:t>(CG028-2019)</w:t>
      </w:r>
    </w:p>
    <w:p>
      <w:pPr>
        <w:ind w:left="581"/>
        <w:spacing w:before="204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1</w:t>
      </w:r>
      <w:r>
        <w:rPr>
          <w:rFonts w:ascii="SimSun" w:hAnsi="SimSun" w:eastAsia="SimSun" w:cs="SimSun"/>
          <w:sz w:val="28"/>
          <w:szCs w:val="28"/>
          <w:spacing w:val="-2"/>
        </w:rPr>
        <w:t>4.《数字重庆建设总体方案》</w:t>
      </w:r>
    </w:p>
    <w:p>
      <w:pPr>
        <w:ind w:left="581"/>
        <w:spacing w:before="177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15.《重</w:t>
      </w:r>
      <w:r>
        <w:rPr>
          <w:rFonts w:ascii="SimSun" w:hAnsi="SimSun" w:eastAsia="SimSun" w:cs="SimSun"/>
          <w:sz w:val="28"/>
          <w:szCs w:val="28"/>
          <w:spacing w:val="-3"/>
        </w:rPr>
        <w:t>庆</w:t>
      </w:r>
      <w:r>
        <w:rPr>
          <w:rFonts w:ascii="SimSun" w:hAnsi="SimSun" w:eastAsia="SimSun" w:cs="SimSun"/>
          <w:sz w:val="28"/>
          <w:szCs w:val="28"/>
          <w:spacing w:val="-2"/>
        </w:rPr>
        <w:t>市忠县国土空间总体规划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(2021-2035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年)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》</w:t>
      </w:r>
    </w:p>
    <w:p>
      <w:pPr>
        <w:ind w:left="581"/>
        <w:spacing w:before="212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16.忠县城区各片区现行</w:t>
      </w:r>
      <w:r>
        <w:rPr>
          <w:rFonts w:ascii="SimSun" w:hAnsi="SimSun" w:eastAsia="SimSun" w:cs="SimSun"/>
          <w:sz w:val="28"/>
          <w:szCs w:val="28"/>
          <w:spacing w:val="-1"/>
        </w:rPr>
        <w:t>控制性详细规划</w:t>
      </w:r>
    </w:p>
    <w:p>
      <w:pPr>
        <w:ind w:left="581"/>
        <w:spacing w:before="177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17.其他法律法规、技</w:t>
      </w:r>
      <w:r>
        <w:rPr>
          <w:rFonts w:ascii="SimSun" w:hAnsi="SimSun" w:eastAsia="SimSun" w:cs="SimSun"/>
          <w:sz w:val="28"/>
          <w:szCs w:val="28"/>
          <w:spacing w:val="-1"/>
        </w:rPr>
        <w:t>术规范、政策文件等</w:t>
      </w:r>
    </w:p>
    <w:p>
      <w:pPr>
        <w:ind w:left="643"/>
        <w:spacing w:before="308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6" w:id="6"/>
      <w:bookmarkEnd w:id="6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五条</w:t>
      </w:r>
      <w:r>
        <w:rPr>
          <w:rFonts w:ascii="SimSun" w:hAnsi="SimSun" w:eastAsia="SimSun" w:cs="SimSun"/>
          <w:sz w:val="31"/>
          <w:szCs w:val="31"/>
          <w:spacing w:val="8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规划原则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7" w:firstLine="573"/>
        <w:spacing w:before="92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1.安</w:t>
      </w:r>
      <w:r>
        <w:rPr>
          <w:rFonts w:ascii="SimSun" w:hAnsi="SimSun" w:eastAsia="SimSun" w:cs="SimSun"/>
          <w:sz w:val="28"/>
          <w:szCs w:val="28"/>
          <w:spacing w:val="2"/>
        </w:rPr>
        <w:t>全性原则。户外广告设施的设置首先应保障城市公共安全，通过对户外广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告设施设置位置、体量、形式等进行控</w:t>
      </w:r>
      <w:r>
        <w:rPr>
          <w:rFonts w:ascii="SimSun" w:hAnsi="SimSun" w:eastAsia="SimSun" w:cs="SimSun"/>
          <w:sz w:val="28"/>
          <w:szCs w:val="28"/>
        </w:rPr>
        <w:t>制，以强化规范管理。</w:t>
      </w:r>
    </w:p>
    <w:p>
      <w:pPr>
        <w:ind w:left="1" w:firstLine="562"/>
        <w:spacing w:before="1" w:line="35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2.融合性原则。户外广告</w:t>
      </w:r>
      <w:r>
        <w:rPr>
          <w:rFonts w:ascii="SimSun" w:hAnsi="SimSun" w:eastAsia="SimSun" w:cs="SimSun"/>
          <w:sz w:val="28"/>
          <w:szCs w:val="28"/>
          <w:spacing w:val="2"/>
        </w:rPr>
        <w:t>设施的设置应当与城市建筑、景观风貌相适应，突出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城市特色。</w:t>
      </w:r>
    </w:p>
    <w:p>
      <w:pPr>
        <w:ind w:firstLine="565"/>
        <w:spacing w:before="3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3.艺术性原则。户外广</w:t>
      </w:r>
      <w:r>
        <w:rPr>
          <w:rFonts w:ascii="SimSun" w:hAnsi="SimSun" w:eastAsia="SimSun" w:cs="SimSun"/>
          <w:sz w:val="28"/>
          <w:szCs w:val="28"/>
          <w:spacing w:val="2"/>
        </w:rPr>
        <w:t>告设施的设置应当结合地域文化特色，强调户外广告设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施的艺</w:t>
      </w:r>
      <w:r>
        <w:rPr>
          <w:rFonts w:ascii="SimSun" w:hAnsi="SimSun" w:eastAsia="SimSun" w:cs="SimSun"/>
          <w:sz w:val="28"/>
          <w:szCs w:val="28"/>
          <w:spacing w:val="-1"/>
        </w:rPr>
        <w:t>术性。</w:t>
      </w:r>
    </w:p>
    <w:p>
      <w:pPr>
        <w:ind w:left="9" w:firstLine="549"/>
        <w:spacing w:before="1" w:line="35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4.适配性原则。户外广告设施的设置应与所处区域的功能业态相适应，</w:t>
      </w:r>
      <w:r>
        <w:rPr>
          <w:rFonts w:ascii="SimSun" w:hAnsi="SimSun" w:eastAsia="SimSun" w:cs="SimSun"/>
          <w:sz w:val="28"/>
          <w:szCs w:val="28"/>
          <w:spacing w:val="2"/>
        </w:rPr>
        <w:t>与</w:t>
      </w:r>
      <w:r>
        <w:rPr>
          <w:rFonts w:ascii="SimSun" w:hAnsi="SimSun" w:eastAsia="SimSun" w:cs="SimSun"/>
          <w:sz w:val="28"/>
          <w:szCs w:val="28"/>
        </w:rPr>
        <w:t>城市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公共宣传相配合，科学布局，合理发挥户</w:t>
      </w:r>
      <w:r>
        <w:rPr>
          <w:rFonts w:ascii="SimSun" w:hAnsi="SimSun" w:eastAsia="SimSun" w:cs="SimSun"/>
          <w:sz w:val="28"/>
          <w:szCs w:val="28"/>
        </w:rPr>
        <w:t>外广告的传播效应。</w:t>
      </w:r>
    </w:p>
    <w:p>
      <w:pPr>
        <w:ind w:left="565"/>
        <w:spacing w:before="1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5.绿色性原则。户外广</w:t>
      </w:r>
      <w:r>
        <w:rPr>
          <w:rFonts w:ascii="SimSun" w:hAnsi="SimSun" w:eastAsia="SimSun" w:cs="SimSun"/>
          <w:sz w:val="28"/>
          <w:szCs w:val="28"/>
          <w:spacing w:val="2"/>
        </w:rPr>
        <w:t>告设施的设置应以保护环境与节约能源为前提，不破坏</w:t>
      </w:r>
    </w:p>
    <w:p>
      <w:pPr>
        <w:sectPr>
          <w:type w:val="continuous"/>
          <w:pgSz w:w="23814" w:h="16840"/>
          <w:pgMar w:top="1157" w:right="1438" w:bottom="1504" w:left="1440" w:header="883" w:footer="1290" w:gutter="0"/>
          <w:cols w:equalWidth="0" w:num="2">
            <w:col w:w="10658" w:space="100"/>
            <w:col w:w="10179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spacing w:line="141" w:lineRule="exact"/>
        <w:rPr/>
      </w:pPr>
      <w:r/>
    </w:p>
    <w:p>
      <w:pPr>
        <w:sectPr>
          <w:headerReference w:type="default" r:id="rId5"/>
          <w:footerReference w:type="default" r:id="rId6"/>
          <w:pgSz w:w="23814" w:h="16840"/>
          <w:pgMar w:top="1157" w:right="1339" w:bottom="1504" w:left="1440" w:header="883" w:footer="1290" w:gutter="0"/>
          <w:cols w:equalWidth="0" w:num="1">
            <w:col w:w="21035" w:space="0"/>
          </w:cols>
        </w:sectPr>
        <w:rPr/>
      </w:pPr>
    </w:p>
    <w:p>
      <w:pPr>
        <w:ind w:left="12" w:right="509" w:hanging="2"/>
        <w:spacing w:before="57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2"/>
        </w:rPr>
        <w:t>城市绿化和生态环境，鼓励选用环保材料和</w:t>
      </w:r>
      <w:r>
        <w:rPr>
          <w:rFonts w:ascii="SimSun" w:hAnsi="SimSun" w:eastAsia="SimSun" w:cs="SimSun"/>
          <w:sz w:val="28"/>
          <w:szCs w:val="28"/>
          <w:spacing w:val="1"/>
        </w:rPr>
        <w:t>先进的节能技术，避免对环境造成声、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光</w:t>
      </w:r>
      <w:r>
        <w:rPr>
          <w:rFonts w:ascii="SimSun" w:hAnsi="SimSun" w:eastAsia="SimSun" w:cs="SimSun"/>
          <w:sz w:val="28"/>
          <w:szCs w:val="28"/>
          <w:spacing w:val="-3"/>
        </w:rPr>
        <w:t>等</w:t>
      </w:r>
      <w:r>
        <w:rPr>
          <w:rFonts w:ascii="SimSun" w:hAnsi="SimSun" w:eastAsia="SimSun" w:cs="SimSun"/>
          <w:sz w:val="28"/>
          <w:szCs w:val="28"/>
          <w:spacing w:val="-2"/>
        </w:rPr>
        <w:t>污染。</w:t>
      </w:r>
    </w:p>
    <w:p>
      <w:pPr>
        <w:ind w:left="15" w:right="468" w:firstLine="556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6.创新性原则。户外广告</w:t>
      </w:r>
      <w:r>
        <w:rPr>
          <w:rFonts w:ascii="SimSun" w:hAnsi="SimSun" w:eastAsia="SimSun" w:cs="SimSun"/>
          <w:sz w:val="28"/>
          <w:szCs w:val="28"/>
          <w:spacing w:val="3"/>
        </w:rPr>
        <w:t>设</w:t>
      </w:r>
      <w:r>
        <w:rPr>
          <w:rFonts w:ascii="SimSun" w:hAnsi="SimSun" w:eastAsia="SimSun" w:cs="SimSun"/>
          <w:sz w:val="28"/>
          <w:szCs w:val="28"/>
          <w:spacing w:val="2"/>
        </w:rPr>
        <w:t>施的设置应重视形式与技术的创新，提升户外广告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设施的艺</w:t>
      </w:r>
      <w:r>
        <w:rPr>
          <w:rFonts w:ascii="SimSun" w:hAnsi="SimSun" w:eastAsia="SimSun" w:cs="SimSun"/>
          <w:sz w:val="28"/>
          <w:szCs w:val="28"/>
          <w:spacing w:val="-1"/>
        </w:rPr>
        <w:t>术性与时代感。</w:t>
      </w:r>
    </w:p>
    <w:p>
      <w:pPr>
        <w:ind w:left="576"/>
        <w:spacing w:before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7.正向性原则。户外</w:t>
      </w:r>
      <w:r>
        <w:rPr>
          <w:rFonts w:ascii="SimSun" w:hAnsi="SimSun" w:eastAsia="SimSun" w:cs="SimSun"/>
          <w:sz w:val="28"/>
          <w:szCs w:val="28"/>
          <w:spacing w:val="2"/>
        </w:rPr>
        <w:t>广告内容应当真实、合法、健康，体现社会主义核心价值</w:t>
      </w:r>
    </w:p>
    <w:p>
      <w:pPr>
        <w:ind w:left="10"/>
        <w:spacing w:before="18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观，符合精神文明建设要</w:t>
      </w:r>
      <w:r>
        <w:rPr>
          <w:rFonts w:ascii="SimSun" w:hAnsi="SimSun" w:eastAsia="SimSun" w:cs="SimSun"/>
          <w:sz w:val="28"/>
          <w:szCs w:val="28"/>
        </w:rPr>
        <w:t>求。</w:t>
      </w:r>
    </w:p>
    <w:p>
      <w:pPr>
        <w:ind w:left="653"/>
        <w:spacing w:before="337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7" w:id="7"/>
      <w:bookmarkEnd w:id="7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4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六条</w:t>
      </w:r>
      <w:r>
        <w:rPr>
          <w:rFonts w:ascii="SimSun" w:hAnsi="SimSun" w:eastAsia="SimSun" w:cs="SimSun"/>
          <w:sz w:val="31"/>
          <w:szCs w:val="31"/>
          <w:spacing w:val="8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强制性条款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571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规划文本中使用加粗黑体字撰写的条文为强制性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条款，必须严格执行。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3030"/>
        <w:spacing w:before="114" w:line="226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_bookmark8" w:id="8"/>
      <w:bookmarkEnd w:id="8"/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二章</w:t>
      </w:r>
      <w:r>
        <w:rPr>
          <w:rFonts w:ascii="SimHei" w:hAnsi="SimHei" w:eastAsia="SimHei" w:cs="SimHei"/>
          <w:sz w:val="35"/>
          <w:szCs w:val="35"/>
          <w:spacing w:val="9"/>
        </w:rPr>
        <w:t xml:space="preserve"> 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户外广告设施类型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left="653"/>
        <w:spacing w:before="101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9" w:id="9"/>
      <w:bookmarkEnd w:id="9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第七条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户外广告定义及规划对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象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left="13" w:right="368" w:firstLine="558"/>
        <w:spacing w:before="91" w:line="36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户外广告设施指利用建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SimSun" w:hAnsi="SimSun" w:eastAsia="SimSun" w:cs="SimSun"/>
          <w:sz w:val="28"/>
          <w:szCs w:val="28"/>
          <w:spacing w:val="2"/>
        </w:rPr>
        <w:t>构)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筑物、场地、设施、交通工具等设置的灯箱、霓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虹灯、电子显</w:t>
      </w:r>
      <w:r>
        <w:rPr>
          <w:rFonts w:ascii="SimSun" w:hAnsi="SimSun" w:eastAsia="SimSun" w:cs="SimSun"/>
          <w:sz w:val="28"/>
          <w:szCs w:val="28"/>
          <w:spacing w:val="-2"/>
        </w:rPr>
        <w:t>示装置、展示牌、实物造型或以其他形式向户外发布广告信息的设施。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按照户外广告设置内容的性质，</w:t>
      </w:r>
      <w:r>
        <w:rPr>
          <w:rFonts w:ascii="SimSun" w:hAnsi="SimSun" w:eastAsia="SimSun" w:cs="SimSun"/>
          <w:sz w:val="28"/>
          <w:szCs w:val="28"/>
        </w:rPr>
        <w:t>分为户外商业广告设施和户外公益广告设施。</w:t>
      </w:r>
    </w:p>
    <w:p>
      <w:pPr>
        <w:ind w:left="653"/>
        <w:spacing w:before="100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10" w:id="10"/>
      <w:bookmarkEnd w:id="10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4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八条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户外广告设施分类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571"/>
        <w:spacing w:before="92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户外广告设施分为附属式</w:t>
      </w:r>
      <w:r>
        <w:rPr>
          <w:rFonts w:ascii="SimSun" w:hAnsi="SimSun" w:eastAsia="SimSun" w:cs="SimSun"/>
          <w:sz w:val="28"/>
          <w:szCs w:val="28"/>
        </w:rPr>
        <w:t>、独立式、移动式三大类型。</w:t>
      </w:r>
    </w:p>
    <w:p>
      <w:pPr>
        <w:ind w:left="9" w:right="347" w:firstLine="581"/>
        <w:spacing w:before="21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2"/>
        </w:rPr>
        <w:t>1</w:t>
      </w:r>
      <w:r>
        <w:rPr>
          <w:rFonts w:ascii="SimSun" w:hAnsi="SimSun" w:eastAsia="SimSun" w:cs="SimSun"/>
          <w:sz w:val="28"/>
          <w:szCs w:val="28"/>
          <w:spacing w:val="-9"/>
        </w:rPr>
        <w:t>.附属式：附属式包含建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(构)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筑物上、公共设施上两种户外广告设施。建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(构)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筑物上的户外广告设施</w:t>
      </w:r>
      <w:r>
        <w:rPr>
          <w:rFonts w:ascii="SimSun" w:hAnsi="SimSun" w:eastAsia="SimSun" w:cs="SimSun"/>
          <w:sz w:val="28"/>
          <w:szCs w:val="28"/>
          <w:spacing w:val="3"/>
        </w:rPr>
        <w:t>是</w:t>
      </w:r>
      <w:r>
        <w:rPr>
          <w:rFonts w:ascii="SimSun" w:hAnsi="SimSun" w:eastAsia="SimSun" w:cs="SimSun"/>
          <w:sz w:val="28"/>
          <w:szCs w:val="28"/>
          <w:spacing w:val="2"/>
        </w:rPr>
        <w:t>指设置在建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(构)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筑物上的户外广告设施，包括屋顶户外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广告设施、平行于墙面设置</w:t>
      </w:r>
      <w:r>
        <w:rPr>
          <w:rFonts w:ascii="SimSun" w:hAnsi="SimSun" w:eastAsia="SimSun" w:cs="SimSun"/>
          <w:sz w:val="28"/>
          <w:szCs w:val="28"/>
          <w:spacing w:val="3"/>
        </w:rPr>
        <w:t>的</w:t>
      </w:r>
      <w:r>
        <w:rPr>
          <w:rFonts w:ascii="SimSun" w:hAnsi="SimSun" w:eastAsia="SimSun" w:cs="SimSun"/>
          <w:sz w:val="28"/>
          <w:szCs w:val="28"/>
          <w:spacing w:val="2"/>
        </w:rPr>
        <w:t>户外广告设施、垂直于墙面设置的户外广告设施及围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墙上设置的户外广告设施；</w:t>
      </w:r>
      <w:r>
        <w:rPr>
          <w:rFonts w:ascii="SimSun" w:hAnsi="SimSun" w:eastAsia="SimSun" w:cs="SimSun"/>
          <w:sz w:val="28"/>
          <w:szCs w:val="28"/>
          <w:spacing w:val="3"/>
        </w:rPr>
        <w:t>公</w:t>
      </w:r>
      <w:r>
        <w:rPr>
          <w:rFonts w:ascii="SimSun" w:hAnsi="SimSun" w:eastAsia="SimSun" w:cs="SimSun"/>
          <w:sz w:val="28"/>
          <w:szCs w:val="28"/>
          <w:spacing w:val="2"/>
        </w:rPr>
        <w:t>共设施上的户外广告设施是指设置在道路两侧和公共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场所的灯杆、公</w:t>
      </w:r>
      <w:r>
        <w:rPr>
          <w:rFonts w:ascii="SimSun" w:hAnsi="SimSun" w:eastAsia="SimSun" w:cs="SimSun"/>
          <w:sz w:val="28"/>
          <w:szCs w:val="28"/>
          <w:spacing w:val="-7"/>
        </w:rPr>
        <w:t>交</w:t>
      </w:r>
      <w:r>
        <w:rPr>
          <w:rFonts w:ascii="SimSun" w:hAnsi="SimSun" w:eastAsia="SimSun" w:cs="SimSun"/>
          <w:sz w:val="28"/>
          <w:szCs w:val="28"/>
          <w:spacing w:val="-4"/>
        </w:rPr>
        <w:t>车站牌、候车亭、报刊亭、电话亭、信息栏、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自动售货机、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自行</w:t>
      </w:r>
    </w:p>
    <w:p>
      <w:pPr>
        <w:ind w:left="13"/>
        <w:spacing w:before="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车棚等公共设施上的户外广告设</w:t>
      </w:r>
      <w:r>
        <w:rPr>
          <w:rFonts w:ascii="SimSun" w:hAnsi="SimSun" w:eastAsia="SimSun" w:cs="SimSun"/>
          <w:sz w:val="28"/>
          <w:szCs w:val="28"/>
        </w:rPr>
        <w:t>施。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567"/>
        <w:spacing w:before="54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3.独立式：设置在地面</w:t>
      </w:r>
      <w:r>
        <w:rPr>
          <w:rFonts w:ascii="SimSun" w:hAnsi="SimSun" w:eastAsia="SimSun" w:cs="SimSun"/>
          <w:sz w:val="28"/>
          <w:szCs w:val="28"/>
          <w:spacing w:val="2"/>
        </w:rPr>
        <w:t>上的户外广告设施，包括立杆式户外广告设施、底座式</w:t>
      </w:r>
    </w:p>
    <w:p>
      <w:pPr>
        <w:ind w:left="2" w:right="99" w:firstLine="1"/>
        <w:spacing w:before="180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户外广告设施、大型落地</w:t>
      </w:r>
      <w:r>
        <w:rPr>
          <w:rFonts w:ascii="SimSun" w:hAnsi="SimSun" w:eastAsia="SimSun" w:cs="SimSun"/>
          <w:sz w:val="28"/>
          <w:szCs w:val="28"/>
          <w:spacing w:val="3"/>
        </w:rPr>
        <w:t>户</w:t>
      </w:r>
      <w:r>
        <w:rPr>
          <w:rFonts w:ascii="SimSun" w:hAnsi="SimSun" w:eastAsia="SimSun" w:cs="SimSun"/>
          <w:sz w:val="28"/>
          <w:szCs w:val="28"/>
          <w:spacing w:val="2"/>
        </w:rPr>
        <w:t>外广告设施、大型高立柱户外广告设施及实物造型户外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广告设施。</w:t>
      </w:r>
    </w:p>
    <w:p>
      <w:pPr>
        <w:ind w:left="4" w:right="99" w:firstLine="555"/>
        <w:spacing w:line="36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4.移动式：设置在交通工具或飞艇、气球等移动载体上的户外广告设施</w:t>
      </w:r>
      <w:r>
        <w:rPr>
          <w:rFonts w:ascii="SimSun" w:hAnsi="SimSun" w:eastAsia="SimSun" w:cs="SimSun"/>
          <w:sz w:val="28"/>
          <w:szCs w:val="28"/>
          <w:spacing w:val="2"/>
        </w:rPr>
        <w:t>，</w:t>
      </w:r>
      <w:r>
        <w:rPr>
          <w:rFonts w:ascii="SimSun" w:hAnsi="SimSun" w:eastAsia="SimSun" w:cs="SimSun"/>
          <w:sz w:val="28"/>
          <w:szCs w:val="28"/>
        </w:rPr>
        <w:t>包括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车辆广告、船舶广告及空中移</w:t>
      </w:r>
      <w:r>
        <w:rPr>
          <w:rFonts w:ascii="SimSun" w:hAnsi="SimSun" w:eastAsia="SimSun" w:cs="SimSun"/>
          <w:sz w:val="28"/>
          <w:szCs w:val="28"/>
        </w:rPr>
        <w:t>动广告。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ind w:left="2659"/>
        <w:spacing w:before="113" w:line="227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_bookmark11" w:id="11"/>
      <w:bookmarkEnd w:id="11"/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8"/>
        </w:rPr>
        <w:t>第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三章</w:t>
      </w:r>
      <w:r>
        <w:rPr>
          <w:rFonts w:ascii="SimHei" w:hAnsi="SimHei" w:eastAsia="SimHei" w:cs="SimHei"/>
          <w:sz w:val="35"/>
          <w:szCs w:val="35"/>
          <w:spacing w:val="9"/>
        </w:rPr>
        <w:t xml:space="preserve"> 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规划目标、定位及规模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left="644"/>
        <w:spacing w:before="102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12" w:id="12"/>
      <w:bookmarkEnd w:id="12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九条</w:t>
      </w:r>
      <w:r>
        <w:rPr>
          <w:rFonts w:ascii="SimSun" w:hAnsi="SimSun" w:eastAsia="SimSun" w:cs="SimSun"/>
          <w:sz w:val="31"/>
          <w:szCs w:val="31"/>
          <w:spacing w:val="8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规划目标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582"/>
        <w:spacing w:before="91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1.强</w:t>
      </w:r>
      <w:r>
        <w:rPr>
          <w:rFonts w:ascii="SimSun" w:hAnsi="SimSun" w:eastAsia="SimSun" w:cs="SimSun"/>
          <w:sz w:val="28"/>
          <w:szCs w:val="28"/>
          <w:spacing w:val="2"/>
        </w:rPr>
        <w:t>化管理机制。完善城区户外广告设置控制管理体系，规范户外广告设置布</w:t>
      </w:r>
    </w:p>
    <w:p>
      <w:pPr>
        <w:ind w:left="5"/>
        <w:spacing w:before="177" w:line="22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局，有效指导城区户外广告管理整</w:t>
      </w:r>
      <w:r>
        <w:rPr>
          <w:rFonts w:ascii="SimSun" w:hAnsi="SimSun" w:eastAsia="SimSun" w:cs="SimSun"/>
          <w:sz w:val="28"/>
          <w:szCs w:val="28"/>
        </w:rPr>
        <w:t>治工作。</w:t>
      </w:r>
    </w:p>
    <w:p>
      <w:pPr>
        <w:ind w:left="3" w:firstLine="561"/>
        <w:spacing w:before="209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2.实现科学设置。确定户</w:t>
      </w:r>
      <w:r>
        <w:rPr>
          <w:rFonts w:ascii="SimSun" w:hAnsi="SimSun" w:eastAsia="SimSun" w:cs="SimSun"/>
          <w:sz w:val="28"/>
          <w:szCs w:val="28"/>
          <w:spacing w:val="2"/>
        </w:rPr>
        <w:t>外广告设置的控制与引导原则、要素和要求，建立一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套有实际操</w:t>
      </w:r>
      <w:r>
        <w:rPr>
          <w:rFonts w:ascii="SimSun" w:hAnsi="SimSun" w:eastAsia="SimSun" w:cs="SimSun"/>
          <w:sz w:val="28"/>
          <w:szCs w:val="28"/>
          <w:spacing w:val="-3"/>
        </w:rPr>
        <w:t>作</w:t>
      </w:r>
      <w:r>
        <w:rPr>
          <w:rFonts w:ascii="SimSun" w:hAnsi="SimSun" w:eastAsia="SimSun" w:cs="SimSun"/>
          <w:sz w:val="28"/>
          <w:szCs w:val="28"/>
          <w:spacing w:val="-2"/>
        </w:rPr>
        <w:t>性的户外广告设置体系，为忠县城区户外广告科学合理设置提供依据。</w:t>
      </w:r>
    </w:p>
    <w:p>
      <w:pPr>
        <w:ind w:left="25" w:right="99" w:firstLine="541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3.服务景观环境。突出</w:t>
      </w:r>
      <w:r>
        <w:rPr>
          <w:rFonts w:ascii="SimSun" w:hAnsi="SimSun" w:eastAsia="SimSun" w:cs="SimSun"/>
          <w:sz w:val="28"/>
          <w:szCs w:val="28"/>
          <w:spacing w:val="2"/>
        </w:rPr>
        <w:t>户外广告的景观效果，美化视觉环境，协调广告与环境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</w:t>
      </w:r>
      <w:r>
        <w:rPr>
          <w:rFonts w:ascii="SimSun" w:hAnsi="SimSun" w:eastAsia="SimSun" w:cs="SimSun"/>
          <w:sz w:val="28"/>
          <w:szCs w:val="28"/>
          <w:spacing w:val="-2"/>
        </w:rPr>
        <w:t>关系，为高品质的城市景观服务。</w:t>
      </w:r>
    </w:p>
    <w:p>
      <w:pPr>
        <w:ind w:right="20" w:firstLine="560"/>
        <w:spacing w:before="1" w:line="36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4.提升城市品质。实现户外广告的整体艺术布局，提高户外广告的档次和水</w:t>
      </w:r>
      <w:r>
        <w:rPr>
          <w:rFonts w:ascii="SimSun" w:hAnsi="SimSun" w:eastAsia="SimSun" w:cs="SimSun"/>
          <w:sz w:val="28"/>
          <w:szCs w:val="28"/>
          <w:spacing w:val="-1"/>
        </w:rPr>
        <w:t>平</w:t>
      </w:r>
      <w:r>
        <w:rPr>
          <w:rFonts w:ascii="SimSun" w:hAnsi="SimSun" w:eastAsia="SimSun" w:cs="SimSun"/>
          <w:sz w:val="28"/>
          <w:szCs w:val="28"/>
        </w:rPr>
        <w:t>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传承历史文化，展</w:t>
      </w:r>
      <w:r>
        <w:rPr>
          <w:rFonts w:ascii="SimSun" w:hAnsi="SimSun" w:eastAsia="SimSun" w:cs="SimSun"/>
          <w:sz w:val="28"/>
          <w:szCs w:val="28"/>
        </w:rPr>
        <w:t>示城市特色，提升城市品位。</w:t>
      </w:r>
    </w:p>
    <w:p>
      <w:pPr>
        <w:ind w:left="644"/>
        <w:spacing w:before="105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13" w:id="13"/>
      <w:bookmarkEnd w:id="13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十条</w:t>
      </w:r>
      <w:r>
        <w:rPr>
          <w:rFonts w:ascii="SimSun" w:hAnsi="SimSun" w:eastAsia="SimSun" w:cs="SimSun"/>
          <w:sz w:val="31"/>
          <w:szCs w:val="31"/>
          <w:spacing w:val="8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规划定位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right="101" w:firstLine="586"/>
        <w:spacing w:before="91" w:line="40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09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贯彻落实县委“1116”总体工作思路，加快建设“一地一城三区”，全面构</w:t>
      </w:r>
      <w:r>
        <w:rPr>
          <w:rFonts w:ascii="SimSun" w:hAnsi="SimSun" w:eastAsia="SimSun" w:cs="SimSun"/>
          <w:sz w:val="28"/>
          <w:szCs w:val="28"/>
          <w14:textOutline w14:w="5095" w14:cap="sq" w14:cmpd="sng">
            <w14:solidFill>
              <w14:srgbClr w14:val="000000"/>
            </w14:solidFill>
            <w14:prstDash w14:val="solid"/>
            <w14:bevel/>
          </w14:textOutline>
        </w:rPr>
        <w:t>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09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“一江两岸四片区”空间格局，着力建设人与自然和谐共生的现代</w:t>
      </w:r>
      <w:r>
        <w:rPr>
          <w:rFonts w:ascii="SimSun" w:hAnsi="SimSun" w:eastAsia="SimSun" w:cs="SimSun"/>
          <w:sz w:val="28"/>
          <w:szCs w:val="28"/>
          <w14:textOutline w14:w="5095" w14:cap="sq" w14:cmpd="sng">
            <w14:solidFill>
              <w14:srgbClr w14:val="000000"/>
            </w14:solidFill>
            <w14:prstDash w14:val="solid"/>
            <w14:bevel/>
          </w14:textOutline>
        </w:rPr>
        <w:t>化美丽新忠县。</w:t>
      </w:r>
    </w:p>
    <w:p>
      <w:pPr>
        <w:ind w:left="644"/>
        <w:spacing w:before="1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14" w:id="14"/>
      <w:bookmarkEnd w:id="14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第十一条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规模预测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562"/>
        <w:spacing w:before="91" w:line="545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9"/>
        </w:rPr>
        <w:t>规划至目标年户外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19"/>
        </w:rPr>
        <w:t>广告设置面积控制量为</w:t>
      </w:r>
      <w:r>
        <w:rPr>
          <w:rFonts w:ascii="SimSun" w:hAnsi="SimSun" w:eastAsia="SimSun" w:cs="SimSun"/>
          <w:sz w:val="28"/>
          <w:szCs w:val="28"/>
          <w:spacing w:val="-1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19"/>
        </w:rPr>
        <w:t>50000</w:t>
      </w:r>
      <w:r>
        <w:rPr>
          <w:rFonts w:ascii="SimSun" w:hAnsi="SimSun" w:eastAsia="SimSun" w:cs="SimSun"/>
          <w:sz w:val="28"/>
          <w:szCs w:val="28"/>
          <w:spacing w:val="-1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19"/>
        </w:rPr>
        <w:t>平方米。其中，公益广告设置</w:t>
      </w:r>
    </w:p>
    <w:p>
      <w:pPr>
        <w:ind w:left="2"/>
        <w:spacing w:before="1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量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不少于总面积的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10%。</w:t>
      </w:r>
    </w:p>
    <w:p>
      <w:pPr>
        <w:sectPr>
          <w:type w:val="continuous"/>
          <w:pgSz w:w="23814" w:h="16840"/>
          <w:pgMar w:top="1157" w:right="1339" w:bottom="1504" w:left="1440" w:header="883" w:footer="1290" w:gutter="0"/>
          <w:cols w:equalWidth="0" w:num="2">
            <w:col w:w="10656" w:space="100"/>
            <w:col w:w="10279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spacing w:line="132" w:lineRule="exact"/>
        <w:rPr/>
      </w:pPr>
      <w:r/>
    </w:p>
    <w:p>
      <w:pPr>
        <w:sectPr>
          <w:headerReference w:type="default" r:id="rId7"/>
          <w:footerReference w:type="default" r:id="rId8"/>
          <w:pgSz w:w="23814" w:h="16840"/>
          <w:pgMar w:top="1157" w:right="1439" w:bottom="1504" w:left="1440" w:header="883" w:footer="1290" w:gutter="0"/>
          <w:cols w:equalWidth="0" w:num="1">
            <w:col w:w="20935" w:space="0"/>
          </w:cols>
        </w:sectPr>
        <w:rPr/>
      </w:pPr>
    </w:p>
    <w:p>
      <w:pPr>
        <w:ind w:left="2668"/>
        <w:spacing w:before="186" w:line="227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_bookmark15" w:id="15"/>
      <w:bookmarkEnd w:id="15"/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8"/>
        </w:rPr>
        <w:t>第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四章</w:t>
      </w:r>
      <w:r>
        <w:rPr>
          <w:rFonts w:ascii="SimHei" w:hAnsi="SimHei" w:eastAsia="SimHei" w:cs="SimHei"/>
          <w:sz w:val="35"/>
          <w:szCs w:val="35"/>
          <w:spacing w:val="9"/>
        </w:rPr>
        <w:t xml:space="preserve"> 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户外广告设施总体规划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ind w:left="653"/>
        <w:spacing w:before="101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16" w:id="16"/>
      <w:bookmarkEnd w:id="16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1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十二条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空间结构规划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8" w:right="467" w:firstLine="567"/>
        <w:spacing w:before="91" w:line="36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忠县户外广告设置规划整</w:t>
      </w:r>
      <w:r>
        <w:rPr>
          <w:rFonts w:ascii="SimSun" w:hAnsi="SimSun" w:eastAsia="SimSun" w:cs="SimSun"/>
          <w:sz w:val="28"/>
          <w:szCs w:val="28"/>
          <w:spacing w:val="2"/>
        </w:rPr>
        <w:t>体形成“一带三轴、四片多节点”的空间结构。“一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带”即沪渝高速展示带，“三</w:t>
      </w:r>
      <w:r>
        <w:rPr>
          <w:rFonts w:ascii="SimSun" w:hAnsi="SimSun" w:eastAsia="SimSun" w:cs="SimSun"/>
          <w:sz w:val="28"/>
          <w:szCs w:val="28"/>
          <w:spacing w:val="3"/>
        </w:rPr>
        <w:t>轴</w:t>
      </w:r>
      <w:r>
        <w:rPr>
          <w:rFonts w:ascii="SimSun" w:hAnsi="SimSun" w:eastAsia="SimSun" w:cs="SimSun"/>
          <w:sz w:val="28"/>
          <w:szCs w:val="28"/>
          <w:spacing w:val="2"/>
        </w:rPr>
        <w:t>”即新生港—高铁站城市发展轴、银山—苏家滨江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休闲观光轴、乌杨—水坪特色</w:t>
      </w:r>
      <w:r>
        <w:rPr>
          <w:rFonts w:ascii="SimSun" w:hAnsi="SimSun" w:eastAsia="SimSun" w:cs="SimSun"/>
          <w:sz w:val="28"/>
          <w:szCs w:val="28"/>
          <w:spacing w:val="3"/>
        </w:rPr>
        <w:t>产</w:t>
      </w:r>
      <w:r>
        <w:rPr>
          <w:rFonts w:ascii="SimSun" w:hAnsi="SimSun" w:eastAsia="SimSun" w:cs="SimSun"/>
          <w:sz w:val="28"/>
          <w:szCs w:val="28"/>
          <w:spacing w:val="2"/>
        </w:rPr>
        <w:t>业发展轴，“四片”即忠州老城、临港新城、水坪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新城、乌杨新区，</w:t>
      </w:r>
      <w:r>
        <w:rPr>
          <w:rFonts w:ascii="SimSun" w:hAnsi="SimSun" w:eastAsia="SimSun" w:cs="SimSun"/>
          <w:sz w:val="28"/>
          <w:szCs w:val="28"/>
        </w:rPr>
        <w:t>“多节点”为重要交通节点、重要景观节点、重要商业节点。</w:t>
      </w:r>
    </w:p>
    <w:p>
      <w:pPr>
        <w:ind w:left="653"/>
        <w:spacing w:before="104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17" w:id="17"/>
      <w:bookmarkEnd w:id="17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第十三条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“一带三轴”规划指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引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10" w:right="468" w:firstLine="579"/>
        <w:spacing w:before="92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1.</w:t>
      </w:r>
      <w:r>
        <w:rPr>
          <w:rFonts w:ascii="SimSun" w:hAnsi="SimSun" w:eastAsia="SimSun" w:cs="SimSun"/>
          <w:sz w:val="28"/>
          <w:szCs w:val="28"/>
          <w:spacing w:val="2"/>
        </w:rPr>
        <w:t>沪渝高速展示带：现为忠县城市对外交流重要的客货运通道，过境车辆重要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通道，是展示和推介忠县的</w:t>
      </w:r>
      <w:r>
        <w:rPr>
          <w:rFonts w:ascii="SimSun" w:hAnsi="SimSun" w:eastAsia="SimSun" w:cs="SimSun"/>
          <w:sz w:val="28"/>
          <w:szCs w:val="28"/>
          <w:spacing w:val="2"/>
        </w:rPr>
        <w:t>重要窗口，可适量设置大型高立柱户外广告设施，以充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分展示文化旅游、生态产</w:t>
      </w:r>
      <w:r>
        <w:rPr>
          <w:rFonts w:ascii="SimSun" w:hAnsi="SimSun" w:eastAsia="SimSun" w:cs="SimSun"/>
          <w:sz w:val="28"/>
          <w:szCs w:val="28"/>
        </w:rPr>
        <w:t>业、城市面貌等。</w:t>
      </w:r>
    </w:p>
    <w:p>
      <w:pPr>
        <w:ind w:left="9" w:right="468" w:firstLine="563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2.新生港—高铁站城市</w:t>
      </w:r>
      <w:r>
        <w:rPr>
          <w:rFonts w:ascii="SimSun" w:hAnsi="SimSun" w:eastAsia="SimSun" w:cs="SimSun"/>
          <w:sz w:val="28"/>
          <w:szCs w:val="28"/>
          <w:spacing w:val="2"/>
        </w:rPr>
        <w:t>发展轴：该轴线是忠县城市发展的主要轴线，串连了新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生港物流园、忠州商圈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(万达广场、爱琴海等)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、高铁新城等区域。规划以港城大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道和忠勇大道为载体，多样</w:t>
      </w:r>
      <w:r>
        <w:rPr>
          <w:rFonts w:ascii="SimSun" w:hAnsi="SimSun" w:eastAsia="SimSun" w:cs="SimSun"/>
          <w:sz w:val="28"/>
          <w:szCs w:val="28"/>
          <w:spacing w:val="3"/>
        </w:rPr>
        <w:t>化</w:t>
      </w:r>
      <w:r>
        <w:rPr>
          <w:rFonts w:ascii="SimSun" w:hAnsi="SimSun" w:eastAsia="SimSun" w:cs="SimSun"/>
          <w:sz w:val="28"/>
          <w:szCs w:val="28"/>
          <w:spacing w:val="2"/>
        </w:rPr>
        <w:t>设置户外广告设施，展示忠县城市新区特色，营造生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态宜居、浓郁商业的</w:t>
      </w:r>
      <w:r>
        <w:rPr>
          <w:rFonts w:ascii="SimSun" w:hAnsi="SimSun" w:eastAsia="SimSun" w:cs="SimSun"/>
          <w:sz w:val="28"/>
          <w:szCs w:val="28"/>
        </w:rPr>
        <w:t>氛围。</w:t>
      </w:r>
    </w:p>
    <w:p>
      <w:pPr>
        <w:ind w:left="9" w:right="467" w:firstLine="565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3.银山—苏家滨江</w:t>
      </w:r>
      <w:r>
        <w:rPr>
          <w:rFonts w:ascii="SimSun" w:hAnsi="SimSun" w:eastAsia="SimSun" w:cs="SimSun"/>
          <w:sz w:val="28"/>
          <w:szCs w:val="28"/>
          <w:spacing w:val="3"/>
        </w:rPr>
        <w:t>休</w:t>
      </w:r>
      <w:r>
        <w:rPr>
          <w:rFonts w:ascii="SimSun" w:hAnsi="SimSun" w:eastAsia="SimSun" w:cs="SimSun"/>
          <w:sz w:val="28"/>
          <w:szCs w:val="28"/>
          <w:spacing w:val="2"/>
        </w:rPr>
        <w:t>闲观光轴：该轴线沿长江呈带状分布，南岸为天子山和翠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屏山，具有开阔的滨水景观</w:t>
      </w:r>
      <w:r>
        <w:rPr>
          <w:rFonts w:ascii="SimSun" w:hAnsi="SimSun" w:eastAsia="SimSun" w:cs="SimSun"/>
          <w:sz w:val="28"/>
          <w:szCs w:val="28"/>
          <w:spacing w:val="3"/>
        </w:rPr>
        <w:t>环</w:t>
      </w:r>
      <w:r>
        <w:rPr>
          <w:rFonts w:ascii="SimSun" w:hAnsi="SimSun" w:eastAsia="SimSun" w:cs="SimSun"/>
          <w:sz w:val="28"/>
          <w:szCs w:val="28"/>
          <w:spacing w:val="2"/>
        </w:rPr>
        <w:t>境，为县城区观光、健身的重要空间。规划以银山大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道和忠州大道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(临江路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为载体，主要展示忠县魅力山水，高质量打造“山水宜居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之</w:t>
      </w:r>
      <w:r>
        <w:rPr>
          <w:rFonts w:ascii="SimSun" w:hAnsi="SimSun" w:eastAsia="SimSun" w:cs="SimSun"/>
          <w:sz w:val="28"/>
          <w:szCs w:val="28"/>
          <w:spacing w:val="-10"/>
        </w:rPr>
        <w:t>城</w:t>
      </w:r>
      <w:r>
        <w:rPr>
          <w:rFonts w:ascii="SimSun" w:hAnsi="SimSun" w:eastAsia="SimSun" w:cs="SimSun"/>
          <w:sz w:val="28"/>
          <w:szCs w:val="28"/>
          <w:spacing w:val="-7"/>
        </w:rPr>
        <w:t>”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。户外广告设施应多样化、创意性。</w:t>
      </w:r>
    </w:p>
    <w:p>
      <w:pPr>
        <w:ind w:left="10" w:right="468" w:firstLine="558"/>
        <w:spacing w:before="2" w:line="36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4.乌杨—水坪特色产业发展</w:t>
      </w:r>
      <w:r>
        <w:rPr>
          <w:rFonts w:ascii="SimSun" w:hAnsi="SimSun" w:eastAsia="SimSun" w:cs="SimSun"/>
          <w:sz w:val="28"/>
          <w:szCs w:val="28"/>
          <w:spacing w:val="2"/>
        </w:rPr>
        <w:t>轴：该轴线为忠县工业产业、文旅产业、数字产业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产城融合发展的主要轴</w:t>
      </w:r>
      <w:r>
        <w:rPr>
          <w:rFonts w:ascii="SimSun" w:hAnsi="SimSun" w:eastAsia="SimSun" w:cs="SimSun"/>
          <w:sz w:val="28"/>
          <w:szCs w:val="28"/>
          <w:spacing w:val="2"/>
        </w:rPr>
        <w:t>线，连接忠县工业园区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(高新区)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、三峡港湾旅游度假区和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电竞小镇。规划以金海</w:t>
      </w:r>
      <w:r>
        <w:rPr>
          <w:rFonts w:ascii="SimSun" w:hAnsi="SimSun" w:eastAsia="SimSun" w:cs="SimSun"/>
          <w:sz w:val="28"/>
          <w:szCs w:val="28"/>
          <w:spacing w:val="2"/>
        </w:rPr>
        <w:t>大道、金江大道、忠信大道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(水普路)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、水坪大道为载体，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充分展现乌杨新区和水坪新</w:t>
      </w:r>
      <w:r>
        <w:rPr>
          <w:rFonts w:ascii="SimSun" w:hAnsi="SimSun" w:eastAsia="SimSun" w:cs="SimSun"/>
          <w:sz w:val="28"/>
          <w:szCs w:val="28"/>
        </w:rPr>
        <w:t>城作为“特色产业基地”载体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(平台)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的优势和魅力。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644"/>
        <w:spacing w:before="72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18" w:id="18"/>
      <w:bookmarkEnd w:id="18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十四条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“四片”规划指引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3" w:firstLine="578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1.忠州老城：是承载忠县文化的“历史母城”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，以州屏组团为引领，承</w:t>
      </w:r>
      <w:r>
        <w:rPr>
          <w:rFonts w:ascii="SimSun" w:hAnsi="SimSun" w:eastAsia="SimSun" w:cs="SimSun"/>
          <w:sz w:val="28"/>
          <w:szCs w:val="28"/>
        </w:rPr>
        <w:t>载文化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交往核心功能，规划打造</w:t>
      </w:r>
      <w:r>
        <w:rPr>
          <w:rFonts w:ascii="SimSun" w:hAnsi="SimSun" w:eastAsia="SimSun" w:cs="SimSun"/>
          <w:sz w:val="28"/>
          <w:szCs w:val="28"/>
          <w:spacing w:val="3"/>
        </w:rPr>
        <w:t>古</w:t>
      </w:r>
      <w:r>
        <w:rPr>
          <w:rFonts w:ascii="SimSun" w:hAnsi="SimSun" w:eastAsia="SimSun" w:cs="SimSun"/>
          <w:sz w:val="28"/>
          <w:szCs w:val="28"/>
          <w:spacing w:val="2"/>
        </w:rPr>
        <w:t>今辉映的人文之城。该片区户外广告设置内容应体现忠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县独特的文化特色，充分</w:t>
      </w:r>
      <w:r>
        <w:rPr>
          <w:rFonts w:ascii="SimSun" w:hAnsi="SimSun" w:eastAsia="SimSun" w:cs="SimSun"/>
          <w:sz w:val="28"/>
          <w:szCs w:val="28"/>
        </w:rPr>
        <w:t>展示忠县历史文化和社会面貌，户外广告设施应多样化。</w:t>
      </w:r>
    </w:p>
    <w:p>
      <w:pPr>
        <w:ind w:firstLine="564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2.临港新城：紧邻沪</w:t>
      </w:r>
      <w:r>
        <w:rPr>
          <w:rFonts w:ascii="SimSun" w:hAnsi="SimSun" w:eastAsia="SimSun" w:cs="SimSun"/>
          <w:sz w:val="28"/>
          <w:szCs w:val="28"/>
          <w:spacing w:val="3"/>
        </w:rPr>
        <w:t>渝</w:t>
      </w:r>
      <w:r>
        <w:rPr>
          <w:rFonts w:ascii="SimSun" w:hAnsi="SimSun" w:eastAsia="SimSun" w:cs="SimSun"/>
          <w:sz w:val="28"/>
          <w:szCs w:val="28"/>
          <w:spacing w:val="2"/>
        </w:rPr>
        <w:t>高速忠县互通和新生港，应把握区位优势作用，加快建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成对外开放重要门户，规划打</w:t>
      </w:r>
      <w:r>
        <w:rPr>
          <w:rFonts w:ascii="SimSun" w:hAnsi="SimSun" w:eastAsia="SimSun" w:cs="SimSun"/>
          <w:sz w:val="28"/>
          <w:szCs w:val="28"/>
          <w:spacing w:val="3"/>
        </w:rPr>
        <w:t>造</w:t>
      </w:r>
      <w:r>
        <w:rPr>
          <w:rFonts w:ascii="SimSun" w:hAnsi="SimSun" w:eastAsia="SimSun" w:cs="SimSun"/>
          <w:sz w:val="28"/>
          <w:szCs w:val="28"/>
          <w:spacing w:val="2"/>
        </w:rPr>
        <w:t>以现代物流为引领的开放之城。该片区户外广告设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置应全方位展现忠县城市形象</w:t>
      </w:r>
      <w:r>
        <w:rPr>
          <w:rFonts w:ascii="SimSun" w:hAnsi="SimSun" w:eastAsia="SimSun" w:cs="SimSun"/>
          <w:sz w:val="28"/>
          <w:szCs w:val="28"/>
          <w:spacing w:val="3"/>
        </w:rPr>
        <w:t>，</w:t>
      </w:r>
      <w:r>
        <w:rPr>
          <w:rFonts w:ascii="SimSun" w:hAnsi="SimSun" w:eastAsia="SimSun" w:cs="SimSun"/>
          <w:sz w:val="28"/>
          <w:szCs w:val="28"/>
          <w:spacing w:val="2"/>
        </w:rPr>
        <w:t>展现新生物流园现代物流高效快捷的特点，广告设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施以大尺度形式为</w:t>
      </w:r>
      <w:r>
        <w:rPr>
          <w:rFonts w:ascii="SimSun" w:hAnsi="SimSun" w:eastAsia="SimSun" w:cs="SimSun"/>
          <w:sz w:val="28"/>
          <w:szCs w:val="28"/>
        </w:rPr>
        <w:t>主、其他户外广告设施为补充进行设置。</w:t>
      </w:r>
    </w:p>
    <w:p>
      <w:pPr>
        <w:ind w:left="3" w:firstLine="563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3.水坪新城：以建</w:t>
      </w:r>
      <w:r>
        <w:rPr>
          <w:rFonts w:ascii="SimSun" w:hAnsi="SimSun" w:eastAsia="SimSun" w:cs="SimSun"/>
          <w:sz w:val="28"/>
          <w:szCs w:val="28"/>
          <w:spacing w:val="3"/>
        </w:rPr>
        <w:t>成</w:t>
      </w:r>
      <w:r>
        <w:rPr>
          <w:rFonts w:ascii="SimSun" w:hAnsi="SimSun" w:eastAsia="SimSun" w:cs="SimSun"/>
          <w:sz w:val="28"/>
          <w:szCs w:val="28"/>
          <w:spacing w:val="2"/>
        </w:rPr>
        <w:t>的电竞馆、数字产业学院、烽烟三国为基础，完善城市数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字创新功能，高水平建设</w:t>
      </w:r>
      <w:r>
        <w:rPr>
          <w:rFonts w:ascii="SimSun" w:hAnsi="SimSun" w:eastAsia="SimSun" w:cs="SimSun"/>
          <w:sz w:val="28"/>
          <w:szCs w:val="28"/>
          <w:spacing w:val="3"/>
        </w:rPr>
        <w:t>数</w:t>
      </w:r>
      <w:r>
        <w:rPr>
          <w:rFonts w:ascii="SimSun" w:hAnsi="SimSun" w:eastAsia="SimSun" w:cs="SimSun"/>
          <w:sz w:val="28"/>
          <w:szCs w:val="28"/>
          <w:spacing w:val="2"/>
        </w:rPr>
        <w:t>字之城。该片区户外广告设置应体现数字产业技术，并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融入忠县特色文化，可适量</w:t>
      </w:r>
      <w:r>
        <w:rPr>
          <w:rFonts w:ascii="SimSun" w:hAnsi="SimSun" w:eastAsia="SimSun" w:cs="SimSun"/>
          <w:sz w:val="28"/>
          <w:szCs w:val="28"/>
        </w:rPr>
        <w:t>设置电子设施户外广告。</w:t>
      </w:r>
    </w:p>
    <w:p>
      <w:pPr>
        <w:ind w:left="8" w:firstLine="551"/>
        <w:spacing w:before="2" w:line="36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4.乌杨新区：重庆忠县高新技术产业区主战场，集聚了资源加工、生物</w:t>
      </w:r>
      <w:r>
        <w:rPr>
          <w:rFonts w:ascii="SimSun" w:hAnsi="SimSun" w:eastAsia="SimSun" w:cs="SimSun"/>
          <w:sz w:val="28"/>
          <w:szCs w:val="28"/>
          <w:spacing w:val="2"/>
        </w:rPr>
        <w:t>医</w:t>
      </w:r>
      <w:r>
        <w:rPr>
          <w:rFonts w:ascii="SimSun" w:hAnsi="SimSun" w:eastAsia="SimSun" w:cs="SimSun"/>
          <w:sz w:val="28"/>
          <w:szCs w:val="28"/>
        </w:rPr>
        <w:t>药、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智能装备、新能源等</w:t>
      </w:r>
      <w:r>
        <w:rPr>
          <w:rFonts w:ascii="SimSun" w:hAnsi="SimSun" w:eastAsia="SimSun" w:cs="SimSun"/>
          <w:sz w:val="28"/>
          <w:szCs w:val="28"/>
          <w:spacing w:val="2"/>
        </w:rPr>
        <w:t>高端产业要素，规划打造高效绿色的智造之城。该片区户外广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告设置应体现工业园</w:t>
      </w:r>
      <w:r>
        <w:rPr>
          <w:rFonts w:ascii="SimSun" w:hAnsi="SimSun" w:eastAsia="SimSun" w:cs="SimSun"/>
          <w:sz w:val="28"/>
          <w:szCs w:val="28"/>
          <w:spacing w:val="2"/>
        </w:rPr>
        <w:t>区绿色环保、智能高效的特点，广告设施以大尺度形式为主、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多样</w:t>
      </w:r>
      <w:r>
        <w:rPr>
          <w:rFonts w:ascii="SimSun" w:hAnsi="SimSun" w:eastAsia="SimSun" w:cs="SimSun"/>
          <w:sz w:val="28"/>
          <w:szCs w:val="28"/>
          <w:spacing w:val="-1"/>
        </w:rPr>
        <w:t>式广告设施相结合的形式布置。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1934"/>
        <w:spacing w:before="113" w:line="227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_bookmark19" w:id="19"/>
      <w:bookmarkEnd w:id="19"/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4"/>
        </w:rPr>
        <w:t>第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五章</w:t>
      </w:r>
      <w:r>
        <w:rPr>
          <w:rFonts w:ascii="SimHei" w:hAnsi="SimHei" w:eastAsia="SimHei" w:cs="SimHei"/>
          <w:sz w:val="35"/>
          <w:szCs w:val="35"/>
          <w:spacing w:val="10"/>
        </w:rPr>
        <w:t xml:space="preserve"> 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户外广告设施地块分区控制规划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ind w:left="644"/>
        <w:spacing w:before="102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20" w:id="20"/>
      <w:bookmarkEnd w:id="20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十五条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地块分区控制含义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562"/>
        <w:spacing w:before="92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规划将整个城区划分为展示</w:t>
      </w:r>
      <w:r>
        <w:rPr>
          <w:rFonts w:ascii="SimSun" w:hAnsi="SimSun" w:eastAsia="SimSun" w:cs="SimSun"/>
          <w:sz w:val="28"/>
          <w:szCs w:val="28"/>
        </w:rPr>
        <w:t>区、控制区、禁设区三类区域。</w:t>
      </w:r>
    </w:p>
    <w:p>
      <w:pPr>
        <w:ind w:left="2" w:firstLine="580"/>
        <w:spacing w:before="213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1.</w:t>
      </w:r>
      <w:r>
        <w:rPr>
          <w:rFonts w:ascii="SimSun" w:hAnsi="SimSun" w:eastAsia="SimSun" w:cs="SimSun"/>
          <w:sz w:val="28"/>
          <w:szCs w:val="28"/>
          <w:spacing w:val="2"/>
        </w:rPr>
        <w:t>展示区：指商业活动密集、人流量大、户外广告价值高并有助于体现城市经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济繁荣特色的区域。该区域</w:t>
      </w:r>
      <w:r>
        <w:rPr>
          <w:rFonts w:ascii="SimSun" w:hAnsi="SimSun" w:eastAsia="SimSun" w:cs="SimSun"/>
          <w:sz w:val="28"/>
          <w:szCs w:val="28"/>
          <w:spacing w:val="2"/>
        </w:rPr>
        <w:t>户外广告设置应丰富多样，体现繁荣、靓丽、时尚的风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格。主要包括商业街区、</w:t>
      </w:r>
      <w:r>
        <w:rPr>
          <w:rFonts w:ascii="SimSun" w:hAnsi="SimSun" w:eastAsia="SimSun" w:cs="SimSun"/>
          <w:sz w:val="28"/>
          <w:szCs w:val="28"/>
        </w:rPr>
        <w:t>广场空间、组团中心等。</w:t>
      </w:r>
    </w:p>
    <w:p>
      <w:pPr>
        <w:ind w:left="564"/>
        <w:spacing w:before="1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2.控制区：指为服务</w:t>
      </w:r>
      <w:r>
        <w:rPr>
          <w:rFonts w:ascii="SimSun" w:hAnsi="SimSun" w:eastAsia="SimSun" w:cs="SimSun"/>
          <w:sz w:val="28"/>
          <w:szCs w:val="28"/>
          <w:spacing w:val="3"/>
        </w:rPr>
        <w:t>城</w:t>
      </w:r>
      <w:r>
        <w:rPr>
          <w:rFonts w:ascii="SimSun" w:hAnsi="SimSun" w:eastAsia="SimSun" w:cs="SimSun"/>
          <w:sz w:val="28"/>
          <w:szCs w:val="28"/>
          <w:spacing w:val="2"/>
        </w:rPr>
        <w:t>市公共功能和宣传需要，可以适度设置户外广告设施的</w:t>
      </w:r>
    </w:p>
    <w:p>
      <w:pPr>
        <w:sectPr>
          <w:type w:val="continuous"/>
          <w:pgSz w:w="23814" w:h="16840"/>
          <w:pgMar w:top="1157" w:right="1439" w:bottom="1504" w:left="1440" w:header="883" w:footer="1290" w:gutter="0"/>
          <w:cols w:equalWidth="0" w:num="2">
            <w:col w:w="10656" w:space="100"/>
            <w:col w:w="10180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spacing w:line="141" w:lineRule="exact"/>
        <w:rPr/>
      </w:pPr>
      <w:r/>
    </w:p>
    <w:p>
      <w:pPr>
        <w:sectPr>
          <w:headerReference w:type="default" r:id="rId9"/>
          <w:footerReference w:type="default" r:id="rId10"/>
          <w:pgSz w:w="23814" w:h="16840"/>
          <w:pgMar w:top="1157" w:right="1360" w:bottom="1504" w:left="1440" w:header="883" w:footer="1290" w:gutter="0"/>
          <w:cols w:equalWidth="0" w:num="1">
            <w:col w:w="21014" w:space="0"/>
          </w:cols>
        </w:sectPr>
        <w:rPr/>
      </w:pPr>
    </w:p>
    <w:p>
      <w:pPr>
        <w:ind w:left="575" w:right="472" w:hanging="544"/>
        <w:spacing w:before="57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区域。主要包括</w:t>
      </w:r>
      <w:r>
        <w:rPr>
          <w:rFonts w:ascii="SimSun" w:hAnsi="SimSun" w:eastAsia="SimSun" w:cs="SimSun"/>
          <w:sz w:val="28"/>
          <w:szCs w:val="28"/>
        </w:rPr>
        <w:t>交通枢纽区域、展示区周边区域以及社区级商业集中的区域等。</w:t>
      </w:r>
      <w:r>
        <w:rPr>
          <w:rFonts w:ascii="SimSun" w:hAnsi="SimSun" w:eastAsia="SimSun" w:cs="SimSun"/>
          <w:sz w:val="28"/>
          <w:szCs w:val="28"/>
        </w:rPr>
        <w:t xml:space="preserve">   </w:t>
      </w:r>
      <w:r>
        <w:rPr>
          <w:rFonts w:ascii="SimSun" w:hAnsi="SimSun" w:eastAsia="SimSun" w:cs="SimSun"/>
          <w:sz w:val="28"/>
          <w:szCs w:val="28"/>
          <w:spacing w:val="4"/>
        </w:rPr>
        <w:t>3.禁设区：指户外</w:t>
      </w:r>
      <w:r>
        <w:rPr>
          <w:rFonts w:ascii="SimSun" w:hAnsi="SimSun" w:eastAsia="SimSun" w:cs="SimSun"/>
          <w:sz w:val="28"/>
          <w:szCs w:val="28"/>
          <w:spacing w:val="3"/>
        </w:rPr>
        <w:t>广</w:t>
      </w:r>
      <w:r>
        <w:rPr>
          <w:rFonts w:ascii="SimSun" w:hAnsi="SimSun" w:eastAsia="SimSun" w:cs="SimSun"/>
          <w:sz w:val="28"/>
          <w:szCs w:val="28"/>
          <w:spacing w:val="2"/>
        </w:rPr>
        <w:t>告的设置对城市建设目标、景观形象、设施使用等产生较</w:t>
      </w:r>
    </w:p>
    <w:p>
      <w:pPr>
        <w:ind w:left="12" w:right="470" w:firstLine="2"/>
        <w:spacing w:before="2" w:line="36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大影响的城市区域。该</w:t>
      </w:r>
      <w:r>
        <w:rPr>
          <w:rFonts w:ascii="SimSun" w:hAnsi="SimSun" w:eastAsia="SimSun" w:cs="SimSun"/>
          <w:sz w:val="28"/>
          <w:szCs w:val="28"/>
          <w:spacing w:val="3"/>
        </w:rPr>
        <w:t>区</w:t>
      </w:r>
      <w:r>
        <w:rPr>
          <w:rFonts w:ascii="SimSun" w:hAnsi="SimSun" w:eastAsia="SimSun" w:cs="SimSun"/>
          <w:sz w:val="28"/>
          <w:szCs w:val="28"/>
          <w:spacing w:val="2"/>
        </w:rPr>
        <w:t>域内除街道家具附属广告、公交候车亭广告以外禁止设置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其他</w:t>
      </w:r>
      <w:r>
        <w:rPr>
          <w:rFonts w:ascii="SimSun" w:hAnsi="SimSun" w:eastAsia="SimSun" w:cs="SimSun"/>
          <w:sz w:val="28"/>
          <w:szCs w:val="28"/>
          <w:spacing w:val="-1"/>
        </w:rPr>
        <w:t>类型户外广告。</w:t>
      </w:r>
    </w:p>
    <w:p>
      <w:pPr>
        <w:ind w:left="653"/>
        <w:spacing w:before="102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21" w:id="21"/>
      <w:bookmarkEnd w:id="21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十六条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户外广告设施控制分区与用地性质对应情况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16" w:right="371" w:firstLine="574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2"/>
        </w:rPr>
        <w:t>1</w:t>
      </w:r>
      <w:r>
        <w:rPr>
          <w:rFonts w:ascii="SimSun" w:hAnsi="SimSun" w:eastAsia="SimSun" w:cs="SimSun"/>
          <w:sz w:val="28"/>
          <w:szCs w:val="28"/>
          <w:spacing w:val="-19"/>
        </w:rPr>
        <w:t>.</w:t>
      </w:r>
      <w:r>
        <w:rPr>
          <w:rFonts w:ascii="SimSun" w:hAnsi="SimSun" w:eastAsia="SimSun" w:cs="SimSun"/>
          <w:sz w:val="28"/>
          <w:szCs w:val="28"/>
          <w:spacing w:val="-11"/>
        </w:rPr>
        <w:t>展示区：商住混合用地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(BR)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、商业设施用地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(B1)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、娱乐康体设施用地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(B3)、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商业商务/商业娱乐用地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(</w:t>
      </w:r>
      <w:r>
        <w:rPr>
          <w:rFonts w:ascii="SimSun" w:hAnsi="SimSun" w:eastAsia="SimSun" w:cs="SimSun"/>
          <w:sz w:val="28"/>
          <w:szCs w:val="28"/>
        </w:rPr>
        <w:t>B</w:t>
      </w:r>
      <w:r>
        <w:rPr>
          <w:rFonts w:ascii="SimSun" w:hAnsi="SimSun" w:eastAsia="SimSun" w:cs="SimSun"/>
          <w:sz w:val="28"/>
          <w:szCs w:val="28"/>
          <w:spacing w:val="-1"/>
        </w:rPr>
        <w:t>1</w:t>
      </w:r>
      <w:r>
        <w:rPr>
          <w:rFonts w:ascii="SimSun" w:hAnsi="SimSun" w:eastAsia="SimSun" w:cs="SimSun"/>
          <w:sz w:val="28"/>
          <w:szCs w:val="28"/>
        </w:rPr>
        <w:t>B</w:t>
      </w:r>
      <w:r>
        <w:rPr>
          <w:rFonts w:ascii="SimSun" w:hAnsi="SimSun" w:eastAsia="SimSun" w:cs="SimSun"/>
          <w:sz w:val="28"/>
          <w:szCs w:val="28"/>
          <w:spacing w:val="-1"/>
        </w:rPr>
        <w:t>2/</w:t>
      </w:r>
      <w:r>
        <w:rPr>
          <w:rFonts w:ascii="SimSun" w:hAnsi="SimSun" w:eastAsia="SimSun" w:cs="SimSun"/>
          <w:sz w:val="28"/>
          <w:szCs w:val="28"/>
        </w:rPr>
        <w:t>B1B3)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、广场用地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(G3)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。</w:t>
      </w:r>
    </w:p>
    <w:p>
      <w:pPr>
        <w:ind w:left="10" w:right="469" w:firstLine="562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2.控制区：住</w:t>
      </w:r>
      <w:r>
        <w:rPr>
          <w:rFonts w:ascii="SimSun" w:hAnsi="SimSun" w:eastAsia="SimSun" w:cs="SimSun"/>
          <w:sz w:val="28"/>
          <w:szCs w:val="28"/>
          <w:spacing w:val="2"/>
        </w:rPr>
        <w:t>商混合用地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RB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、体育用地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A</w:t>
      </w:r>
      <w:r>
        <w:rPr>
          <w:rFonts w:ascii="SimSun" w:hAnsi="SimSun" w:eastAsia="SimSun" w:cs="SimSun"/>
          <w:sz w:val="28"/>
          <w:szCs w:val="28"/>
          <w:spacing w:val="2"/>
        </w:rPr>
        <w:t>4)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、交通枢纽用地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S</w:t>
      </w:r>
      <w:r>
        <w:rPr>
          <w:rFonts w:ascii="SimSun" w:hAnsi="SimSun" w:eastAsia="SimSun" w:cs="SimSun"/>
          <w:sz w:val="28"/>
          <w:szCs w:val="28"/>
          <w:spacing w:val="2"/>
        </w:rPr>
        <w:t>3)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、交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通站场用地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(</w:t>
      </w:r>
      <w:r>
        <w:rPr>
          <w:rFonts w:ascii="SimSun" w:hAnsi="SimSun" w:eastAsia="SimSun" w:cs="SimSun"/>
          <w:sz w:val="28"/>
          <w:szCs w:val="28"/>
        </w:rPr>
        <w:t>S</w:t>
      </w:r>
      <w:r>
        <w:rPr>
          <w:rFonts w:ascii="SimSun" w:hAnsi="SimSun" w:eastAsia="SimSun" w:cs="SimSun"/>
          <w:sz w:val="28"/>
          <w:szCs w:val="28"/>
          <w:spacing w:val="-1"/>
        </w:rPr>
        <w:t>4)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、</w:t>
      </w:r>
      <w:r>
        <w:rPr>
          <w:rFonts w:ascii="SimSun" w:hAnsi="SimSun" w:eastAsia="SimSun" w:cs="SimSun"/>
          <w:sz w:val="28"/>
          <w:szCs w:val="28"/>
        </w:rPr>
        <w:t>港口用地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(H23)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。</w:t>
      </w:r>
    </w:p>
    <w:p>
      <w:pPr>
        <w:ind w:left="12" w:right="371" w:firstLine="563"/>
        <w:spacing w:before="9" w:line="36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6"/>
        </w:rPr>
        <w:t>3</w:t>
      </w:r>
      <w:r>
        <w:rPr>
          <w:rFonts w:ascii="SimSun" w:hAnsi="SimSun" w:eastAsia="SimSun" w:cs="SimSun"/>
          <w:sz w:val="28"/>
          <w:szCs w:val="28"/>
          <w:spacing w:val="-10"/>
        </w:rPr>
        <w:t>.</w:t>
      </w:r>
      <w:r>
        <w:rPr>
          <w:rFonts w:ascii="SimSun" w:hAnsi="SimSun" w:eastAsia="SimSun" w:cs="SimSun"/>
          <w:sz w:val="28"/>
          <w:szCs w:val="28"/>
          <w:spacing w:val="-8"/>
        </w:rPr>
        <w:t>禁设区：居住用地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(R)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、商务设施用地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(B2)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、公用设施营业网点用地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(B4)、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其它服务设施</w:t>
      </w:r>
      <w:r>
        <w:rPr>
          <w:rFonts w:ascii="SimSun" w:hAnsi="SimSun" w:eastAsia="SimSun" w:cs="SimSun"/>
          <w:sz w:val="28"/>
          <w:szCs w:val="28"/>
          <w:spacing w:val="2"/>
        </w:rPr>
        <w:t>用地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B</w:t>
      </w:r>
      <w:r>
        <w:rPr>
          <w:rFonts w:ascii="SimSun" w:hAnsi="SimSun" w:eastAsia="SimSun" w:cs="SimSun"/>
          <w:sz w:val="28"/>
          <w:szCs w:val="28"/>
          <w:spacing w:val="2"/>
        </w:rPr>
        <w:t>9)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、行政办公用地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A</w:t>
      </w:r>
      <w:r>
        <w:rPr>
          <w:rFonts w:ascii="SimSun" w:hAnsi="SimSun" w:eastAsia="SimSun" w:cs="SimSun"/>
          <w:sz w:val="28"/>
          <w:szCs w:val="28"/>
          <w:spacing w:val="2"/>
        </w:rPr>
        <w:t>1)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、文化设施用地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A</w:t>
      </w:r>
      <w:r>
        <w:rPr>
          <w:rFonts w:ascii="SimSun" w:hAnsi="SimSun" w:eastAsia="SimSun" w:cs="SimSun"/>
          <w:sz w:val="28"/>
          <w:szCs w:val="28"/>
          <w:spacing w:val="2"/>
        </w:rPr>
        <w:t>2)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、教育科研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用地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(</w:t>
      </w:r>
      <w:r>
        <w:rPr>
          <w:rFonts w:ascii="SimSun" w:hAnsi="SimSun" w:eastAsia="SimSun" w:cs="SimSun"/>
          <w:sz w:val="28"/>
          <w:szCs w:val="28"/>
          <w:spacing w:val="-4"/>
        </w:rPr>
        <w:t>A</w:t>
      </w:r>
      <w:r>
        <w:rPr>
          <w:rFonts w:ascii="SimSun" w:hAnsi="SimSun" w:eastAsia="SimSun" w:cs="SimSun"/>
          <w:sz w:val="28"/>
          <w:szCs w:val="28"/>
          <w:spacing w:val="-8"/>
        </w:rPr>
        <w:t>3)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、</w:t>
      </w:r>
      <w:r>
        <w:rPr>
          <w:rFonts w:ascii="SimSun" w:hAnsi="SimSun" w:eastAsia="SimSun" w:cs="SimSun"/>
          <w:sz w:val="28"/>
          <w:szCs w:val="28"/>
          <w:spacing w:val="-4"/>
        </w:rPr>
        <w:t>医疗卫生用地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(A5)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、社会福利设施用地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(A6)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、文物古迹用地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(A7)、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宗教设施用地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(</w:t>
      </w:r>
      <w:r>
        <w:rPr>
          <w:rFonts w:ascii="SimSun" w:hAnsi="SimSun" w:eastAsia="SimSun" w:cs="SimSun"/>
          <w:sz w:val="28"/>
          <w:szCs w:val="28"/>
          <w:spacing w:val="-1"/>
        </w:rPr>
        <w:t>A</w:t>
      </w:r>
      <w:r>
        <w:rPr>
          <w:rFonts w:ascii="SimSun" w:hAnsi="SimSun" w:eastAsia="SimSun" w:cs="SimSun"/>
          <w:sz w:val="28"/>
          <w:szCs w:val="28"/>
          <w:spacing w:val="-2"/>
        </w:rPr>
        <w:t>9)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、工业用地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(</w:t>
      </w:r>
      <w:r>
        <w:rPr>
          <w:rFonts w:ascii="SimSun" w:hAnsi="SimSun" w:eastAsia="SimSun" w:cs="SimSun"/>
          <w:sz w:val="28"/>
          <w:szCs w:val="28"/>
          <w:spacing w:val="-1"/>
        </w:rPr>
        <w:t>M</w:t>
      </w:r>
      <w:r>
        <w:rPr>
          <w:rFonts w:ascii="SimSun" w:hAnsi="SimSun" w:eastAsia="SimSun" w:cs="SimSun"/>
          <w:sz w:val="28"/>
          <w:szCs w:val="28"/>
          <w:spacing w:val="-2"/>
        </w:rPr>
        <w:t>)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、物流仓储用地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(</w:t>
      </w:r>
      <w:r>
        <w:rPr>
          <w:rFonts w:ascii="SimSun" w:hAnsi="SimSun" w:eastAsia="SimSun" w:cs="SimSun"/>
          <w:sz w:val="28"/>
          <w:szCs w:val="28"/>
          <w:spacing w:val="-1"/>
        </w:rPr>
        <w:t>W</w:t>
      </w:r>
      <w:r>
        <w:rPr>
          <w:rFonts w:ascii="SimSun" w:hAnsi="SimSun" w:eastAsia="SimSun" w:cs="SimSun"/>
          <w:sz w:val="28"/>
          <w:szCs w:val="28"/>
          <w:spacing w:val="-2"/>
        </w:rPr>
        <w:t>)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、城市道路用地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(S1)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其它交通设施用</w:t>
      </w:r>
      <w:r>
        <w:rPr>
          <w:rFonts w:ascii="SimSun" w:hAnsi="SimSun" w:eastAsia="SimSun" w:cs="SimSun"/>
          <w:sz w:val="28"/>
          <w:szCs w:val="28"/>
          <w:spacing w:val="-6"/>
        </w:rPr>
        <w:t>地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(S9)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、公用设施用地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(U)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、公园绿地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(G1)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、防护绿地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(G2)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公路</w:t>
      </w:r>
      <w:r>
        <w:rPr>
          <w:rFonts w:ascii="SimSun" w:hAnsi="SimSun" w:eastAsia="SimSun" w:cs="SimSun"/>
          <w:sz w:val="28"/>
          <w:szCs w:val="28"/>
          <w:spacing w:val="-9"/>
        </w:rPr>
        <w:t>用</w:t>
      </w:r>
      <w:r>
        <w:rPr>
          <w:rFonts w:ascii="SimSun" w:hAnsi="SimSun" w:eastAsia="SimSun" w:cs="SimSun"/>
          <w:sz w:val="28"/>
          <w:szCs w:val="28"/>
          <w:spacing w:val="-7"/>
        </w:rPr>
        <w:t>地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(H22)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、区域公用设施用地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(H3)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、特殊用地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(H4)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、其他建设用地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(H9)、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非</w:t>
      </w:r>
      <w:r>
        <w:rPr>
          <w:rFonts w:ascii="SimSun" w:hAnsi="SimSun" w:eastAsia="SimSun" w:cs="SimSun"/>
          <w:sz w:val="28"/>
          <w:szCs w:val="28"/>
          <w:spacing w:val="-1"/>
        </w:rPr>
        <w:t>建设用地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(E)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ind w:left="653"/>
        <w:spacing w:before="98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22" w:id="22"/>
      <w:bookmarkEnd w:id="22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十七条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禁设区可设置户外广告设施的情况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left="8" w:right="470" w:firstLine="582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1.禁</w:t>
      </w:r>
      <w:r>
        <w:rPr>
          <w:rFonts w:ascii="SimSun" w:hAnsi="SimSun" w:eastAsia="SimSun" w:cs="SimSun"/>
          <w:sz w:val="28"/>
          <w:szCs w:val="28"/>
          <w:spacing w:val="2"/>
        </w:rPr>
        <w:t>设区内的建筑为商业功能，可设置户外广告设施。建筑墙面户外广告设施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仅允许在商业裙房处或单独商</w:t>
      </w:r>
      <w:r>
        <w:rPr>
          <w:rFonts w:ascii="SimSun" w:hAnsi="SimSun" w:eastAsia="SimSun" w:cs="SimSun"/>
          <w:sz w:val="28"/>
          <w:szCs w:val="28"/>
          <w:spacing w:val="3"/>
        </w:rPr>
        <w:t>业</w:t>
      </w:r>
      <w:r>
        <w:rPr>
          <w:rFonts w:ascii="SimSun" w:hAnsi="SimSun" w:eastAsia="SimSun" w:cs="SimSun"/>
          <w:sz w:val="28"/>
          <w:szCs w:val="28"/>
          <w:spacing w:val="2"/>
        </w:rPr>
        <w:t>建筑设置，住宅建筑严禁设置户外广告设施。纯居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住用地内，单独占地且</w:t>
      </w:r>
      <w:r>
        <w:rPr>
          <w:rFonts w:ascii="SimSun" w:hAnsi="SimSun" w:eastAsia="SimSun" w:cs="SimSun"/>
          <w:sz w:val="28"/>
          <w:szCs w:val="28"/>
          <w:spacing w:val="-3"/>
        </w:rPr>
        <w:t>面积大于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10000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平方米的商业建筑可以设置户外广告设施。</w:t>
      </w:r>
    </w:p>
    <w:p>
      <w:pPr>
        <w:ind w:left="12" w:right="472" w:firstLine="561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2.商务设施用地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B</w:t>
      </w:r>
      <w:r>
        <w:rPr>
          <w:rFonts w:ascii="SimSun" w:hAnsi="SimSun" w:eastAsia="SimSun" w:cs="SimSun"/>
          <w:sz w:val="28"/>
          <w:szCs w:val="28"/>
          <w:spacing w:val="2"/>
        </w:rPr>
        <w:t>2)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地块紧邻商业圈且实际用途包含商业服务功能，可设置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户外广告设施，按照实际</w:t>
      </w:r>
      <w:r>
        <w:rPr>
          <w:rFonts w:ascii="SimSun" w:hAnsi="SimSun" w:eastAsia="SimSun" w:cs="SimSun"/>
          <w:sz w:val="28"/>
          <w:szCs w:val="28"/>
        </w:rPr>
        <w:t>情况可划入展示区和控制区。</w:t>
      </w:r>
    </w:p>
    <w:p>
      <w:pPr>
        <w:ind w:left="575"/>
        <w:spacing w:before="1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3.规划范围内公路两侧保护绿地、城市道路两侧宽度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20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米及以上的保护绿地</w:t>
      </w:r>
      <w:r>
        <w:rPr>
          <w:rFonts w:ascii="SimSun" w:hAnsi="SimSun" w:eastAsia="SimSun" w:cs="SimSun"/>
          <w:sz w:val="28"/>
          <w:szCs w:val="28"/>
          <w:spacing w:val="-3"/>
        </w:rPr>
        <w:t>可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7" w:right="78" w:hanging="5"/>
        <w:spacing w:before="55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按要求设置户外广告</w:t>
      </w:r>
      <w:r>
        <w:rPr>
          <w:rFonts w:ascii="SimSun" w:hAnsi="SimSun" w:eastAsia="SimSun" w:cs="SimSun"/>
          <w:sz w:val="28"/>
          <w:szCs w:val="28"/>
          <w:spacing w:val="2"/>
        </w:rPr>
        <w:t>。此处保护绿地为具备相应功能的公园绿地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G</w:t>
      </w:r>
      <w:r>
        <w:rPr>
          <w:rFonts w:ascii="SimSun" w:hAnsi="SimSun" w:eastAsia="SimSun" w:cs="SimSun"/>
          <w:sz w:val="28"/>
          <w:szCs w:val="28"/>
          <w:spacing w:val="2"/>
        </w:rPr>
        <w:t>1)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、防护绿地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9"/>
        </w:rPr>
        <w:t>(</w:t>
      </w:r>
      <w:r>
        <w:rPr>
          <w:rFonts w:ascii="SimSun" w:hAnsi="SimSun" w:eastAsia="SimSun" w:cs="SimSun"/>
          <w:sz w:val="28"/>
          <w:szCs w:val="28"/>
        </w:rPr>
        <w:t>G</w:t>
      </w:r>
      <w:r>
        <w:rPr>
          <w:rFonts w:ascii="SimSun" w:hAnsi="SimSun" w:eastAsia="SimSun" w:cs="SimSun"/>
          <w:sz w:val="28"/>
          <w:szCs w:val="28"/>
          <w:spacing w:val="8"/>
        </w:rPr>
        <w:t>2)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及非建设用地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SimSun" w:hAnsi="SimSun" w:eastAsia="SimSun" w:cs="SimSun"/>
          <w:sz w:val="28"/>
          <w:szCs w:val="28"/>
        </w:rPr>
        <w:t>E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。</w:t>
      </w:r>
    </w:p>
    <w:p>
      <w:pPr>
        <w:ind w:right="80" w:firstLine="558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4.城区范围内作为</w:t>
      </w:r>
      <w:r>
        <w:rPr>
          <w:rFonts w:ascii="SimSun" w:hAnsi="SimSun" w:eastAsia="SimSun" w:cs="SimSun"/>
          <w:sz w:val="28"/>
          <w:szCs w:val="28"/>
          <w:spacing w:val="2"/>
        </w:rPr>
        <w:t>休闲游憩的公园绿地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G</w:t>
      </w:r>
      <w:r>
        <w:rPr>
          <w:rFonts w:ascii="SimSun" w:hAnsi="SimSun" w:eastAsia="SimSun" w:cs="SimSun"/>
          <w:sz w:val="28"/>
          <w:szCs w:val="28"/>
          <w:spacing w:val="2"/>
        </w:rPr>
        <w:t>1)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、防护绿地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G</w:t>
      </w:r>
      <w:r>
        <w:rPr>
          <w:rFonts w:ascii="SimSun" w:hAnsi="SimSun" w:eastAsia="SimSun" w:cs="SimSun"/>
          <w:sz w:val="28"/>
          <w:szCs w:val="28"/>
          <w:spacing w:val="2"/>
        </w:rPr>
        <w:t>2)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，允许设置适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量</w:t>
      </w:r>
      <w:r>
        <w:rPr>
          <w:rFonts w:ascii="SimSun" w:hAnsi="SimSun" w:eastAsia="SimSun" w:cs="SimSun"/>
          <w:sz w:val="28"/>
          <w:szCs w:val="28"/>
          <w:spacing w:val="-1"/>
        </w:rPr>
        <w:t>的公益广告设施。</w:t>
      </w:r>
    </w:p>
    <w:p>
      <w:pPr>
        <w:ind w:left="1" w:right="80" w:firstLine="563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5.城市道</w:t>
      </w:r>
      <w:r>
        <w:rPr>
          <w:rFonts w:ascii="SimSun" w:hAnsi="SimSun" w:eastAsia="SimSun" w:cs="SimSun"/>
          <w:sz w:val="28"/>
          <w:szCs w:val="28"/>
          <w:spacing w:val="3"/>
        </w:rPr>
        <w:t>路</w:t>
      </w:r>
      <w:r>
        <w:rPr>
          <w:rFonts w:ascii="SimSun" w:hAnsi="SimSun" w:eastAsia="SimSun" w:cs="SimSun"/>
          <w:sz w:val="28"/>
          <w:szCs w:val="28"/>
          <w:spacing w:val="2"/>
        </w:rPr>
        <w:t>用地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SimSun" w:hAnsi="SimSun" w:eastAsia="SimSun" w:cs="SimSun"/>
          <w:sz w:val="28"/>
          <w:szCs w:val="28"/>
        </w:rPr>
        <w:t>S</w:t>
      </w:r>
      <w:r>
        <w:rPr>
          <w:rFonts w:ascii="SimSun" w:hAnsi="SimSun" w:eastAsia="SimSun" w:cs="SimSun"/>
          <w:sz w:val="28"/>
          <w:szCs w:val="28"/>
          <w:spacing w:val="2"/>
        </w:rPr>
        <w:t>1)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2"/>
        </w:rPr>
        <w:t>(道路红线内)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，仅允许设置公交候车亭附属广告和灯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杆户外广</w:t>
      </w:r>
      <w:r>
        <w:rPr>
          <w:rFonts w:ascii="SimSun" w:hAnsi="SimSun" w:eastAsia="SimSun" w:cs="SimSun"/>
          <w:sz w:val="28"/>
          <w:szCs w:val="28"/>
          <w:spacing w:val="-1"/>
        </w:rPr>
        <w:t>告设施。</w:t>
      </w:r>
    </w:p>
    <w:p>
      <w:pPr>
        <w:ind w:left="1" w:right="78" w:firstLine="560"/>
        <w:spacing w:before="1" w:line="36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6.已按照控制分区对应用</w:t>
      </w:r>
      <w:r>
        <w:rPr>
          <w:rFonts w:ascii="SimSun" w:hAnsi="SimSun" w:eastAsia="SimSun" w:cs="SimSun"/>
          <w:sz w:val="28"/>
          <w:szCs w:val="28"/>
          <w:spacing w:val="3"/>
        </w:rPr>
        <w:t>地</w:t>
      </w:r>
      <w:r>
        <w:rPr>
          <w:rFonts w:ascii="SimSun" w:hAnsi="SimSun" w:eastAsia="SimSun" w:cs="SimSun"/>
          <w:sz w:val="28"/>
          <w:szCs w:val="28"/>
          <w:spacing w:val="2"/>
        </w:rPr>
        <w:t>性质划定为禁设区但未实施建设的，可根据需要按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照控制要求设置户外广告设</w:t>
      </w:r>
      <w:r>
        <w:rPr>
          <w:rFonts w:ascii="SimSun" w:hAnsi="SimSun" w:eastAsia="SimSun" w:cs="SimSun"/>
          <w:sz w:val="28"/>
          <w:szCs w:val="28"/>
        </w:rPr>
        <w:t>施。</w:t>
      </w:r>
    </w:p>
    <w:p>
      <w:pPr>
        <w:ind w:left="642"/>
        <w:spacing w:before="102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23" w:id="23"/>
      <w:bookmarkEnd w:id="23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第十八条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地块分区控制划定情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况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4" w:right="78" w:firstLine="555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规划划</w:t>
      </w:r>
      <w:r>
        <w:rPr>
          <w:rFonts w:ascii="SimSun" w:hAnsi="SimSun" w:eastAsia="SimSun" w:cs="SimSun"/>
          <w:sz w:val="28"/>
          <w:szCs w:val="28"/>
          <w:spacing w:val="-4"/>
        </w:rPr>
        <w:t>定展示区用地面积为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263.67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公顷，控制区用地面积为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249.49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公顷，禁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设</w:t>
      </w:r>
      <w:r>
        <w:rPr>
          <w:rFonts w:ascii="SimSun" w:hAnsi="SimSun" w:eastAsia="SimSun" w:cs="SimSun"/>
          <w:sz w:val="28"/>
          <w:szCs w:val="28"/>
          <w:spacing w:val="-8"/>
        </w:rPr>
        <w:t>区用地面积为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4022.73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公顷。</w:t>
      </w:r>
    </w:p>
    <w:p>
      <w:pPr>
        <w:ind w:firstLine="580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8"/>
        </w:rPr>
        <w:t>1</w:t>
      </w:r>
      <w:r>
        <w:rPr>
          <w:rFonts w:ascii="SimSun" w:hAnsi="SimSun" w:eastAsia="SimSun" w:cs="SimSun"/>
          <w:sz w:val="28"/>
          <w:szCs w:val="28"/>
          <w:spacing w:val="-9"/>
        </w:rPr>
        <w:t>.忠州老城划定展示区用地面积为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81.93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公顷，控制区用地面积为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57.31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公顷，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禁</w:t>
      </w:r>
      <w:r>
        <w:rPr>
          <w:rFonts w:ascii="SimSun" w:hAnsi="SimSun" w:eastAsia="SimSun" w:cs="SimSun"/>
          <w:sz w:val="28"/>
          <w:szCs w:val="28"/>
          <w:spacing w:val="-10"/>
        </w:rPr>
        <w:t>设</w:t>
      </w:r>
      <w:r>
        <w:rPr>
          <w:rFonts w:ascii="SimSun" w:hAnsi="SimSun" w:eastAsia="SimSun" w:cs="SimSun"/>
          <w:sz w:val="28"/>
          <w:szCs w:val="28"/>
          <w:spacing w:val="-7"/>
        </w:rPr>
        <w:t>区用地面积为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1064.81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公顷。</w:t>
      </w:r>
    </w:p>
    <w:p>
      <w:pPr>
        <w:ind w:firstLine="562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6"/>
        </w:rPr>
        <w:t>2.临港</w:t>
      </w:r>
      <w:r>
        <w:rPr>
          <w:rFonts w:ascii="SimSun" w:hAnsi="SimSun" w:eastAsia="SimSun" w:cs="SimSun"/>
          <w:sz w:val="28"/>
          <w:szCs w:val="28"/>
          <w:spacing w:val="-12"/>
        </w:rPr>
        <w:t>新</w:t>
      </w:r>
      <w:r>
        <w:rPr>
          <w:rFonts w:ascii="SimSun" w:hAnsi="SimSun" w:eastAsia="SimSun" w:cs="SimSun"/>
          <w:sz w:val="28"/>
          <w:szCs w:val="28"/>
          <w:spacing w:val="-8"/>
        </w:rPr>
        <w:t>城划定展示区用地面积为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22.64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公顷，控制区用地面积为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25.11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公顷，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禁设区用地面积为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759.19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公顷</w:t>
      </w:r>
      <w:r>
        <w:rPr>
          <w:rFonts w:ascii="SimSun" w:hAnsi="SimSun" w:eastAsia="SimSun" w:cs="SimSun"/>
          <w:sz w:val="28"/>
          <w:szCs w:val="28"/>
          <w:spacing w:val="-5"/>
        </w:rPr>
        <w:t>。</w:t>
      </w:r>
    </w:p>
    <w:p>
      <w:pPr>
        <w:ind w:firstLine="564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9"/>
        </w:rPr>
        <w:t>3.水坪新城划定展示区用地面积为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73.43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公顷，控制区用地面积为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29.15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公顷</w:t>
      </w:r>
      <w:r>
        <w:rPr>
          <w:rFonts w:ascii="SimSun" w:hAnsi="SimSun" w:eastAsia="SimSun" w:cs="SimSun"/>
          <w:sz w:val="28"/>
          <w:szCs w:val="28"/>
          <w:spacing w:val="-3"/>
        </w:rPr>
        <w:t>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禁设区用地面积为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607.07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公顷</w:t>
      </w:r>
      <w:r>
        <w:rPr>
          <w:rFonts w:ascii="SimSun" w:hAnsi="SimSun" w:eastAsia="SimSun" w:cs="SimSun"/>
          <w:sz w:val="28"/>
          <w:szCs w:val="28"/>
          <w:spacing w:val="-5"/>
        </w:rPr>
        <w:t>。</w:t>
      </w:r>
    </w:p>
    <w:p>
      <w:pPr>
        <w:ind w:firstLine="558"/>
        <w:spacing w:before="1" w:line="36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2"/>
        </w:rPr>
        <w:t>4.</w:t>
      </w:r>
      <w:r>
        <w:rPr>
          <w:rFonts w:ascii="SimSun" w:hAnsi="SimSun" w:eastAsia="SimSun" w:cs="SimSun"/>
          <w:sz w:val="28"/>
          <w:szCs w:val="28"/>
          <w:spacing w:val="-17"/>
        </w:rPr>
        <w:t>乌</w:t>
      </w:r>
      <w:r>
        <w:rPr>
          <w:rFonts w:ascii="SimSun" w:hAnsi="SimSun" w:eastAsia="SimSun" w:cs="SimSun"/>
          <w:sz w:val="28"/>
          <w:szCs w:val="28"/>
          <w:spacing w:val="-11"/>
        </w:rPr>
        <w:t>杨新区划定展示区用地面积为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85.67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公顷，控制区用地面积为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137.92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公顷，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禁</w:t>
      </w:r>
      <w:r>
        <w:rPr>
          <w:rFonts w:ascii="SimSun" w:hAnsi="SimSun" w:eastAsia="SimSun" w:cs="SimSun"/>
          <w:sz w:val="28"/>
          <w:szCs w:val="28"/>
          <w:spacing w:val="-10"/>
        </w:rPr>
        <w:t>设</w:t>
      </w:r>
      <w:r>
        <w:rPr>
          <w:rFonts w:ascii="SimSun" w:hAnsi="SimSun" w:eastAsia="SimSun" w:cs="SimSun"/>
          <w:sz w:val="28"/>
          <w:szCs w:val="28"/>
          <w:spacing w:val="-7"/>
        </w:rPr>
        <w:t>区用地面积为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1591.66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公顷。</w:t>
      </w:r>
    </w:p>
    <w:p>
      <w:pPr>
        <w:ind w:left="642"/>
        <w:spacing w:before="102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24" w:id="24"/>
      <w:bookmarkEnd w:id="24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十九条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地块分区控制要求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580"/>
        <w:spacing w:before="91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6"/>
        </w:rPr>
        <w:t>1</w:t>
      </w:r>
      <w:r>
        <w:rPr>
          <w:rFonts w:ascii="SimSun" w:hAnsi="SimSun" w:eastAsia="SimSun" w:cs="SimSun"/>
          <w:sz w:val="28"/>
          <w:szCs w:val="28"/>
          <w:spacing w:val="-3"/>
        </w:rPr>
        <w:t>.展示区控制要求</w:t>
      </w:r>
    </w:p>
    <w:p>
      <w:pPr>
        <w:ind w:left="561"/>
        <w:spacing w:before="177" w:line="545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  <w:position w:val="19"/>
        </w:rPr>
        <w:t>展示区允许设置多样化户外</w:t>
      </w:r>
      <w:r>
        <w:rPr>
          <w:rFonts w:ascii="SimSun" w:hAnsi="SimSun" w:eastAsia="SimSun" w:cs="SimSun"/>
          <w:sz w:val="28"/>
          <w:szCs w:val="28"/>
          <w:spacing w:val="3"/>
          <w:position w:val="19"/>
        </w:rPr>
        <w:t>广</w:t>
      </w:r>
      <w:r>
        <w:rPr>
          <w:rFonts w:ascii="SimSun" w:hAnsi="SimSun" w:eastAsia="SimSun" w:cs="SimSun"/>
          <w:sz w:val="28"/>
          <w:szCs w:val="28"/>
          <w:spacing w:val="2"/>
          <w:position w:val="19"/>
        </w:rPr>
        <w:t>告设施，鼓励设置创意广告和新型展示形式的户</w:t>
      </w:r>
    </w:p>
    <w:p>
      <w:pPr>
        <w:ind w:left="5"/>
        <w:spacing w:before="1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外广告设施。户外</w:t>
      </w:r>
      <w:r>
        <w:rPr>
          <w:rFonts w:ascii="SimSun" w:hAnsi="SimSun" w:eastAsia="SimSun" w:cs="SimSun"/>
          <w:sz w:val="28"/>
          <w:szCs w:val="28"/>
          <w:spacing w:val="2"/>
        </w:rPr>
        <w:t>广告应形式多样、艺术性强，应白天美化、夜晚亮化，鼓励采用</w:t>
      </w:r>
    </w:p>
    <w:p>
      <w:pPr>
        <w:sectPr>
          <w:type w:val="continuous"/>
          <w:pgSz w:w="23814" w:h="16840"/>
          <w:pgMar w:top="1157" w:right="1360" w:bottom="1504" w:left="1440" w:header="883" w:footer="1290" w:gutter="0"/>
          <w:cols w:equalWidth="0" w:num="2">
            <w:col w:w="10659" w:space="100"/>
            <w:col w:w="10256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spacing w:line="141" w:lineRule="exact"/>
        <w:rPr/>
      </w:pPr>
      <w:r/>
    </w:p>
    <w:p>
      <w:pPr>
        <w:sectPr>
          <w:headerReference w:type="default" r:id="rId11"/>
          <w:footerReference w:type="default" r:id="rId12"/>
          <w:pgSz w:w="23814" w:h="16840"/>
          <w:pgMar w:top="1157" w:right="1340" w:bottom="1501" w:left="1440" w:header="883" w:footer="1290" w:gutter="0"/>
          <w:cols w:equalWidth="0" w:num="1">
            <w:col w:w="21034" w:space="0"/>
          </w:cols>
        </w:sectPr>
        <w:rPr/>
      </w:pPr>
    </w:p>
    <w:p>
      <w:pPr>
        <w:ind w:left="10" w:right="471" w:firstLine="1"/>
        <w:spacing w:before="57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档次高、新型、新工艺、</w:t>
      </w:r>
      <w:r>
        <w:rPr>
          <w:rFonts w:ascii="SimSun" w:hAnsi="SimSun" w:eastAsia="SimSun" w:cs="SimSun"/>
          <w:sz w:val="28"/>
          <w:szCs w:val="28"/>
          <w:spacing w:val="3"/>
        </w:rPr>
        <w:t>环</w:t>
      </w:r>
      <w:r>
        <w:rPr>
          <w:rFonts w:ascii="SimSun" w:hAnsi="SimSun" w:eastAsia="SimSun" w:cs="SimSun"/>
          <w:sz w:val="28"/>
          <w:szCs w:val="28"/>
          <w:spacing w:val="2"/>
        </w:rPr>
        <w:t>保节能的材料以体现城市的繁华景象和商业活动的多样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性。可设置招牌类广告及公</w:t>
      </w:r>
      <w:r>
        <w:rPr>
          <w:rFonts w:ascii="SimSun" w:hAnsi="SimSun" w:eastAsia="SimSun" w:cs="SimSun"/>
          <w:sz w:val="28"/>
          <w:szCs w:val="28"/>
          <w:spacing w:val="2"/>
        </w:rPr>
        <w:t>共设施广告，可在临街商业、商务建筑楼体设置附着式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广告，不宜占用人行道</w:t>
      </w:r>
      <w:r>
        <w:rPr>
          <w:rFonts w:ascii="SimSun" w:hAnsi="SimSun" w:eastAsia="SimSun" w:cs="SimSun"/>
          <w:sz w:val="28"/>
          <w:szCs w:val="28"/>
        </w:rPr>
        <w:t>设置广告。</w:t>
      </w:r>
    </w:p>
    <w:p>
      <w:pPr>
        <w:ind w:left="12" w:right="473" w:firstLine="560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展示区建筑附属广告设施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3"/>
        </w:rPr>
        <w:t>总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面积应小于所在墙面面积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(允许设置户外广告的墙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面区域)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的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30%，墙面广告的设置区域控制在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18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层或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55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米以下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。</w:t>
      </w:r>
    </w:p>
    <w:p>
      <w:pPr>
        <w:ind w:left="573"/>
        <w:spacing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2.控制</w:t>
      </w:r>
      <w:r>
        <w:rPr>
          <w:rFonts w:ascii="SimSun" w:hAnsi="SimSun" w:eastAsia="SimSun" w:cs="SimSun"/>
          <w:sz w:val="28"/>
          <w:szCs w:val="28"/>
          <w:spacing w:val="-1"/>
        </w:rPr>
        <w:t>区控制要求</w:t>
      </w:r>
    </w:p>
    <w:p>
      <w:pPr>
        <w:ind w:left="10" w:right="471" w:firstLine="563"/>
        <w:spacing w:before="178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该区域可以设置适量的户外</w:t>
      </w:r>
      <w:r>
        <w:rPr>
          <w:rFonts w:ascii="SimSun" w:hAnsi="SimSun" w:eastAsia="SimSun" w:cs="SimSun"/>
          <w:sz w:val="28"/>
          <w:szCs w:val="28"/>
          <w:spacing w:val="3"/>
        </w:rPr>
        <w:t>广</w:t>
      </w:r>
      <w:r>
        <w:rPr>
          <w:rFonts w:ascii="SimSun" w:hAnsi="SimSun" w:eastAsia="SimSun" w:cs="SimSun"/>
          <w:sz w:val="28"/>
          <w:szCs w:val="28"/>
          <w:spacing w:val="2"/>
        </w:rPr>
        <w:t>告，但是要进行一定的限制，在该类区域要强调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广告的韵律感和协调感，不</w:t>
      </w:r>
      <w:r>
        <w:rPr>
          <w:rFonts w:ascii="SimSun" w:hAnsi="SimSun" w:eastAsia="SimSun" w:cs="SimSun"/>
          <w:sz w:val="28"/>
          <w:szCs w:val="28"/>
          <w:spacing w:val="2"/>
        </w:rPr>
        <w:t>能设置光源闪烁、有声广告，以免对居民生活、交通安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全等造成</w:t>
      </w:r>
      <w:r>
        <w:rPr>
          <w:rFonts w:ascii="SimSun" w:hAnsi="SimSun" w:eastAsia="SimSun" w:cs="SimSun"/>
          <w:sz w:val="28"/>
          <w:szCs w:val="28"/>
          <w:spacing w:val="-1"/>
        </w:rPr>
        <w:t>干扰。</w:t>
      </w:r>
    </w:p>
    <w:p>
      <w:pPr>
        <w:ind w:left="12" w:right="473" w:firstLine="556"/>
        <w:spacing w:before="1" w:line="35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控制区建筑附属广告设施总面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积应小于所在墙面面积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(允许设置户外广告的墙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面区域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)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的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15%，墙面广告设施的设置区域控制在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6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层或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30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米以下。</w:t>
      </w:r>
    </w:p>
    <w:p>
      <w:pPr>
        <w:ind w:left="575"/>
        <w:spacing w:before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3.禁设区控</w:t>
      </w:r>
      <w:r>
        <w:rPr>
          <w:rFonts w:ascii="SimSun" w:hAnsi="SimSun" w:eastAsia="SimSun" w:cs="SimSun"/>
          <w:sz w:val="28"/>
          <w:szCs w:val="28"/>
          <w:spacing w:val="-1"/>
        </w:rPr>
        <w:t>制要求</w:t>
      </w:r>
    </w:p>
    <w:p>
      <w:pPr>
        <w:ind w:left="17" w:right="532" w:firstLine="552"/>
        <w:spacing w:before="183" w:line="36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2"/>
        </w:rPr>
        <w:t>禁止</w:t>
      </w:r>
      <w:r>
        <w:rPr>
          <w:rFonts w:ascii="SimSun" w:hAnsi="SimSun" w:eastAsia="SimSun" w:cs="SimSun"/>
          <w:sz w:val="28"/>
          <w:szCs w:val="28"/>
          <w:spacing w:val="1"/>
        </w:rPr>
        <w:t>设置户外广告设施。现状已设置的，应编制户外广告设置整治实施方案，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并逐</w:t>
      </w:r>
      <w:r>
        <w:rPr>
          <w:rFonts w:ascii="SimSun" w:hAnsi="SimSun" w:eastAsia="SimSun" w:cs="SimSun"/>
          <w:sz w:val="28"/>
          <w:szCs w:val="28"/>
          <w:spacing w:val="-2"/>
        </w:rPr>
        <w:t>步拆除。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left="1946"/>
        <w:spacing w:before="114" w:line="226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_bookmark25" w:id="25"/>
      <w:bookmarkEnd w:id="25"/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第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六章</w:t>
      </w:r>
      <w:r>
        <w:rPr>
          <w:rFonts w:ascii="SimHei" w:hAnsi="SimHei" w:eastAsia="SimHei" w:cs="SimHei"/>
          <w:sz w:val="35"/>
          <w:szCs w:val="35"/>
          <w:spacing w:val="10"/>
        </w:rPr>
        <w:t xml:space="preserve"> 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户外广告设施道路分级控制规划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left="653"/>
        <w:spacing w:before="102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26" w:id="26"/>
      <w:bookmarkEnd w:id="26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二十条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道路分级控制含义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10" w:right="373" w:firstLine="560"/>
        <w:spacing w:before="91" w:line="36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规划将县城区内城</w:t>
      </w:r>
      <w:r>
        <w:rPr>
          <w:rFonts w:ascii="SimSun" w:hAnsi="SimSun" w:eastAsia="SimSun" w:cs="SimSun"/>
          <w:sz w:val="28"/>
          <w:szCs w:val="28"/>
          <w:spacing w:val="-2"/>
        </w:rPr>
        <w:t>市道路及部分过境公路划分为户外广告展示路段、控制路段、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禁止路段</w:t>
      </w:r>
      <w:r>
        <w:rPr>
          <w:rFonts w:ascii="SimSun" w:hAnsi="SimSun" w:eastAsia="SimSun" w:cs="SimSun"/>
          <w:sz w:val="28"/>
          <w:szCs w:val="28"/>
          <w:spacing w:val="-1"/>
        </w:rPr>
        <w:t>三类。</w:t>
      </w:r>
    </w:p>
    <w:p>
      <w:pPr>
        <w:ind w:left="9" w:right="471" w:firstLine="581"/>
        <w:spacing w:before="3" w:line="35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1.</w:t>
      </w:r>
      <w:r>
        <w:rPr>
          <w:rFonts w:ascii="SimSun" w:hAnsi="SimSun" w:eastAsia="SimSun" w:cs="SimSun"/>
          <w:sz w:val="28"/>
          <w:szCs w:val="28"/>
          <w:spacing w:val="2"/>
        </w:rPr>
        <w:t>展示路段：指城市对外交通路段及城市商业路段，车流或人流相对集中，为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展示城市形象、提升城区活</w:t>
      </w:r>
      <w:r>
        <w:rPr>
          <w:rFonts w:ascii="SimSun" w:hAnsi="SimSun" w:eastAsia="SimSun" w:cs="SimSun"/>
          <w:sz w:val="28"/>
          <w:szCs w:val="28"/>
          <w:spacing w:val="3"/>
        </w:rPr>
        <w:t>力</w:t>
      </w:r>
      <w:r>
        <w:rPr>
          <w:rFonts w:ascii="SimSun" w:hAnsi="SimSun" w:eastAsia="SimSun" w:cs="SimSun"/>
          <w:sz w:val="28"/>
          <w:szCs w:val="28"/>
          <w:spacing w:val="2"/>
        </w:rPr>
        <w:t>，可设置户外广告设施的路段。主要为城市的主、次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干</w:t>
      </w:r>
      <w:r>
        <w:rPr>
          <w:rFonts w:ascii="SimSun" w:hAnsi="SimSun" w:eastAsia="SimSun" w:cs="SimSun"/>
          <w:sz w:val="28"/>
          <w:szCs w:val="28"/>
          <w:spacing w:val="-3"/>
        </w:rPr>
        <w:t>道</w:t>
      </w:r>
      <w:r>
        <w:rPr>
          <w:rFonts w:ascii="SimSun" w:hAnsi="SimSun" w:eastAsia="SimSun" w:cs="SimSun"/>
          <w:sz w:val="28"/>
          <w:szCs w:val="28"/>
          <w:spacing w:val="-2"/>
        </w:rPr>
        <w:t>。</w:t>
      </w:r>
    </w:p>
    <w:p>
      <w:pPr>
        <w:ind w:left="573"/>
        <w:spacing w:before="1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2.控制路段：指为满</w:t>
      </w:r>
      <w:r>
        <w:rPr>
          <w:rFonts w:ascii="SimSun" w:hAnsi="SimSun" w:eastAsia="SimSun" w:cs="SimSun"/>
          <w:sz w:val="28"/>
          <w:szCs w:val="28"/>
          <w:spacing w:val="3"/>
        </w:rPr>
        <w:t>足</w:t>
      </w:r>
      <w:r>
        <w:rPr>
          <w:rFonts w:ascii="SimSun" w:hAnsi="SimSun" w:eastAsia="SimSun" w:cs="SimSun"/>
          <w:sz w:val="28"/>
          <w:szCs w:val="28"/>
          <w:spacing w:val="2"/>
        </w:rPr>
        <w:t>城市地段内商业宣传、活力营造需求，允许适量设置户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1" w:right="98" w:firstLine="3"/>
        <w:spacing w:before="55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外广告设施的路段。</w:t>
      </w:r>
      <w:r>
        <w:rPr>
          <w:rFonts w:ascii="SimSun" w:hAnsi="SimSun" w:eastAsia="SimSun" w:cs="SimSun"/>
          <w:sz w:val="28"/>
          <w:szCs w:val="28"/>
          <w:spacing w:val="3"/>
        </w:rPr>
        <w:t>主</w:t>
      </w:r>
      <w:r>
        <w:rPr>
          <w:rFonts w:ascii="SimSun" w:hAnsi="SimSun" w:eastAsia="SimSun" w:cs="SimSun"/>
          <w:sz w:val="28"/>
          <w:szCs w:val="28"/>
          <w:spacing w:val="2"/>
        </w:rPr>
        <w:t>要为展示路段以外的主、次干道商业功能较为密集的城市道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路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(生活服务性道路)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ind w:right="98" w:firstLine="563"/>
        <w:spacing w:before="2" w:line="36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3.禁设路段：指城市</w:t>
      </w:r>
      <w:r>
        <w:rPr>
          <w:rFonts w:ascii="SimSun" w:hAnsi="SimSun" w:eastAsia="SimSun" w:cs="SimSun"/>
          <w:sz w:val="28"/>
          <w:szCs w:val="28"/>
          <w:spacing w:val="3"/>
        </w:rPr>
        <w:t>居</w:t>
      </w:r>
      <w:r>
        <w:rPr>
          <w:rFonts w:ascii="SimSun" w:hAnsi="SimSun" w:eastAsia="SimSun" w:cs="SimSun"/>
          <w:sz w:val="28"/>
          <w:szCs w:val="28"/>
          <w:spacing w:val="2"/>
        </w:rPr>
        <w:t>民区地段内提供可达性的道路或小区道路，及车流量、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人流量较少的路段。路段</w:t>
      </w:r>
      <w:r>
        <w:rPr>
          <w:rFonts w:ascii="SimSun" w:hAnsi="SimSun" w:eastAsia="SimSun" w:cs="SimSun"/>
          <w:sz w:val="28"/>
          <w:szCs w:val="28"/>
          <w:spacing w:val="3"/>
        </w:rPr>
        <w:t>内</w:t>
      </w:r>
      <w:r>
        <w:rPr>
          <w:rFonts w:ascii="SimSun" w:hAnsi="SimSun" w:eastAsia="SimSun" w:cs="SimSun"/>
          <w:sz w:val="28"/>
          <w:szCs w:val="28"/>
          <w:spacing w:val="2"/>
        </w:rPr>
        <w:t>禁止设置商业性户外广告，可少量设置公益性广告。主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要为城市支</w:t>
      </w:r>
      <w:r>
        <w:rPr>
          <w:rFonts w:ascii="SimSun" w:hAnsi="SimSun" w:eastAsia="SimSun" w:cs="SimSun"/>
          <w:sz w:val="28"/>
          <w:szCs w:val="28"/>
          <w:spacing w:val="-1"/>
        </w:rPr>
        <w:t>路。</w:t>
      </w:r>
    </w:p>
    <w:p>
      <w:pPr>
        <w:ind w:left="641"/>
        <w:spacing w:before="102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27" w:id="27"/>
      <w:bookmarkEnd w:id="27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第二十一条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道路分级控制划定情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况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1" w:firstLine="577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1.展示路段：主要为忠州大道、山东路、育才路、沈阳路、巴王路、红星路</w:t>
      </w:r>
      <w:r>
        <w:rPr>
          <w:rFonts w:ascii="SimSun" w:hAnsi="SimSun" w:eastAsia="SimSun" w:cs="SimSun"/>
          <w:sz w:val="28"/>
          <w:szCs w:val="28"/>
          <w:spacing w:val="2"/>
        </w:rPr>
        <w:t>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大桥路、环城路、广场西</w:t>
      </w:r>
      <w:r>
        <w:rPr>
          <w:rFonts w:ascii="SimSun" w:hAnsi="SimSun" w:eastAsia="SimSun" w:cs="SimSun"/>
          <w:sz w:val="28"/>
          <w:szCs w:val="28"/>
          <w:spacing w:val="2"/>
        </w:rPr>
        <w:t>路、中博大道、鸣玉溪大道、五洲大道、白公路、白公环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路、忠勇大道、</w:t>
      </w:r>
      <w:r>
        <w:rPr>
          <w:rFonts w:ascii="SimSun" w:hAnsi="SimSun" w:eastAsia="SimSun" w:cs="SimSun"/>
          <w:sz w:val="28"/>
          <w:szCs w:val="28"/>
          <w:spacing w:val="-2"/>
        </w:rPr>
        <w:t>人民支路、港城大道、忠义大道、银山大道、水坪大道、电竞大道、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忠信大道、金海大道、金开</w:t>
      </w:r>
      <w:r>
        <w:rPr>
          <w:rFonts w:ascii="SimSun" w:hAnsi="SimSun" w:eastAsia="SimSun" w:cs="SimSun"/>
          <w:sz w:val="28"/>
          <w:szCs w:val="28"/>
        </w:rPr>
        <w:t>大道。</w:t>
      </w:r>
    </w:p>
    <w:p>
      <w:pPr>
        <w:ind w:left="2" w:right="98" w:firstLine="559"/>
        <w:spacing w:before="2" w:line="359" w:lineRule="auto"/>
        <w:tabs>
          <w:tab w:val="left" w:leader="empty" w:pos="146"/>
        </w:tabs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2.控制路段：主要为</w:t>
      </w:r>
      <w:r>
        <w:rPr>
          <w:rFonts w:ascii="SimSun" w:hAnsi="SimSun" w:eastAsia="SimSun" w:cs="SimSun"/>
          <w:sz w:val="28"/>
          <w:szCs w:val="28"/>
          <w:spacing w:val="-1"/>
        </w:rPr>
        <w:t>精诚路、大桥支路、乐天路、香山路、人民路、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良玉路、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万商路、中博支路、香</w:t>
      </w:r>
      <w:r>
        <w:rPr>
          <w:rFonts w:ascii="SimSun" w:hAnsi="SimSun" w:eastAsia="SimSun" w:cs="SimSun"/>
          <w:sz w:val="28"/>
          <w:szCs w:val="28"/>
          <w:spacing w:val="3"/>
        </w:rPr>
        <w:t>山</w:t>
      </w:r>
      <w:r>
        <w:rPr>
          <w:rFonts w:ascii="SimSun" w:hAnsi="SimSun" w:eastAsia="SimSun" w:cs="SimSun"/>
          <w:sz w:val="28"/>
          <w:szCs w:val="28"/>
          <w:spacing w:val="2"/>
        </w:rPr>
        <w:t>一路、香山二路、香山三路、新港大道、新城路、绕港路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ab/>
      </w: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SimSun" w:hAnsi="SimSun" w:eastAsia="SimSun" w:cs="SimSun"/>
          <w:sz w:val="28"/>
          <w:szCs w:val="28"/>
        </w:rPr>
        <w:t>G</w:t>
      </w:r>
      <w:r>
        <w:rPr>
          <w:rFonts w:ascii="SimSun" w:hAnsi="SimSun" w:eastAsia="SimSun" w:cs="SimSun"/>
          <w:sz w:val="28"/>
          <w:szCs w:val="28"/>
          <w:spacing w:val="4"/>
        </w:rPr>
        <w:t>3</w:t>
      </w:r>
      <w:r>
        <w:rPr>
          <w:rFonts w:ascii="SimSun" w:hAnsi="SimSun" w:eastAsia="SimSun" w:cs="SimSun"/>
          <w:sz w:val="28"/>
          <w:szCs w:val="28"/>
          <w:spacing w:val="3"/>
        </w:rPr>
        <w:t>4</w:t>
      </w:r>
      <w:r>
        <w:rPr>
          <w:rFonts w:ascii="SimSun" w:hAnsi="SimSun" w:eastAsia="SimSun" w:cs="SimSun"/>
          <w:sz w:val="28"/>
          <w:szCs w:val="28"/>
          <w:spacing w:val="2"/>
        </w:rPr>
        <w:t>8)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、电竞一路、电竞二路、</w:t>
      </w:r>
      <w:r>
        <w:rPr>
          <w:rFonts w:ascii="SimSun" w:hAnsi="SimSun" w:eastAsia="SimSun" w:cs="SimSun"/>
          <w:sz w:val="28"/>
          <w:szCs w:val="28"/>
        </w:rPr>
        <w:t>G</w:t>
      </w:r>
      <w:r>
        <w:rPr>
          <w:rFonts w:ascii="SimSun" w:hAnsi="SimSun" w:eastAsia="SimSun" w:cs="SimSun"/>
          <w:sz w:val="28"/>
          <w:szCs w:val="28"/>
          <w:spacing w:val="2"/>
        </w:rPr>
        <w:t>350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(水坪至复兴)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、三峡港湾旅游道路、金江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大道、金龙路、金骋路</w:t>
      </w:r>
      <w:r>
        <w:rPr>
          <w:rFonts w:ascii="SimSun" w:hAnsi="SimSun" w:eastAsia="SimSun" w:cs="SimSun"/>
          <w:sz w:val="28"/>
          <w:szCs w:val="28"/>
          <w:spacing w:val="3"/>
        </w:rPr>
        <w:t>、</w:t>
      </w:r>
      <w:r>
        <w:rPr>
          <w:rFonts w:ascii="SimSun" w:hAnsi="SimSun" w:eastAsia="SimSun" w:cs="SimSun"/>
          <w:sz w:val="28"/>
          <w:szCs w:val="28"/>
          <w:spacing w:val="2"/>
        </w:rPr>
        <w:t>金创路、金通路、金达路、金谷路、临港路、沿溪路、将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军路、杨城路、杨城支路、杨将</w:t>
      </w:r>
      <w:r>
        <w:rPr>
          <w:rFonts w:ascii="SimSun" w:hAnsi="SimSun" w:eastAsia="SimSun" w:cs="SimSun"/>
          <w:sz w:val="28"/>
          <w:szCs w:val="28"/>
        </w:rPr>
        <w:t>路、杨晏路。</w:t>
      </w:r>
    </w:p>
    <w:p>
      <w:pPr>
        <w:ind w:firstLine="563"/>
        <w:spacing w:before="7" w:line="36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3.禁设路段：主要</w:t>
      </w:r>
      <w:r>
        <w:rPr>
          <w:rFonts w:ascii="SimSun" w:hAnsi="SimSun" w:eastAsia="SimSun" w:cs="SimSun"/>
          <w:sz w:val="28"/>
          <w:szCs w:val="28"/>
          <w:spacing w:val="-2"/>
        </w:rPr>
        <w:t>为精英路、精英支路、苏家庙巷、精忠路、郑公路、罗汉路、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望江路、州屏路、巴城路</w:t>
      </w:r>
      <w:r>
        <w:rPr>
          <w:rFonts w:ascii="SimSun" w:hAnsi="SimSun" w:eastAsia="SimSun" w:cs="SimSun"/>
          <w:sz w:val="28"/>
          <w:szCs w:val="28"/>
          <w:spacing w:val="3"/>
        </w:rPr>
        <w:t>、</w:t>
      </w:r>
      <w:r>
        <w:rPr>
          <w:rFonts w:ascii="SimSun" w:hAnsi="SimSun" w:eastAsia="SimSun" w:cs="SimSun"/>
          <w:sz w:val="28"/>
          <w:szCs w:val="28"/>
          <w:spacing w:val="2"/>
        </w:rPr>
        <w:t>巴山路、广场东路、广场支路、乐天支路、新华路、新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华支路、红星</w:t>
      </w:r>
      <w:r>
        <w:rPr>
          <w:rFonts w:ascii="SimSun" w:hAnsi="SimSun" w:eastAsia="SimSun" w:cs="SimSun"/>
          <w:sz w:val="28"/>
          <w:szCs w:val="28"/>
          <w:spacing w:val="-2"/>
        </w:rPr>
        <w:t>支路、红滨路、果园路、果园支路、巴王支路、州屏中路、州屏环路、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文博路、健康路、巴蔓子</w:t>
      </w:r>
      <w:r>
        <w:rPr>
          <w:rFonts w:ascii="SimSun" w:hAnsi="SimSun" w:eastAsia="SimSun" w:cs="SimSun"/>
          <w:sz w:val="28"/>
          <w:szCs w:val="28"/>
          <w:spacing w:val="3"/>
        </w:rPr>
        <w:t>路</w:t>
      </w:r>
      <w:r>
        <w:rPr>
          <w:rFonts w:ascii="SimSun" w:hAnsi="SimSun" w:eastAsia="SimSun" w:cs="SimSun"/>
          <w:sz w:val="28"/>
          <w:szCs w:val="28"/>
          <w:spacing w:val="2"/>
        </w:rPr>
        <w:t>、金沙路、长河路、白玉路、金山路、五洲支路、新港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支路、新春</w:t>
      </w:r>
      <w:r>
        <w:rPr>
          <w:rFonts w:ascii="SimSun" w:hAnsi="SimSun" w:eastAsia="SimSun" w:cs="SimSun"/>
          <w:sz w:val="28"/>
          <w:szCs w:val="28"/>
          <w:spacing w:val="5"/>
        </w:rPr>
        <w:t>支</w:t>
      </w:r>
      <w:r>
        <w:rPr>
          <w:rFonts w:ascii="SimSun" w:hAnsi="SimSun" w:eastAsia="SimSun" w:cs="SimSun"/>
          <w:sz w:val="28"/>
          <w:szCs w:val="28"/>
          <w:spacing w:val="3"/>
        </w:rPr>
        <w:t>路、新春路、水渡路、幸福路、公园路、金驰路、沿江路、学府路、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杨将支路、滨江路、杨晏支</w:t>
      </w:r>
      <w:r>
        <w:rPr>
          <w:rFonts w:ascii="SimSun" w:hAnsi="SimSun" w:eastAsia="SimSun" w:cs="SimSun"/>
          <w:sz w:val="28"/>
          <w:szCs w:val="28"/>
        </w:rPr>
        <w:t>路。</w:t>
      </w:r>
    </w:p>
    <w:p>
      <w:pPr>
        <w:ind w:left="641"/>
        <w:spacing w:before="103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28" w:id="28"/>
      <w:bookmarkEnd w:id="28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二十二条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道路分级控制要求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578"/>
        <w:spacing w:before="91" w:line="23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1.展示路段控制要求</w:t>
      </w:r>
    </w:p>
    <w:p>
      <w:pPr>
        <w:sectPr>
          <w:type w:val="continuous"/>
          <w:pgSz w:w="23814" w:h="16840"/>
          <w:pgMar w:top="1157" w:right="1340" w:bottom="1501" w:left="1440" w:header="883" w:footer="1290" w:gutter="0"/>
          <w:cols w:equalWidth="0" w:num="2">
            <w:col w:w="10660" w:space="100"/>
            <w:col w:w="10275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spacing w:line="133" w:lineRule="exact"/>
        <w:rPr/>
      </w:pPr>
      <w:r/>
    </w:p>
    <w:p>
      <w:pPr>
        <w:sectPr>
          <w:headerReference w:type="default" r:id="rId13"/>
          <w:footerReference w:type="default" r:id="rId14"/>
          <w:pgSz w:w="23814" w:h="16840"/>
          <w:pgMar w:top="1157" w:right="1438" w:bottom="1504" w:left="1440" w:header="883" w:footer="1290" w:gutter="0"/>
          <w:cols w:equalWidth="0" w:num="1">
            <w:col w:w="20936" w:space="0"/>
          </w:cols>
        </w:sectPr>
        <w:rPr/>
      </w:pPr>
    </w:p>
    <w:p>
      <w:pPr>
        <w:ind w:left="34" w:right="368" w:firstLine="538"/>
        <w:spacing w:before="64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展示路段体现城市门户、区域经济和文化特色，鼓励高水平设计、高质</w:t>
      </w:r>
      <w:r>
        <w:rPr>
          <w:rFonts w:ascii="SimSun" w:hAnsi="SimSun" w:eastAsia="SimSun" w:cs="SimSun"/>
          <w:sz w:val="28"/>
          <w:szCs w:val="28"/>
          <w:spacing w:val="2"/>
        </w:rPr>
        <w:t>量</w:t>
      </w:r>
      <w:r>
        <w:rPr>
          <w:rFonts w:ascii="SimSun" w:hAnsi="SimSun" w:eastAsia="SimSun" w:cs="SimSun"/>
          <w:sz w:val="28"/>
          <w:szCs w:val="28"/>
        </w:rPr>
        <w:t>材料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的新颖广告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(创意广告)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，尽量以科技含量高的现代化广告设施为主；位于该</w:t>
      </w:r>
      <w:r>
        <w:rPr>
          <w:rFonts w:ascii="SimSun" w:hAnsi="SimSun" w:eastAsia="SimSun" w:cs="SimSun"/>
          <w:sz w:val="28"/>
          <w:szCs w:val="28"/>
          <w:spacing w:val="1"/>
        </w:rPr>
        <w:t>路</w:t>
      </w:r>
      <w:r>
        <w:rPr>
          <w:rFonts w:ascii="SimSun" w:hAnsi="SimSun" w:eastAsia="SimSun" w:cs="SimSun"/>
          <w:sz w:val="28"/>
          <w:szCs w:val="28"/>
        </w:rPr>
        <w:t>段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8"/>
        </w:rPr>
        <w:t>的户外</w:t>
      </w:r>
      <w:r>
        <w:rPr>
          <w:rFonts w:ascii="SimSun" w:hAnsi="SimSun" w:eastAsia="SimSun" w:cs="SimSun"/>
          <w:sz w:val="28"/>
          <w:szCs w:val="28"/>
          <w:spacing w:val="-9"/>
        </w:rPr>
        <w:t>广告设施应夜间照明，沿主要人行道设置的户外媒体纵向间距不应小于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50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米。</w:t>
      </w:r>
    </w:p>
    <w:p>
      <w:pPr>
        <w:ind w:left="573"/>
        <w:spacing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2.</w:t>
      </w:r>
      <w:r>
        <w:rPr>
          <w:rFonts w:ascii="SimSun" w:hAnsi="SimSun" w:eastAsia="SimSun" w:cs="SimSun"/>
          <w:sz w:val="28"/>
          <w:szCs w:val="28"/>
          <w:spacing w:val="-1"/>
        </w:rPr>
        <w:t>控制路段控制要求</w:t>
      </w:r>
    </w:p>
    <w:p>
      <w:pPr>
        <w:ind w:left="10" w:right="468" w:firstLine="558"/>
        <w:spacing w:before="178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控制路段内应严格控制广告</w:t>
      </w:r>
      <w:r>
        <w:rPr>
          <w:rFonts w:ascii="SimSun" w:hAnsi="SimSun" w:eastAsia="SimSun" w:cs="SimSun"/>
          <w:sz w:val="28"/>
          <w:szCs w:val="28"/>
          <w:spacing w:val="3"/>
        </w:rPr>
        <w:t>数</w:t>
      </w:r>
      <w:r>
        <w:rPr>
          <w:rFonts w:ascii="SimSun" w:hAnsi="SimSun" w:eastAsia="SimSun" w:cs="SimSun"/>
          <w:sz w:val="28"/>
          <w:szCs w:val="28"/>
          <w:spacing w:val="2"/>
        </w:rPr>
        <w:t>量及设施类型，不提倡设置纯商业的户外广告；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适当控制户外广告设施的密</w:t>
      </w:r>
      <w:r>
        <w:rPr>
          <w:rFonts w:ascii="SimSun" w:hAnsi="SimSun" w:eastAsia="SimSun" w:cs="SimSun"/>
          <w:sz w:val="28"/>
          <w:szCs w:val="28"/>
          <w:spacing w:val="2"/>
        </w:rPr>
        <w:t>度，沿主要街道人行道设置的户外媒体纵向间距不应小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4"/>
        </w:rPr>
        <w:t>于</w:t>
      </w:r>
      <w:r>
        <w:rPr>
          <w:rFonts w:ascii="SimSun" w:hAnsi="SimSun" w:eastAsia="SimSun" w:cs="SimSun"/>
          <w:sz w:val="28"/>
          <w:szCs w:val="28"/>
          <w:spacing w:val="-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8"/>
        </w:rPr>
        <w:t>100</w:t>
      </w:r>
      <w:r>
        <w:rPr>
          <w:rFonts w:ascii="SimSun" w:hAnsi="SimSun" w:eastAsia="SimSun" w:cs="SimSun"/>
          <w:sz w:val="28"/>
          <w:szCs w:val="28"/>
          <w:spacing w:val="-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8"/>
        </w:rPr>
        <w:t>米。</w:t>
      </w:r>
    </w:p>
    <w:p>
      <w:pPr>
        <w:ind w:left="575"/>
        <w:spacing w:before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3.禁设</w:t>
      </w:r>
      <w:r>
        <w:rPr>
          <w:rFonts w:ascii="SimSun" w:hAnsi="SimSun" w:eastAsia="SimSun" w:cs="SimSun"/>
          <w:sz w:val="28"/>
          <w:szCs w:val="28"/>
          <w:spacing w:val="-1"/>
        </w:rPr>
        <w:t>路段控制要求</w:t>
      </w:r>
    </w:p>
    <w:p>
      <w:pPr>
        <w:ind w:left="10" w:right="468" w:firstLine="559"/>
        <w:spacing w:before="180" w:line="36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禁设路段原则上禁止设置除招牌类广告之外的其他任何商业广告，允许根</w:t>
      </w:r>
      <w:r>
        <w:rPr>
          <w:rFonts w:ascii="SimSun" w:hAnsi="SimSun" w:eastAsia="SimSun" w:cs="SimSun"/>
          <w:sz w:val="28"/>
          <w:szCs w:val="28"/>
          <w:spacing w:val="1"/>
        </w:rPr>
        <w:t>据</w:t>
      </w:r>
      <w:r>
        <w:rPr>
          <w:rFonts w:ascii="SimSun" w:hAnsi="SimSun" w:eastAsia="SimSun" w:cs="SimSun"/>
          <w:sz w:val="28"/>
          <w:szCs w:val="28"/>
        </w:rPr>
        <w:t>用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地性质设置少量公益广告</w:t>
      </w:r>
      <w:r>
        <w:rPr>
          <w:rFonts w:ascii="SimSun" w:hAnsi="SimSun" w:eastAsia="SimSun" w:cs="SimSun"/>
          <w:sz w:val="28"/>
          <w:szCs w:val="28"/>
        </w:rPr>
        <w:t>，应突出城市特色。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ind w:left="2668"/>
        <w:spacing w:before="114" w:line="227" w:lineRule="auto"/>
        <w:outlineLvl w:val="0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8"/>
        </w:rPr>
        <w:t>第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七章</w:t>
      </w:r>
      <w:r>
        <w:rPr>
          <w:rFonts w:ascii="SimHei" w:hAnsi="SimHei" w:eastAsia="SimHei" w:cs="SimHei"/>
          <w:sz w:val="35"/>
          <w:szCs w:val="35"/>
          <w:spacing w:val="9"/>
        </w:rPr>
        <w:t xml:space="preserve"> 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户外广告设施布点规划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ind w:left="653"/>
        <w:spacing w:before="101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30" w:id="29"/>
      <w:bookmarkEnd w:id="29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第二十三条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重要空间节点布局规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划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left="571"/>
        <w:spacing w:before="92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规划布局户</w:t>
      </w:r>
      <w:r>
        <w:rPr>
          <w:rFonts w:ascii="SimSun" w:hAnsi="SimSun" w:eastAsia="SimSun" w:cs="SimSun"/>
          <w:sz w:val="28"/>
          <w:szCs w:val="28"/>
          <w:spacing w:val="-4"/>
        </w:rPr>
        <w:t>外广告节点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106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处。其中，商业广告节点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29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处，公益广告节点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42</w:t>
      </w:r>
    </w:p>
    <w:p>
      <w:pPr>
        <w:ind w:left="16"/>
        <w:spacing w:before="212" w:line="22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3"/>
        </w:rPr>
        <w:t>处</w:t>
      </w:r>
      <w:r>
        <w:rPr>
          <w:rFonts w:ascii="SimSun" w:hAnsi="SimSun" w:eastAsia="SimSun" w:cs="SimSun"/>
          <w:sz w:val="28"/>
          <w:szCs w:val="28"/>
          <w:spacing w:val="-8"/>
        </w:rPr>
        <w:t>，商业广告/公益广告节点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35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处。</w:t>
      </w:r>
    </w:p>
    <w:p>
      <w:pPr>
        <w:ind w:left="13" w:right="389" w:firstLine="559"/>
        <w:spacing w:before="203" w:line="3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0"/>
        </w:rPr>
        <w:t>按</w:t>
      </w:r>
      <w:r>
        <w:rPr>
          <w:rFonts w:ascii="SimSun" w:hAnsi="SimSun" w:eastAsia="SimSun" w:cs="SimSun"/>
          <w:sz w:val="28"/>
          <w:szCs w:val="28"/>
          <w:spacing w:val="-21"/>
        </w:rPr>
        <w:t>照</w:t>
      </w:r>
      <w:r>
        <w:rPr>
          <w:rFonts w:ascii="SimSun" w:hAnsi="SimSun" w:eastAsia="SimSun" w:cs="SimSun"/>
          <w:sz w:val="28"/>
          <w:szCs w:val="28"/>
          <w:spacing w:val="-15"/>
        </w:rPr>
        <w:t>重要空间节点区域分布，忠州老城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57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处，临港新城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14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处，水坪新城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18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处，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7"/>
        </w:rPr>
        <w:t>乌</w:t>
      </w:r>
      <w:r>
        <w:rPr>
          <w:rFonts w:ascii="SimSun" w:hAnsi="SimSun" w:eastAsia="SimSun" w:cs="SimSun"/>
          <w:sz w:val="28"/>
          <w:szCs w:val="28"/>
          <w:spacing w:val="-15"/>
        </w:rPr>
        <w:t>杨新区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17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处。</w:t>
      </w:r>
    </w:p>
    <w:p>
      <w:pPr>
        <w:ind w:left="653"/>
        <w:spacing w:before="100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31" w:id="30"/>
      <w:bookmarkEnd w:id="30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二十四条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大型高立柱户外广告设施布点规划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16" w:right="505" w:firstLine="554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2"/>
        </w:rPr>
        <w:t>规划设置大型高立柱户外广告设施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18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处。其中，保留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8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处，提升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2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处，新增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8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处</w:t>
      </w:r>
      <w:r>
        <w:rPr>
          <w:rFonts w:ascii="SimSun" w:hAnsi="SimSun" w:eastAsia="SimSun" w:cs="SimSun"/>
          <w:sz w:val="28"/>
          <w:szCs w:val="28"/>
          <w:spacing w:val="-7"/>
        </w:rPr>
        <w:t>。</w:t>
      </w:r>
    </w:p>
    <w:p>
      <w:pPr>
        <w:ind w:left="572"/>
        <w:spacing w:before="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按照大型高立柱户外广告设施规划布点区域分布，忠州老城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3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处，临港</w:t>
      </w:r>
      <w:r>
        <w:rPr>
          <w:rFonts w:ascii="SimSun" w:hAnsi="SimSun" w:eastAsia="SimSun" w:cs="SimSun"/>
          <w:sz w:val="28"/>
          <w:szCs w:val="28"/>
        </w:rPr>
        <w:t>新城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6</w:t>
      </w:r>
    </w:p>
    <w:p>
      <w:pPr>
        <w:ind w:left="16"/>
        <w:spacing w:before="212" w:line="22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5"/>
        </w:rPr>
        <w:t>处，水坪新城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3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处，乌杨新区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6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5"/>
        </w:rPr>
        <w:t>处</w:t>
      </w:r>
      <w:r>
        <w:rPr>
          <w:rFonts w:ascii="SimSun" w:hAnsi="SimSun" w:eastAsia="SimSun" w:cs="SimSun"/>
          <w:sz w:val="28"/>
          <w:szCs w:val="28"/>
          <w:spacing w:val="-12"/>
        </w:rPr>
        <w:t>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644"/>
        <w:spacing w:before="70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32" w:id="31"/>
      <w:bookmarkEnd w:id="31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二十五条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电子显示屏户外广告设施布点规划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7" w:firstLine="554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规划设置电子显</w:t>
      </w:r>
      <w:r>
        <w:rPr>
          <w:rFonts w:ascii="SimSun" w:hAnsi="SimSun" w:eastAsia="SimSun" w:cs="SimSun"/>
          <w:sz w:val="28"/>
          <w:szCs w:val="28"/>
          <w:spacing w:val="-5"/>
        </w:rPr>
        <w:t>示</w:t>
      </w:r>
      <w:r>
        <w:rPr>
          <w:rFonts w:ascii="SimSun" w:hAnsi="SimSun" w:eastAsia="SimSun" w:cs="SimSun"/>
          <w:sz w:val="28"/>
          <w:szCs w:val="28"/>
          <w:spacing w:val="-4"/>
        </w:rPr>
        <w:t>屏户外广告设施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29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处，其中26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处位于忠州老城州屏组团，3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处位于水坪新城。</w:t>
      </w:r>
    </w:p>
    <w:p>
      <w:pPr>
        <w:ind w:left="3" w:right="26" w:firstLine="560"/>
        <w:spacing w:before="1" w:line="36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0"/>
        </w:rPr>
        <w:t>按照电</w:t>
      </w:r>
      <w:r>
        <w:rPr>
          <w:rFonts w:ascii="SimSun" w:hAnsi="SimSun" w:eastAsia="SimSun" w:cs="SimSun"/>
          <w:sz w:val="28"/>
          <w:szCs w:val="28"/>
          <w:spacing w:val="-7"/>
        </w:rPr>
        <w:t>子</w:t>
      </w:r>
      <w:r>
        <w:rPr>
          <w:rFonts w:ascii="SimSun" w:hAnsi="SimSun" w:eastAsia="SimSun" w:cs="SimSun"/>
          <w:sz w:val="28"/>
          <w:szCs w:val="28"/>
          <w:spacing w:val="-5"/>
        </w:rPr>
        <w:t>显示屏户外广告设施设置形式，有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28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处平行设置于建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(构)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筑物上，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有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1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处采用立柱式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(长江大桥南桥头)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。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2297"/>
        <w:spacing w:before="114" w:line="226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_bookmark33" w:id="32"/>
      <w:bookmarkEnd w:id="32"/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第八章</w:t>
      </w:r>
      <w:r>
        <w:rPr>
          <w:rFonts w:ascii="SimHei" w:hAnsi="SimHei" w:eastAsia="SimHei" w:cs="SimHei"/>
          <w:sz w:val="35"/>
          <w:szCs w:val="35"/>
          <w:spacing w:val="10"/>
        </w:rPr>
        <w:t xml:space="preserve"> 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户外广告设施分类控制细则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left="644"/>
        <w:spacing w:before="101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34" w:id="33"/>
      <w:bookmarkEnd w:id="33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二十六条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通则式控制要求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left="6" w:right="2" w:firstLine="575"/>
        <w:spacing w:before="92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1.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禁止设置影响交通安全的户外广告设施，禁止利用交通安全设施、交通标志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设置户外广告设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施。</w:t>
      </w:r>
    </w:p>
    <w:p>
      <w:pPr>
        <w:ind w:left="564"/>
        <w:spacing w:line="542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  <w:position w:val="19"/>
        </w:rPr>
        <w:t>2.禁止设置影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position w:val="19"/>
        </w:rPr>
        <w:t>响公共安全的户外广告设施。</w:t>
      </w:r>
    </w:p>
    <w:p>
      <w:pPr>
        <w:ind w:left="567"/>
        <w:spacing w:before="2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3.禁止设置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妨碍居民正常生活的户外广告设施。</w:t>
      </w:r>
    </w:p>
    <w:p>
      <w:pPr>
        <w:ind w:left="560"/>
        <w:spacing w:before="180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4.禁止设置损害市容市貌或者建筑物形象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的户外广告设施。</w:t>
      </w:r>
    </w:p>
    <w:p>
      <w:pPr>
        <w:ind w:firstLine="567"/>
        <w:spacing w:before="180" w:line="35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5.禁止在政府、文保、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名胜风景点、军事等特殊用地单位及其建筑控制地带设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置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户外广告设施。</w:t>
      </w:r>
    </w:p>
    <w:p>
      <w:pPr>
        <w:ind w:left="562" w:right="109" w:firstLine="1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6.禁止采用布幅标语、彩旗、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吊旗设置户外商业广告设施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(临时广告除外)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7.禁止利用施工围墙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(档)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设施设置发布商业广告设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施。</w:t>
      </w:r>
      <w:r>
        <w:rPr>
          <w:rFonts w:ascii="SimSun" w:hAnsi="SimSun" w:eastAsia="SimSun" w:cs="SimSun"/>
          <w:sz w:val="28"/>
          <w:szCs w:val="28"/>
        </w:rPr>
        <w:t xml:space="preserve">                 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8.禁止在在建、改建楼盘外立面设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置户外商业广告设施。</w:t>
      </w:r>
    </w:p>
    <w:p>
      <w:pPr>
        <w:ind w:left="1" w:firstLine="561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9.禁止利用行道树、亭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棚伞、垃圾箱等各类公共设施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(区域)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设置户外广告设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施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(公交候车亭除外)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ind w:left="582" w:right="1374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10.禁止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在居住功能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(使用功能)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建筑上设置户外广告设施。</w:t>
      </w:r>
      <w:r>
        <w:rPr>
          <w:rFonts w:ascii="SimSun" w:hAnsi="SimSun" w:eastAsia="SimSun" w:cs="SimSun"/>
          <w:sz w:val="28"/>
          <w:szCs w:val="28"/>
        </w:rPr>
        <w:t xml:space="preserve">     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11.禁止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在建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(构)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筑物楼顶、女儿墙、阳台上设置户外广告设施。</w:t>
      </w:r>
    </w:p>
    <w:p>
      <w:pPr>
        <w:ind w:left="582"/>
        <w:spacing w:before="1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12.禁止在城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市中心区内设置大型高立柱户外广告设施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(单立柱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T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型牌广告)</w:t>
      </w:r>
    </w:p>
    <w:p>
      <w:pPr>
        <w:sectPr>
          <w:type w:val="continuous"/>
          <w:pgSz w:w="23814" w:h="16840"/>
          <w:pgMar w:top="1157" w:right="1438" w:bottom="1504" w:left="1440" w:header="883" w:footer="1290" w:gutter="0"/>
          <w:cols w:equalWidth="0" w:num="2">
            <w:col w:w="10656" w:space="100"/>
            <w:col w:w="10180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spacing w:line="141" w:lineRule="exact"/>
        <w:rPr/>
      </w:pPr>
      <w:r/>
    </w:p>
    <w:p>
      <w:pPr>
        <w:sectPr>
          <w:headerReference w:type="default" r:id="rId15"/>
          <w:footerReference w:type="default" r:id="rId16"/>
          <w:pgSz w:w="23814" w:h="16840"/>
          <w:pgMar w:top="1157" w:right="1438" w:bottom="1501" w:left="1440" w:header="883" w:footer="1290" w:gutter="0"/>
          <w:cols w:equalWidth="0" w:num="1">
            <w:col w:w="20936" w:space="0"/>
          </w:cols>
        </w:sectPr>
        <w:rPr/>
      </w:pPr>
    </w:p>
    <w:p>
      <w:pPr>
        <w:ind w:left="15" w:right="471" w:firstLine="575"/>
        <w:spacing w:before="56" w:line="3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13.鼓励设置景观式、创意型户外广告设施，但应与城市空间环境相适应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、与夜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景照明设施相协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调。</w:t>
      </w:r>
    </w:p>
    <w:p>
      <w:pPr>
        <w:ind w:left="653"/>
        <w:spacing w:before="101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35" w:id="34"/>
      <w:bookmarkEnd w:id="34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二十七条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建筑墙面户外广告设施控制细则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12" w:right="469" w:firstLine="578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1.墙</w:t>
      </w:r>
      <w:r>
        <w:rPr>
          <w:rFonts w:ascii="SimSun" w:hAnsi="SimSun" w:eastAsia="SimSun" w:cs="SimSun"/>
          <w:sz w:val="28"/>
          <w:szCs w:val="28"/>
          <w:spacing w:val="2"/>
        </w:rPr>
        <w:t>面广告设施是指以建筑为载体的广告设施，当立体造型广告设施和电子显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示装置类广告设施等类型</w:t>
      </w:r>
      <w:r>
        <w:rPr>
          <w:rFonts w:ascii="SimSun" w:hAnsi="SimSun" w:eastAsia="SimSun" w:cs="SimSun"/>
          <w:sz w:val="28"/>
          <w:szCs w:val="28"/>
          <w:spacing w:val="3"/>
        </w:rPr>
        <w:t>广</w:t>
      </w:r>
      <w:r>
        <w:rPr>
          <w:rFonts w:ascii="SimSun" w:hAnsi="SimSun" w:eastAsia="SimSun" w:cs="SimSun"/>
          <w:sz w:val="28"/>
          <w:szCs w:val="28"/>
          <w:spacing w:val="2"/>
        </w:rPr>
        <w:t>告设施位于墙面时，应同时满足对应相关要求；墙面广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告设施有平行墙面广告设</w:t>
      </w:r>
      <w:r>
        <w:rPr>
          <w:rFonts w:ascii="SimSun" w:hAnsi="SimSun" w:eastAsia="SimSun" w:cs="SimSun"/>
          <w:sz w:val="28"/>
          <w:szCs w:val="28"/>
          <w:spacing w:val="3"/>
        </w:rPr>
        <w:t>施</w:t>
      </w:r>
      <w:r>
        <w:rPr>
          <w:rFonts w:ascii="SimSun" w:hAnsi="SimSun" w:eastAsia="SimSun" w:cs="SimSun"/>
          <w:sz w:val="28"/>
          <w:szCs w:val="28"/>
          <w:spacing w:val="2"/>
        </w:rPr>
        <w:t>、单透玻璃贴广告设施、垂直广告设施、连廊广告设施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等类型。</w:t>
      </w:r>
    </w:p>
    <w:p>
      <w:pPr>
        <w:ind w:left="14" w:right="471" w:firstLine="559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2.墙面广告设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施顶部不得超过建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(构)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筑物顶部和女儿墙，禁止在建筑物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18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2"/>
        </w:rPr>
        <w:t>或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55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米以上墙面部分设置墙面广告设施。</w:t>
      </w:r>
    </w:p>
    <w:p>
      <w:pPr>
        <w:ind w:left="12" w:right="471" w:firstLine="563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3.广告设施底部离人行通道地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面高度小于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3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米的，广告设施突出墙面的距离不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得超过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0.2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米，其突出墙面的部分不得妨碍行人、车辆通行安全。</w:t>
      </w:r>
    </w:p>
    <w:p>
      <w:pPr>
        <w:ind w:left="15" w:right="471" w:firstLine="553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4.广告设施底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部离人行通道地面高度大于等于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3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米的，广告设施突出墙面的距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5"/>
        </w:rPr>
        <w:t>离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2"/>
        </w:rPr>
        <w:t>不得超过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2"/>
        </w:rPr>
        <w:t>0.5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2"/>
        </w:rPr>
        <w:t>米。</w:t>
      </w:r>
    </w:p>
    <w:p>
      <w:pPr>
        <w:ind w:left="12" w:right="469" w:firstLine="563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5.利用玻璃幕墙设置贴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膜式户外广告设施的，必须满足建筑消防安全和采光通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风正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常要求。</w:t>
      </w:r>
    </w:p>
    <w:p>
      <w:pPr>
        <w:ind w:left="9" w:right="469" w:firstLine="562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6.严格控制传统风貌区、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3"/>
        </w:rPr>
        <w:t>历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史文化街区内的墙面广告，其中核心保护区和建设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控制地带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(区)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内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3"/>
        </w:rPr>
        <w:t>禁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止设置墙面广告设施，风貌协调区内的墙面广告设施形式和色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彩须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与区内建筑风貌相协调。</w:t>
      </w:r>
    </w:p>
    <w:p>
      <w:pPr>
        <w:ind w:left="15" w:right="468" w:firstLine="561"/>
        <w:spacing w:before="3" w:line="36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7.新建建筑设计方案</w:t>
      </w:r>
      <w:r>
        <w:rPr>
          <w:rFonts w:ascii="SimSun" w:hAnsi="SimSun" w:eastAsia="SimSun" w:cs="SimSun"/>
          <w:sz w:val="28"/>
          <w:szCs w:val="28"/>
          <w:spacing w:val="3"/>
        </w:rPr>
        <w:t>，</w:t>
      </w:r>
      <w:r>
        <w:rPr>
          <w:rFonts w:ascii="SimSun" w:hAnsi="SimSun" w:eastAsia="SimSun" w:cs="SimSun"/>
          <w:sz w:val="28"/>
          <w:szCs w:val="28"/>
          <w:spacing w:val="2"/>
        </w:rPr>
        <w:t>应当预留墙面广告设施的设置位置，并应将其户外广告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设施设置方案结合建筑立面设计一并</w:t>
      </w:r>
      <w:r>
        <w:rPr>
          <w:rFonts w:ascii="SimSun" w:hAnsi="SimSun" w:eastAsia="SimSun" w:cs="SimSun"/>
          <w:sz w:val="28"/>
          <w:szCs w:val="28"/>
        </w:rPr>
        <w:t>报审。</w:t>
      </w:r>
    </w:p>
    <w:p>
      <w:pPr>
        <w:ind w:left="653"/>
        <w:spacing w:before="102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36" w:id="35"/>
      <w:bookmarkEnd w:id="35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第二十八条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围墙户外广告设施控制细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则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590"/>
        <w:spacing w:before="91" w:line="545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3"/>
          <w:position w:val="20"/>
        </w:rPr>
        <w:t>1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  <w:position w:val="20"/>
        </w:rPr>
        <w:t>.围墙广告设施高度不得超出围墙的高度，宽度应小于围墙柱墩之间的墙面，</w:t>
      </w:r>
    </w:p>
    <w:p>
      <w:pPr>
        <w:ind w:left="10"/>
        <w:spacing w:before="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广告设施突出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墙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面的距离不得超过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0.2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米，其突出墙面的部分不得妨碍行人的安全。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4" w:firstLine="559"/>
        <w:spacing w:before="55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2.广告设施的宽度不得大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于围墙柱墩之间的实墙面，广告设施的体量要与围墙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形式及所处环境整体协调，禁止在未预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留广告位置的围墙上设置广告。</w:t>
      </w:r>
    </w:p>
    <w:p>
      <w:pPr>
        <w:ind w:left="565"/>
        <w:spacing w:before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3.施工围墙设置广告应采用喷绘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、张贴式等形式，不得突出墙面。</w:t>
      </w:r>
    </w:p>
    <w:p>
      <w:pPr>
        <w:ind w:left="5" w:firstLine="553"/>
        <w:spacing w:before="178" w:line="40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3"/>
        </w:rPr>
        <w:t>4.户外广告设施不得影响围墙安全。同一路段同一风格围墙上，广告设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施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宜统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一位置、尺寸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和间距。</w:t>
      </w:r>
    </w:p>
    <w:p>
      <w:pPr>
        <w:ind w:left="643"/>
        <w:spacing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37" w:id="36"/>
      <w:bookmarkEnd w:id="36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二十九条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公交站户外广告设施控制细则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3" w:firstLine="577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1.公</w:t>
      </w:r>
      <w:r>
        <w:rPr>
          <w:rFonts w:ascii="SimSun" w:hAnsi="SimSun" w:eastAsia="SimSun" w:cs="SimSun"/>
          <w:sz w:val="28"/>
          <w:szCs w:val="28"/>
          <w:spacing w:val="2"/>
        </w:rPr>
        <w:t>交站台广告应与公交线路牌和候车亭统一规划、设计和建设，做到美观协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调</w:t>
      </w:r>
      <w:r>
        <w:rPr>
          <w:rFonts w:ascii="SimSun" w:hAnsi="SimSun" w:eastAsia="SimSun" w:cs="SimSun"/>
          <w:sz w:val="28"/>
          <w:szCs w:val="28"/>
          <w:spacing w:val="-6"/>
        </w:rPr>
        <w:t>。</w:t>
      </w:r>
    </w:p>
    <w:p>
      <w:pPr>
        <w:ind w:left="1" w:right="2" w:firstLine="562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2.每个公交站台原则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上只设一组广告牌，每组原则上不超过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3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个广告牌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(每个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广告牌包括正反两面)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，公交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站台顶部不得设置广告。</w:t>
      </w:r>
    </w:p>
    <w:p>
      <w:pPr>
        <w:ind w:right="2" w:firstLine="565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3.公交站台广告可采用灯箱</w:t>
      </w:r>
      <w:r>
        <w:rPr>
          <w:rFonts w:ascii="SimSun" w:hAnsi="SimSun" w:eastAsia="SimSun" w:cs="SimSun"/>
          <w:sz w:val="28"/>
          <w:szCs w:val="28"/>
          <w:spacing w:val="-1"/>
        </w:rPr>
        <w:t>等形式，见光尺寸长度不宜超过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3.5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米，高度不宜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4"/>
        </w:rPr>
        <w:t>超</w:t>
      </w:r>
      <w:r>
        <w:rPr>
          <w:rFonts w:ascii="SimSun" w:hAnsi="SimSun" w:eastAsia="SimSun" w:cs="SimSun"/>
          <w:sz w:val="28"/>
          <w:szCs w:val="28"/>
          <w:spacing w:val="-22"/>
        </w:rPr>
        <w:t>过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1.5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米，屏厚不宜超过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0.3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米，间距宜大于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1.2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米。</w:t>
      </w:r>
    </w:p>
    <w:p>
      <w:pPr>
        <w:ind w:firstLine="559"/>
        <w:spacing w:before="3" w:line="36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4.公交候车亭广告牌面总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3"/>
        </w:rPr>
        <w:t>面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积不应超过候车亭立面总面积的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60%，并应确保公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共交通信息清晰、醒目。</w:t>
      </w:r>
    </w:p>
    <w:p>
      <w:pPr>
        <w:ind w:left="643"/>
        <w:spacing w:before="99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38" w:id="37"/>
      <w:bookmarkEnd w:id="37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5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三十条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灯杆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(电杆)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户外广告设施控制细则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1" w:firstLine="580"/>
        <w:spacing w:before="92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1.不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宜设置硬质广告设施。同一道路应在同一种灯杆上设置广告。单根灯杆上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广告设施数量不应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超过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2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个，不应重叠设置；同一路段的灯杆上设置的广告应做到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形式、尺寸、位置一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致，并与周围景观相协调。</w:t>
      </w:r>
    </w:p>
    <w:p>
      <w:pPr>
        <w:ind w:left="5" w:right="2" w:firstLine="558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2.灯杆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(电杆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)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广告宜以道旗形式为主。广告底部离地面应大于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4.5m，总宽度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2"/>
        </w:rPr>
        <w:t>不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1"/>
        </w:rPr>
        <w:t>超过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1"/>
        </w:rPr>
        <w:t>0.6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1"/>
        </w:rPr>
        <w:t>米，每块道旗尺寸为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1"/>
        </w:rPr>
        <w:t>1.8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1"/>
        </w:rPr>
        <w:t>米×0.6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1"/>
        </w:rPr>
        <w:t>米。</w:t>
      </w:r>
    </w:p>
    <w:p>
      <w:pPr>
        <w:ind w:left="3" w:firstLine="562"/>
        <w:spacing w:before="3" w:line="36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3.鼓励实施智慧路灯建设，设置具有城市照明、视频监控、网络广播、LE</w:t>
      </w:r>
      <w:r>
        <w:rPr>
          <w:rFonts w:ascii="SimSun" w:hAnsi="SimSun" w:eastAsia="SimSun" w:cs="SimSun"/>
          <w:sz w:val="28"/>
          <w:szCs w:val="28"/>
          <w:spacing w:val="-3"/>
        </w:rPr>
        <w:t>D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显示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屏等“一杆多用”功能的灯杆设</w:t>
      </w:r>
      <w:r>
        <w:rPr>
          <w:rFonts w:ascii="SimSun" w:hAnsi="SimSun" w:eastAsia="SimSun" w:cs="SimSun"/>
          <w:sz w:val="28"/>
          <w:szCs w:val="28"/>
        </w:rPr>
        <w:t>施，搭建特色的户外广告发布平台。</w:t>
      </w:r>
    </w:p>
    <w:p>
      <w:pPr>
        <w:ind w:left="643"/>
        <w:spacing w:before="98" w:line="191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39" w:id="38"/>
      <w:bookmarkEnd w:id="38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三十一条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大型高立柱户外广告设施控制细则</w:t>
      </w:r>
    </w:p>
    <w:p>
      <w:pPr>
        <w:sectPr>
          <w:type w:val="continuous"/>
          <w:pgSz w:w="23814" w:h="16840"/>
          <w:pgMar w:top="1157" w:right="1438" w:bottom="1501" w:left="1440" w:header="883" w:footer="1290" w:gutter="0"/>
          <w:cols w:equalWidth="0" w:num="2">
            <w:col w:w="10658" w:space="100"/>
            <w:col w:w="10179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spacing w:line="133" w:lineRule="exact"/>
        <w:rPr/>
      </w:pPr>
      <w:r/>
    </w:p>
    <w:p>
      <w:pPr>
        <w:sectPr>
          <w:headerReference w:type="default" r:id="rId3"/>
          <w:footerReference w:type="default" r:id="rId17"/>
          <w:pgSz w:w="23814" w:h="16840"/>
          <w:pgMar w:top="1157" w:right="1438" w:bottom="1504" w:left="1440" w:header="883" w:footer="1290" w:gutter="0"/>
          <w:cols w:equalWidth="0" w:num="1">
            <w:col w:w="20936" w:space="0"/>
          </w:cols>
        </w:sectPr>
        <w:rPr/>
      </w:pPr>
    </w:p>
    <w:p>
      <w:pPr>
        <w:ind w:left="15" w:right="467" w:firstLine="575"/>
        <w:spacing w:before="64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1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.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 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大型高立柱户外广告设施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(单立柱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T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型牌广告)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牌面最大尺寸宜为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6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米×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4"/>
        </w:rPr>
        <w:t>18</w:t>
      </w:r>
      <w:r>
        <w:rPr>
          <w:rFonts w:ascii="SimSun" w:hAnsi="SimSun" w:eastAsia="SimSun" w:cs="SimSun"/>
          <w:sz w:val="28"/>
          <w:szCs w:val="28"/>
          <w:spacing w:val="-1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米，纵向最小距离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1000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米，广告设施下缘距地面不得小于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10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米，总高度不得大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6"/>
        </w:rPr>
        <w:t>于</w:t>
      </w:r>
      <w:r>
        <w:rPr>
          <w:rFonts w:ascii="SimSun" w:hAnsi="SimSun" w:eastAsia="SimSun" w:cs="SimSun"/>
          <w:sz w:val="28"/>
          <w:szCs w:val="28"/>
          <w:spacing w:val="-2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1"/>
        </w:rPr>
        <w:t>22</w:t>
      </w:r>
      <w:r>
        <w:rPr>
          <w:rFonts w:ascii="SimSun" w:hAnsi="SimSun" w:eastAsia="SimSun" w:cs="SimSun"/>
          <w:sz w:val="28"/>
          <w:szCs w:val="28"/>
          <w:spacing w:val="-2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1"/>
        </w:rPr>
        <w:t>米。</w:t>
      </w:r>
    </w:p>
    <w:p>
      <w:pPr>
        <w:ind w:left="10" w:right="467" w:firstLine="562"/>
        <w:spacing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2.大型高立柱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户外广告设施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(单立柱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T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型牌广告)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不得在隧道体及隧道两端下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沉地段两侧和桥梁体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(含主桥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、引桥和匝道)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上设置。</w:t>
      </w:r>
    </w:p>
    <w:p>
      <w:pPr>
        <w:ind w:left="15" w:right="467" w:firstLine="560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3.大型高立柱户外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广告设施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(单立柱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T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型牌广告)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基座中心点距离车行道、人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行道、建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(构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筑物的距离不得小于大型高立柱户外广告设施的整体高度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(倒杆距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离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)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。</w:t>
      </w:r>
    </w:p>
    <w:p>
      <w:pPr>
        <w:ind w:left="569"/>
        <w:spacing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4.大型高立柱户外广告</w:t>
      </w:r>
      <w:r>
        <w:rPr>
          <w:rFonts w:ascii="SimSun" w:hAnsi="SimSun" w:eastAsia="SimSun" w:cs="SimSun"/>
          <w:sz w:val="28"/>
          <w:szCs w:val="28"/>
          <w:spacing w:val="3"/>
        </w:rPr>
        <w:t>设</w:t>
      </w:r>
      <w:r>
        <w:rPr>
          <w:rFonts w:ascii="SimSun" w:hAnsi="SimSun" w:eastAsia="SimSun" w:cs="SimSun"/>
          <w:sz w:val="28"/>
          <w:szCs w:val="28"/>
          <w:spacing w:val="2"/>
        </w:rPr>
        <w:t>施应以双面体为主，在主要交叉口处可采用三面体，</w:t>
      </w:r>
    </w:p>
    <w:p>
      <w:pPr>
        <w:ind w:left="18"/>
        <w:spacing w:before="177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4"/>
        </w:rPr>
        <w:t>高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立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柱柱体直径应大于等于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0.5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米。</w:t>
      </w:r>
    </w:p>
    <w:p>
      <w:pPr>
        <w:ind w:left="653"/>
        <w:spacing w:before="336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40" w:id="39"/>
      <w:bookmarkEnd w:id="39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三十二条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落地式户外广告设施控制细则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590"/>
        <w:spacing w:before="91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1.分为座落</w:t>
      </w:r>
      <w:r>
        <w:rPr>
          <w:rFonts w:ascii="SimSun" w:hAnsi="SimSun" w:eastAsia="SimSun" w:cs="SimSun"/>
          <w:sz w:val="28"/>
          <w:szCs w:val="28"/>
          <w:spacing w:val="-1"/>
        </w:rPr>
        <w:t>式广告设施、大型落地式广告设施等类型。</w:t>
      </w:r>
    </w:p>
    <w:p>
      <w:pPr>
        <w:ind w:left="9" w:right="471" w:firstLine="563"/>
        <w:spacing w:before="178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2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.立牌式广告设施整体高度控制在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2.5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米以下，单侧广告展示面积不应超过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2.5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平方米。</w:t>
      </w:r>
    </w:p>
    <w:p>
      <w:pPr>
        <w:ind w:left="12" w:right="468" w:firstLine="563"/>
        <w:spacing w:before="3" w:line="36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3.大型落地式广告设施</w:t>
      </w:r>
      <w:r>
        <w:rPr>
          <w:rFonts w:ascii="SimSun" w:hAnsi="SimSun" w:eastAsia="SimSun" w:cs="SimSun"/>
          <w:sz w:val="28"/>
          <w:szCs w:val="28"/>
          <w:spacing w:val="2"/>
        </w:rPr>
        <w:t>宜结合周边城市空间和景观环境设置，广告面积不宜超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过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200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平方米，宽度与高度协调适应，注重形式和美观性。</w:t>
      </w:r>
    </w:p>
    <w:p>
      <w:pPr>
        <w:ind w:left="653"/>
        <w:spacing w:before="99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41" w:id="40"/>
      <w:bookmarkEnd w:id="40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三十三条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立杆式户外广告设施控制细则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14" w:right="470" w:firstLine="576"/>
        <w:spacing w:before="92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1.设置位置不应影响行人通行，宽度小于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米的人行道不应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设置。广告牌面底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2"/>
        </w:rPr>
        <w:t>部距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离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人行道地面的高度不应小于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3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米。</w:t>
      </w:r>
    </w:p>
    <w:p>
      <w:pPr>
        <w:ind w:left="18" w:right="468" w:firstLine="554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2.广告设施不应超出人行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道路沿石外缘，且牌面外缘距人行道路沿石外缘不应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7"/>
        </w:rPr>
        <w:t>小于</w:t>
      </w:r>
      <w:r>
        <w:rPr>
          <w:rFonts w:ascii="SimSun" w:hAnsi="SimSun" w:eastAsia="SimSun" w:cs="SimSun"/>
          <w:sz w:val="28"/>
          <w:szCs w:val="28"/>
          <w:spacing w:val="-17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7"/>
        </w:rPr>
        <w:t>0.2</w:t>
      </w:r>
      <w:r>
        <w:rPr>
          <w:rFonts w:ascii="SimSun" w:hAnsi="SimSun" w:eastAsia="SimSun" w:cs="SimSun"/>
          <w:sz w:val="28"/>
          <w:szCs w:val="28"/>
          <w:spacing w:val="-17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7"/>
        </w:rPr>
        <w:t>米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。</w:t>
      </w:r>
    </w:p>
    <w:p>
      <w:pPr>
        <w:ind w:left="575"/>
        <w:spacing w:line="545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  <w:position w:val="19"/>
        </w:rPr>
        <w:t>3.广告牌单面面积不应大于</w:t>
      </w:r>
      <w:r>
        <w:rPr>
          <w:rFonts w:ascii="SimSun" w:hAnsi="SimSun" w:eastAsia="SimSun" w:cs="SimSun"/>
          <w:sz w:val="28"/>
          <w:szCs w:val="28"/>
          <w:spacing w:val="-5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  <w:position w:val="19"/>
        </w:rPr>
        <w:t>2</w:t>
      </w:r>
      <w:r>
        <w:rPr>
          <w:rFonts w:ascii="SimSun" w:hAnsi="SimSun" w:eastAsia="SimSun" w:cs="SimSun"/>
          <w:sz w:val="28"/>
          <w:szCs w:val="28"/>
          <w:spacing w:val="-5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  <w:position w:val="19"/>
        </w:rPr>
        <w:t>平方米，任意一边长度不应大于</w:t>
      </w:r>
      <w:r>
        <w:rPr>
          <w:rFonts w:ascii="SimSun" w:hAnsi="SimSun" w:eastAsia="SimSun" w:cs="SimSun"/>
          <w:sz w:val="28"/>
          <w:szCs w:val="28"/>
          <w:spacing w:val="-5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  <w:position w:val="19"/>
        </w:rPr>
        <w:t>2</w:t>
      </w:r>
      <w:r>
        <w:rPr>
          <w:rFonts w:ascii="SimSun" w:hAnsi="SimSun" w:eastAsia="SimSun" w:cs="SimSun"/>
          <w:sz w:val="28"/>
          <w:szCs w:val="28"/>
          <w:spacing w:val="-5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  <w:position w:val="19"/>
        </w:rPr>
        <w:t>米，厚度不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19"/>
        </w:rPr>
        <w:t>应</w:t>
      </w:r>
    </w:p>
    <w:p>
      <w:pPr>
        <w:ind w:left="14"/>
        <w:spacing w:before="1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0"/>
        </w:rPr>
        <w:t>大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于</w:t>
      </w:r>
      <w:r>
        <w:rPr>
          <w:rFonts w:ascii="SimSun" w:hAnsi="SimSun" w:eastAsia="SimSun" w:cs="SimSun"/>
          <w:sz w:val="28"/>
          <w:szCs w:val="28"/>
          <w:spacing w:val="-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0.3</w:t>
      </w:r>
      <w:r>
        <w:rPr>
          <w:rFonts w:ascii="SimSun" w:hAnsi="SimSun" w:eastAsia="SimSun" w:cs="SimSun"/>
          <w:sz w:val="28"/>
          <w:szCs w:val="28"/>
          <w:spacing w:val="-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米。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644"/>
        <w:spacing w:before="70" w:line="222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42" w:id="41"/>
      <w:bookmarkEnd w:id="41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三十四条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实物造型户外广告设施控制细则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left="561"/>
        <w:spacing w:before="91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通过实物造型来展示广告</w:t>
      </w:r>
      <w:r>
        <w:rPr>
          <w:rFonts w:ascii="SimSun" w:hAnsi="SimSun" w:eastAsia="SimSun" w:cs="SimSun"/>
          <w:sz w:val="28"/>
          <w:szCs w:val="28"/>
        </w:rPr>
        <w:t>内容的设施形式，体量要与所处空间环境整体协调。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ind w:left="644"/>
        <w:spacing w:before="101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43" w:id="42"/>
      <w:bookmarkEnd w:id="42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第三十五条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移动式户外广告设施控制细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则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3" w:firstLine="578"/>
        <w:spacing w:before="9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1.除</w:t>
      </w:r>
      <w:r>
        <w:rPr>
          <w:rFonts w:ascii="SimSun" w:hAnsi="SimSun" w:eastAsia="SimSun" w:cs="SimSun"/>
          <w:sz w:val="28"/>
          <w:szCs w:val="28"/>
          <w:spacing w:val="2"/>
        </w:rPr>
        <w:t>公共交通工具外，企业、个体工商户利用自有车辆发布的广告内容仅限于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其名</w:t>
      </w:r>
      <w:r>
        <w:rPr>
          <w:rFonts w:ascii="SimSun" w:hAnsi="SimSun" w:eastAsia="SimSun" w:cs="SimSun"/>
          <w:sz w:val="28"/>
          <w:szCs w:val="28"/>
          <w:spacing w:val="-1"/>
        </w:rPr>
        <w:t>称、字号、标志。</w:t>
      </w:r>
    </w:p>
    <w:p>
      <w:pPr>
        <w:ind w:left="2" w:firstLine="562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2.公交车身上设置的户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外广告，应当采取喷涂和粘贴的形式。不得影响交通安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全。车头、车尾部及车身两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侧车窗玻璃不得设置户外广告。车身广告应当整洁、美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观，不得对原车颜色全部遮盖，其色彩应与车体颜色协调，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不得影响乘客识别。</w:t>
      </w:r>
    </w:p>
    <w:p>
      <w:pPr>
        <w:ind w:left="1" w:right="2" w:firstLine="565"/>
        <w:spacing w:before="1" w:line="36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3.除广告车外，移动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3"/>
        </w:rPr>
        <w:t>式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户外广告设施不应采用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LED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显示屏和播放声音。广告车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在行驶过程中不应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播放动态画面和声音。</w:t>
      </w:r>
    </w:p>
    <w:p>
      <w:pPr>
        <w:ind w:left="644"/>
        <w:spacing w:before="104" w:line="224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第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三十六条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电子显示屏户外广告设施控制细则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582"/>
        <w:spacing w:before="92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1.电子显示装置类广告设施的亮度需要满足相关要求，宜采用刷屏的</w:t>
      </w:r>
      <w:r>
        <w:rPr>
          <w:rFonts w:ascii="SimSun" w:hAnsi="SimSun" w:eastAsia="SimSun" w:cs="SimSun"/>
          <w:sz w:val="28"/>
          <w:szCs w:val="28"/>
        </w:rPr>
        <w:t>形式。</w:t>
      </w:r>
    </w:p>
    <w:p>
      <w:pPr>
        <w:ind w:left="6" w:firstLine="558"/>
        <w:spacing w:before="178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2.电子显示装置类广告设</w:t>
      </w:r>
      <w:r>
        <w:rPr>
          <w:rFonts w:ascii="SimSun" w:hAnsi="SimSun" w:eastAsia="SimSun" w:cs="SimSun"/>
          <w:sz w:val="28"/>
          <w:szCs w:val="28"/>
          <w:spacing w:val="2"/>
        </w:rPr>
        <w:t>施有小型电子显示屏广告设施、大型电子显示屏广告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设</w:t>
      </w:r>
      <w:r>
        <w:rPr>
          <w:rFonts w:ascii="SimSun" w:hAnsi="SimSun" w:eastAsia="SimSun" w:cs="SimSun"/>
          <w:sz w:val="28"/>
          <w:szCs w:val="28"/>
          <w:spacing w:val="-4"/>
        </w:rPr>
        <w:t>施、隐形式显示屏广告设施、投影广告设施等类型，面积不宜大于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300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平方米。</w:t>
      </w:r>
    </w:p>
    <w:p>
      <w:pPr>
        <w:ind w:left="3" w:right="2" w:firstLine="563"/>
        <w:spacing w:before="1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3.在车行道路沿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线后退道路红线距离小于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25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米或面向来车方向区域设置的电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子显示装置类广告设施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3"/>
        </w:rPr>
        <w:t>不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得播放连续活动画面，车行道路沿线禁止设置播放声音的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电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子显示装置类广告设施。</w:t>
      </w:r>
    </w:p>
    <w:p>
      <w:pPr>
        <w:ind w:right="2" w:firstLine="560"/>
        <w:spacing w:before="1" w:line="35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20"/>
        </w:rPr>
        <w:t>4.禁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4"/>
        </w:rPr>
        <w:t>止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在建构筑物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2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层或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6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米以下、6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层或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30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0"/>
        </w:rPr>
        <w:t>米以上墙面部分设置电子显示装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置类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</w:rPr>
        <w:t>广告设施。</w:t>
      </w:r>
    </w:p>
    <w:p>
      <w:pPr>
        <w:ind w:left="6" w:firstLine="560"/>
        <w:spacing w:before="2" w:line="3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5.电子显示装置类广告</w:t>
      </w:r>
      <w:r>
        <w:rPr>
          <w:rFonts w:ascii="SimSun" w:hAnsi="SimSun" w:eastAsia="SimSun" w:cs="SimSun"/>
          <w:sz w:val="28"/>
          <w:szCs w:val="28"/>
          <w:spacing w:val="2"/>
        </w:rPr>
        <w:t>设施不得对居民造成光污染和电磁辐射污染，开启时间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不宜早于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7：00，关闭时间不宜晚于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22：00，重大节庆活动等特殊活动除外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ind w:left="644"/>
        <w:spacing w:before="99" w:line="224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45" w:id="43"/>
      <w:bookmarkEnd w:id="43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第三十七条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临时户外广告设施控制细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则</w:t>
      </w:r>
    </w:p>
    <w:p>
      <w:pPr>
        <w:sectPr>
          <w:type w:val="continuous"/>
          <w:pgSz w:w="23814" w:h="16840"/>
          <w:pgMar w:top="1157" w:right="1438" w:bottom="1504" w:left="1440" w:header="883" w:footer="1290" w:gutter="0"/>
          <w:cols w:equalWidth="0" w:num="2">
            <w:col w:w="10656" w:space="100"/>
            <w:col w:w="10180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spacing w:line="141" w:lineRule="exact"/>
        <w:rPr/>
      </w:pPr>
      <w:r/>
    </w:p>
    <w:p>
      <w:pPr>
        <w:sectPr>
          <w:headerReference w:type="default" r:id="rId5"/>
          <w:footerReference w:type="default" r:id="rId18"/>
          <w:pgSz w:w="23814" w:h="16840"/>
          <w:pgMar w:top="1157" w:right="1339" w:bottom="1504" w:left="1440" w:header="883" w:footer="1290" w:gutter="0"/>
          <w:cols w:equalWidth="0" w:num="1">
            <w:col w:w="21035" w:space="0"/>
          </w:cols>
        </w:sectPr>
        <w:rPr/>
      </w:pPr>
    </w:p>
    <w:p>
      <w:pPr>
        <w:ind w:left="590"/>
        <w:spacing w:before="56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1.施工围墙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(档)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户外</w:t>
      </w:r>
      <w:r>
        <w:rPr>
          <w:rFonts w:ascii="SimSun" w:hAnsi="SimSun" w:eastAsia="SimSun" w:cs="SimSun"/>
          <w:sz w:val="28"/>
          <w:szCs w:val="28"/>
          <w:spacing w:val="-1"/>
        </w:rPr>
        <w:t>广告设施</w:t>
      </w:r>
    </w:p>
    <w:p>
      <w:pPr>
        <w:ind w:left="13" w:right="470" w:firstLine="556"/>
        <w:spacing w:before="213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禁止利用建筑施工工地围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3"/>
        </w:rPr>
        <w:t>墙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(档)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设置商业广告。但业主单位、施工单位表明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名称、字号、标志、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工程信息和企业形象展示的除外。</w:t>
      </w:r>
      <w:r>
        <w:rPr>
          <w:rFonts w:ascii="SimSun" w:hAnsi="SimSun" w:eastAsia="SimSun" w:cs="SimSun"/>
          <w:sz w:val="28"/>
          <w:szCs w:val="28"/>
          <w:spacing w:val="2"/>
        </w:rPr>
        <w:t>施工围墙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(档)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户外广告应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统一规划设计，内容、</w:t>
      </w:r>
      <w:r>
        <w:rPr>
          <w:rFonts w:ascii="SimSun" w:hAnsi="SimSun" w:eastAsia="SimSun" w:cs="SimSun"/>
          <w:sz w:val="28"/>
          <w:szCs w:val="28"/>
          <w:spacing w:val="2"/>
        </w:rPr>
        <w:t>色调与周围的城市景观风貌相融合，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广告展示面积不少于建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筑工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地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围档墙体面积的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30%。</w:t>
      </w:r>
    </w:p>
    <w:p>
      <w:pPr>
        <w:ind w:left="573"/>
        <w:spacing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2.</w:t>
      </w:r>
      <w:r>
        <w:rPr>
          <w:rFonts w:ascii="SimSun" w:hAnsi="SimSun" w:eastAsia="SimSun" w:cs="SimSun"/>
          <w:sz w:val="28"/>
          <w:szCs w:val="28"/>
          <w:spacing w:val="-1"/>
        </w:rPr>
        <w:t>充气户外广告设施</w:t>
      </w:r>
    </w:p>
    <w:p>
      <w:pPr>
        <w:ind w:left="8" w:right="469" w:firstLine="564"/>
        <w:spacing w:before="178" w:line="3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充气物的宽度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(厚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度或支柱直径)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不大于人行道宽度的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25%，且与门面平行设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置。</w:t>
      </w:r>
      <w:r>
        <w:rPr>
          <w:rFonts w:ascii="SimSun" w:hAnsi="SimSun" w:eastAsia="SimSun" w:cs="SimSun"/>
          <w:sz w:val="28"/>
          <w:szCs w:val="28"/>
          <w:spacing w:val="4"/>
        </w:rPr>
        <w:t>在非独立门面或两相邻单</w:t>
      </w:r>
      <w:r>
        <w:rPr>
          <w:rFonts w:ascii="SimSun" w:hAnsi="SimSun" w:eastAsia="SimSun" w:cs="SimSun"/>
          <w:sz w:val="28"/>
          <w:szCs w:val="28"/>
          <w:spacing w:val="3"/>
        </w:rPr>
        <w:t>位</w:t>
      </w:r>
      <w:r>
        <w:rPr>
          <w:rFonts w:ascii="SimSun" w:hAnsi="SimSun" w:eastAsia="SimSun" w:cs="SimSun"/>
          <w:sz w:val="28"/>
          <w:szCs w:val="28"/>
          <w:spacing w:val="2"/>
        </w:rPr>
        <w:t>距离较近的位置设置充气物，应紧贴门前设置，其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跨越距离不得超过门</w:t>
      </w:r>
      <w:r>
        <w:rPr>
          <w:rFonts w:ascii="SimSun" w:hAnsi="SimSun" w:eastAsia="SimSun" w:cs="SimSun"/>
          <w:sz w:val="28"/>
          <w:szCs w:val="28"/>
        </w:rPr>
        <w:t>面宽度。</w:t>
      </w:r>
    </w:p>
    <w:p>
      <w:pPr>
        <w:ind w:left="575"/>
        <w:spacing w:before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3.布幅</w:t>
      </w:r>
      <w:r>
        <w:rPr>
          <w:rFonts w:ascii="SimSun" w:hAnsi="SimSun" w:eastAsia="SimSun" w:cs="SimSun"/>
          <w:sz w:val="28"/>
          <w:szCs w:val="28"/>
          <w:spacing w:val="-1"/>
        </w:rPr>
        <w:t>户外广告设施</w:t>
      </w:r>
    </w:p>
    <w:p>
      <w:pPr>
        <w:ind w:left="10" w:right="470" w:firstLine="563"/>
        <w:spacing w:before="175" w:line="36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不得使用白底黑字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SimSun" w:hAnsi="SimSun" w:eastAsia="SimSun" w:cs="SimSun"/>
          <w:sz w:val="28"/>
          <w:szCs w:val="28"/>
          <w:spacing w:val="3"/>
        </w:rPr>
        <w:t>或</w:t>
      </w:r>
      <w:r>
        <w:rPr>
          <w:rFonts w:ascii="SimSun" w:hAnsi="SimSun" w:eastAsia="SimSun" w:cs="SimSun"/>
          <w:sz w:val="28"/>
          <w:szCs w:val="28"/>
          <w:spacing w:val="2"/>
        </w:rPr>
        <w:t>黑底白字)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，其颜色、字体、内容、规格、设置方案等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应与现场相协调</w:t>
      </w:r>
      <w:r>
        <w:rPr>
          <w:rFonts w:ascii="SimSun" w:hAnsi="SimSun" w:eastAsia="SimSun" w:cs="SimSun"/>
          <w:sz w:val="28"/>
          <w:szCs w:val="28"/>
          <w:spacing w:val="-6"/>
        </w:rPr>
        <w:t>，</w:t>
      </w:r>
      <w:r>
        <w:rPr>
          <w:rFonts w:ascii="SimSun" w:hAnsi="SimSun" w:eastAsia="SimSun" w:cs="SimSun"/>
          <w:sz w:val="28"/>
          <w:szCs w:val="28"/>
          <w:spacing w:val="-4"/>
        </w:rPr>
        <w:t>并须绷紧设置。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竖幅布幅广告长度不得大于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25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米，宽度不得大于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2"/>
        </w:rPr>
        <w:t>1.5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2"/>
        </w:rPr>
        <w:t>米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11"/>
        </w:rPr>
        <w:t>，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8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层以上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(大于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24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米，不含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8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层)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不得设置；</w:t>
      </w:r>
      <w:r>
        <w:rPr>
          <w:rFonts w:ascii="SimSun" w:hAnsi="SimSun" w:eastAsia="SimSun" w:cs="SimSun"/>
          <w:sz w:val="28"/>
          <w:szCs w:val="28"/>
          <w:spacing w:val="-6"/>
        </w:rPr>
        <w:t>利用建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(构)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筑物同一位置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多条并列设置的，其规</w:t>
      </w:r>
      <w:r>
        <w:rPr>
          <w:rFonts w:ascii="SimSun" w:hAnsi="SimSun" w:eastAsia="SimSun" w:cs="SimSun"/>
          <w:sz w:val="28"/>
          <w:szCs w:val="28"/>
        </w:rPr>
        <w:t>格应统一。</w:t>
      </w:r>
    </w:p>
    <w:p>
      <w:pPr>
        <w:ind w:left="653"/>
        <w:spacing w:before="101" w:line="191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46" w:id="44"/>
      <w:bookmarkEnd w:id="44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第三十八条</w:t>
      </w:r>
      <w:r>
        <w:rPr>
          <w:rFonts w:ascii="SimSun" w:hAnsi="SimSun" w:eastAsia="SimSun" w:cs="SimSun"/>
          <w:sz w:val="31"/>
          <w:szCs w:val="31"/>
          <w:spacing w:val="10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公益户外广告设施控制细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则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1"/>
        <w:spacing w:before="55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站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(火车站、长途汽车</w:t>
      </w:r>
      <w:r>
        <w:rPr>
          <w:rFonts w:ascii="SimSun" w:hAnsi="SimSun" w:eastAsia="SimSun" w:cs="SimSun"/>
          <w:sz w:val="28"/>
          <w:szCs w:val="28"/>
        </w:rPr>
        <w:t>站、码头、汽车总站)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显著位置可设置公益广告景观小品。</w:t>
      </w:r>
    </w:p>
    <w:p>
      <w:pPr>
        <w:ind w:left="8" w:right="1" w:firstLine="549"/>
        <w:spacing w:before="212" w:line="3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4.公益广</w:t>
      </w:r>
      <w:r>
        <w:rPr>
          <w:rFonts w:ascii="SimSun" w:hAnsi="SimSun" w:eastAsia="SimSun" w:cs="SimSun"/>
          <w:sz w:val="28"/>
          <w:szCs w:val="28"/>
          <w:spacing w:val="-3"/>
        </w:rPr>
        <w:t>告</w:t>
      </w:r>
      <w:r>
        <w:rPr>
          <w:rFonts w:ascii="SimSun" w:hAnsi="SimSun" w:eastAsia="SimSun" w:cs="SimSun"/>
          <w:sz w:val="28"/>
          <w:szCs w:val="28"/>
          <w:spacing w:val="-2"/>
        </w:rPr>
        <w:t>宣传内容应书写正确、表述规范，不得有与党中央精神、社会公德、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公序良俗不相符的问题，不得有褪色、污损</w:t>
      </w:r>
      <w:r>
        <w:rPr>
          <w:rFonts w:ascii="SimSun" w:hAnsi="SimSun" w:eastAsia="SimSun" w:cs="SimSun"/>
          <w:sz w:val="28"/>
          <w:szCs w:val="28"/>
        </w:rPr>
        <w:t>或被小广告张贴占用的现象。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ind w:left="3922"/>
        <w:spacing w:before="114" w:line="227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_bookmark47" w:id="45"/>
      <w:bookmarkEnd w:id="45"/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第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九章</w:t>
      </w:r>
      <w:r>
        <w:rPr>
          <w:rFonts w:ascii="SimHei" w:hAnsi="SimHei" w:eastAsia="SimHei" w:cs="SimHei"/>
          <w:sz w:val="35"/>
          <w:szCs w:val="35"/>
          <w:spacing w:val="7"/>
        </w:rPr>
        <w:t xml:space="preserve"> 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附</w:t>
      </w:r>
      <w:r>
        <w:rPr>
          <w:rFonts w:ascii="SimHei" w:hAnsi="SimHei" w:eastAsia="SimHei" w:cs="SimHei"/>
          <w:sz w:val="35"/>
          <w:szCs w:val="35"/>
          <w:spacing w:val="7"/>
        </w:rPr>
        <w:t xml:space="preserve">  </w:t>
      </w:r>
      <w:r>
        <w:rPr>
          <w:rFonts w:ascii="SimHei" w:hAnsi="SimHei" w:eastAsia="SimHei" w:cs="SimHei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则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ind w:left="642"/>
        <w:spacing w:before="100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48" w:id="46"/>
      <w:bookmarkEnd w:id="46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第三十九条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文本生效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560"/>
        <w:spacing w:before="9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本规划经忠县人民政府批准</w:t>
      </w:r>
      <w:r>
        <w:rPr>
          <w:rFonts w:ascii="SimSun" w:hAnsi="SimSun" w:eastAsia="SimSun" w:cs="SimSun"/>
          <w:sz w:val="28"/>
          <w:szCs w:val="28"/>
        </w:rPr>
        <w:t>后，从发布之日起实施。</w:t>
      </w:r>
    </w:p>
    <w:p>
      <w:pPr>
        <w:ind w:left="642"/>
        <w:spacing w:before="336" w:line="225" w:lineRule="auto"/>
        <w:outlineLvl w:val="1"/>
        <w:rPr>
          <w:rFonts w:ascii="SimSun" w:hAnsi="SimSun" w:eastAsia="SimSun" w:cs="SimSun"/>
          <w:sz w:val="31"/>
          <w:szCs w:val="31"/>
        </w:rPr>
      </w:pPr>
      <w:bookmarkStart w:name="_bookmark49" w:id="47"/>
      <w:bookmarkEnd w:id="47"/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第四十条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文本修改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firstLine="558"/>
        <w:spacing w:before="92" w:line="36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任何单位和个</w:t>
      </w:r>
      <w:r>
        <w:rPr>
          <w:rFonts w:ascii="SimSun" w:hAnsi="SimSun" w:eastAsia="SimSun" w:cs="SimSun"/>
          <w:sz w:val="28"/>
          <w:szCs w:val="28"/>
          <w:spacing w:val="-2"/>
        </w:rPr>
        <w:t>人必须严格执行规划确定的指导原则和控制要求，不得擅自更改。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确需修改变更的，必须按规</w:t>
      </w:r>
      <w:r>
        <w:rPr>
          <w:rFonts w:ascii="SimSun" w:hAnsi="SimSun" w:eastAsia="SimSun" w:cs="SimSun"/>
          <w:sz w:val="28"/>
          <w:szCs w:val="28"/>
          <w:spacing w:val="2"/>
        </w:rPr>
        <w:t>定程序报批审批。本规划与国家及重庆市相关规定不一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致的按照国家及重庆市</w:t>
      </w:r>
      <w:r>
        <w:rPr>
          <w:rFonts w:ascii="SimSun" w:hAnsi="SimSun" w:eastAsia="SimSun" w:cs="SimSun"/>
          <w:sz w:val="28"/>
          <w:szCs w:val="28"/>
        </w:rPr>
        <w:t>的相关规定执行。</w:t>
      </w:r>
    </w:p>
    <w:p>
      <w:pPr>
        <w:sectPr>
          <w:type w:val="continuous"/>
          <w:pgSz w:w="23814" w:h="16840"/>
          <w:pgMar w:top="1157" w:right="1339" w:bottom="1504" w:left="1440" w:header="883" w:footer="1290" w:gutter="0"/>
          <w:cols w:equalWidth="0" w:num="2">
            <w:col w:w="10659" w:space="100"/>
            <w:col w:w="10277" w:space="0"/>
          </w:cols>
        </w:sectPr>
        <w:rPr/>
      </w:pPr>
    </w:p>
    <w:p>
      <w:pPr>
        <w:spacing w:line="322" w:lineRule="auto"/>
        <w:rPr>
          <w:rFonts w:ascii="Arial"/>
          <w:sz w:val="21"/>
        </w:rPr>
      </w:pPr>
      <w:r/>
    </w:p>
    <w:p>
      <w:pPr>
        <w:ind w:left="592"/>
        <w:spacing w:before="91" w:line="545" w:lineRule="exac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  <w:position w:val="20"/>
        </w:rPr>
        <w:t>1.</w:t>
      </w:r>
      <w:r>
        <w:rPr>
          <w:rFonts w:ascii="SimSun" w:hAnsi="SimSun" w:eastAsia="SimSun" w:cs="SimSun"/>
          <w:sz w:val="28"/>
          <w:szCs w:val="28"/>
          <w:spacing w:val="-6"/>
          <w:position w:val="20"/>
        </w:rPr>
        <w:t>公益广告应坚</w:t>
      </w:r>
      <w:r>
        <w:rPr>
          <w:rFonts w:ascii="SimSun" w:hAnsi="SimSun" w:eastAsia="SimSun" w:cs="SimSun"/>
          <w:sz w:val="28"/>
          <w:szCs w:val="28"/>
          <w:spacing w:val="-5"/>
          <w:position w:val="20"/>
        </w:rPr>
        <w:t>持</w:t>
      </w:r>
      <w:r>
        <w:rPr>
          <w:rFonts w:ascii="SimSun" w:hAnsi="SimSun" w:eastAsia="SimSun" w:cs="SimSun"/>
          <w:sz w:val="28"/>
          <w:szCs w:val="28"/>
          <w:spacing w:val="-3"/>
          <w:position w:val="20"/>
        </w:rPr>
        <w:t>思想性、艺术性、观赏性、耐久性相结合的原则，应与城市景</w:t>
      </w:r>
    </w:p>
    <w:p>
      <w:pPr>
        <w:ind w:left="10"/>
        <w:spacing w:before="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5"/>
        </w:rPr>
        <w:t>观</w:t>
      </w:r>
      <w:r>
        <w:rPr>
          <w:rFonts w:ascii="SimSun" w:hAnsi="SimSun" w:eastAsia="SimSun" w:cs="SimSun"/>
          <w:sz w:val="28"/>
          <w:szCs w:val="28"/>
          <w:spacing w:val="3"/>
        </w:rPr>
        <w:t>相融合、与城市历史文化相承接、与市民接受方式和欣赏习惯相契合，内容、色</w:t>
      </w:r>
    </w:p>
    <w:p>
      <w:pPr>
        <w:ind w:left="13"/>
        <w:spacing w:before="209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调应与周围的城市景观风貌相融</w:t>
      </w:r>
      <w:r>
        <w:rPr>
          <w:rFonts w:ascii="SimSun" w:hAnsi="SimSun" w:eastAsia="SimSun" w:cs="SimSun"/>
          <w:sz w:val="28"/>
          <w:szCs w:val="28"/>
        </w:rPr>
        <w:t>合。</w:t>
      </w:r>
    </w:p>
    <w:p>
      <w:pPr>
        <w:ind w:left="565"/>
        <w:spacing w:before="212" w:line="543" w:lineRule="exac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4"/>
          <w:position w:val="19"/>
        </w:rPr>
        <w:t>2.</w:t>
      </w:r>
      <w:r>
        <w:rPr>
          <w:rFonts w:ascii="SimSun" w:hAnsi="SimSun" w:eastAsia="SimSun" w:cs="SimSun"/>
          <w:sz w:val="28"/>
          <w:szCs w:val="28"/>
          <w:spacing w:val="-9"/>
          <w:position w:val="19"/>
        </w:rPr>
        <w:t>主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>要街道每隔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19"/>
        </w:rPr>
        <w:t>200</w:t>
      </w: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>米至少设置有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19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>处公益广告，每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19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  <w:position w:val="19"/>
        </w:rPr>
        <w:t>个公交车站应设有不少于</w:t>
      </w:r>
    </w:p>
    <w:p>
      <w:pPr>
        <w:ind w:left="32"/>
        <w:spacing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处</w:t>
      </w:r>
      <w:r>
        <w:rPr>
          <w:rFonts w:ascii="SimSun" w:hAnsi="SimSun" w:eastAsia="SimSun" w:cs="SimSun"/>
          <w:sz w:val="28"/>
          <w:szCs w:val="28"/>
          <w:spacing w:val="-3"/>
        </w:rPr>
        <w:t>公益广告，学校、医院、社区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(小区)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、新时代文明实践中心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(所、站)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、宾馆</w:t>
      </w:r>
    </w:p>
    <w:p>
      <w:pPr>
        <w:ind w:left="10"/>
        <w:spacing w:before="212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饭店、银行网点、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(邮政、移动、电信、联通)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营业厅显著位置应展示不少于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处</w:t>
      </w:r>
    </w:p>
    <w:p>
      <w:pPr>
        <w:ind w:left="19"/>
        <w:spacing w:before="212" w:line="21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公益广告，商场超市、农贸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(集贸、批</w:t>
      </w:r>
      <w:r>
        <w:rPr>
          <w:rFonts w:ascii="SimSun" w:hAnsi="SimSun" w:eastAsia="SimSun" w:cs="SimSun"/>
          <w:sz w:val="28"/>
          <w:szCs w:val="28"/>
        </w:rPr>
        <w:t>发)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市场应在显著位置展示不少于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处诚信</w:t>
      </w:r>
    </w:p>
    <w:p>
      <w:pPr>
        <w:ind w:left="14"/>
        <w:spacing w:before="213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建</w:t>
      </w:r>
      <w:r>
        <w:rPr>
          <w:rFonts w:ascii="SimSun" w:hAnsi="SimSun" w:eastAsia="SimSun" w:cs="SimSun"/>
          <w:sz w:val="28"/>
          <w:szCs w:val="28"/>
          <w:spacing w:val="-2"/>
        </w:rPr>
        <w:t>设公益广告。</w:t>
      </w:r>
    </w:p>
    <w:p>
      <w:pPr>
        <w:ind w:left="570"/>
        <w:spacing w:before="212" w:line="186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区县以上文明社区、政务大厅、公共文化设施、广场公园、景区景点、交通</w:t>
      </w:r>
      <w:r>
        <w:rPr>
          <w:rFonts w:ascii="SimSun" w:hAnsi="SimSun" w:eastAsia="SimSun" w:cs="SimSun"/>
          <w:sz w:val="28"/>
          <w:szCs w:val="28"/>
          <w:spacing w:val="-1"/>
        </w:rPr>
        <w:t>场</w:t>
      </w:r>
    </w:p>
    <w:p>
      <w:pPr>
        <w:sectPr>
          <w:type w:val="continuous"/>
          <w:pgSz w:w="23814" w:h="16840"/>
          <w:pgMar w:top="1157" w:right="1339" w:bottom="1504" w:left="1440" w:header="883" w:footer="1290" w:gutter="0"/>
          <w:cols w:equalWidth="0" w:num="1">
            <w:col w:w="21035" w:space="0"/>
          </w:cols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55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附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表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1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用地性质与户外广告设施对应设置引导一览表</w:t>
      </w:r>
    </w:p>
    <w:p>
      <w:pPr>
        <w:spacing w:line="171" w:lineRule="exact"/>
        <w:rPr/>
      </w:pPr>
      <w:r/>
    </w:p>
    <w:tbl>
      <w:tblPr>
        <w:tblStyle w:val="2"/>
        <w:tblW w:w="21140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97"/>
        <w:gridCol w:w="1473"/>
        <w:gridCol w:w="538"/>
        <w:gridCol w:w="538"/>
        <w:gridCol w:w="538"/>
        <w:gridCol w:w="849"/>
        <w:gridCol w:w="736"/>
        <w:gridCol w:w="538"/>
        <w:gridCol w:w="538"/>
        <w:gridCol w:w="538"/>
        <w:gridCol w:w="518"/>
        <w:gridCol w:w="20"/>
        <w:gridCol w:w="538"/>
        <w:gridCol w:w="518"/>
        <w:gridCol w:w="20"/>
        <w:gridCol w:w="538"/>
        <w:gridCol w:w="679"/>
        <w:gridCol w:w="538"/>
        <w:gridCol w:w="538"/>
        <w:gridCol w:w="538"/>
        <w:gridCol w:w="538"/>
        <w:gridCol w:w="538"/>
        <w:gridCol w:w="539"/>
        <w:gridCol w:w="539"/>
        <w:gridCol w:w="539"/>
        <w:gridCol w:w="539"/>
        <w:gridCol w:w="539"/>
        <w:gridCol w:w="538"/>
        <w:gridCol w:w="539"/>
        <w:gridCol w:w="539"/>
        <w:gridCol w:w="539"/>
        <w:gridCol w:w="538"/>
        <w:gridCol w:w="679"/>
        <w:gridCol w:w="539"/>
        <w:gridCol w:w="539"/>
        <w:gridCol w:w="538"/>
        <w:gridCol w:w="553"/>
      </w:tblGrid>
      <w:tr>
        <w:trPr>
          <w:trHeight w:val="880" w:hRule="atLeast"/>
        </w:trPr>
        <w:tc>
          <w:tcPr>
            <w:tcW w:w="2570" w:type="dxa"/>
            <w:vAlign w:val="top"/>
            <w:gridSpan w:val="2"/>
            <w:vMerge w:val="restart"/>
            <w:tcBorders>
              <w:left w:val="single" w:color="000000" w:sz="10" w:space="0"/>
              <w:right w:val="single" w:color="000000" w:sz="10" w:space="0"/>
              <w:tl2br w:val="single" w:color="000000" w:sz="12" w:space="0"/>
              <w:bottom w:val="none" w:color="000000" w:sz="2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061"/>
              <w:spacing w:before="75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地性质</w:t>
            </w:r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06"/>
              <w:spacing w:before="75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告类型</w:t>
            </w:r>
          </w:p>
        </w:tc>
        <w:tc>
          <w:tcPr>
            <w:tcW w:w="3737" w:type="dxa"/>
            <w:vAlign w:val="top"/>
            <w:gridSpan w:val="6"/>
            <w:tcBorders>
              <w:left w:val="single" w:color="000000" w:sz="10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498"/>
              <w:spacing w:before="74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展示区</w:t>
            </w:r>
          </w:p>
        </w:tc>
        <w:tc>
          <w:tcPr>
            <w:tcW w:w="3907" w:type="dxa"/>
            <w:vAlign w:val="top"/>
            <w:gridSpan w:val="9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596"/>
              <w:spacing w:before="75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控制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区</w:t>
            </w:r>
          </w:p>
        </w:tc>
        <w:tc>
          <w:tcPr>
            <w:tcW w:w="10926" w:type="dxa"/>
            <w:vAlign w:val="top"/>
            <w:gridSpan w:val="20"/>
            <w:tcBorders>
              <w:right w:val="single" w:color="000000" w:sz="10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109"/>
              <w:spacing w:before="75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禁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设区</w:t>
            </w:r>
          </w:p>
        </w:tc>
      </w:tr>
      <w:tr>
        <w:trPr>
          <w:trHeight w:val="2841" w:hRule="atLeast"/>
        </w:trPr>
        <w:tc>
          <w:tcPr>
            <w:tcW w:w="2570" w:type="dxa"/>
            <w:vAlign w:val="top"/>
            <w:gridSpan w:val="2"/>
            <w:vMerge w:val="continue"/>
            <w:tcBorders>
              <w:left w:val="single" w:color="000000" w:sz="10" w:space="0"/>
              <w:right w:val="single" w:color="000000" w:sz="10" w:space="0"/>
              <w:tl2br w:val="single" w:color="000000" w:sz="1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8" w:type="dxa"/>
            <w:vAlign w:val="top"/>
            <w:textDirection w:val="tbRlV"/>
            <w:tcBorders>
              <w:left w:val="single" w:color="000000" w:sz="10" w:space="0"/>
            </w:tcBorders>
          </w:tcPr>
          <w:p>
            <w:pPr>
              <w:ind w:left="518"/>
              <w:spacing w:before="156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混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合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518"/>
              <w:spacing w:before="154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业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施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206"/>
              <w:spacing w:before="154" w:line="21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乐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康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体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施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地</w:t>
            </w:r>
          </w:p>
        </w:tc>
        <w:tc>
          <w:tcPr>
            <w:tcW w:w="849" w:type="dxa"/>
            <w:vAlign w:val="top"/>
          </w:tcPr>
          <w:p>
            <w:pPr>
              <w:ind w:left="190"/>
              <w:spacing w:before="205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业</w:t>
            </w:r>
          </w:p>
          <w:p>
            <w:pPr>
              <w:ind w:left="190"/>
              <w:spacing w:before="27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务</w:t>
            </w:r>
          </w:p>
          <w:p>
            <w:pPr>
              <w:ind w:left="188"/>
              <w:spacing w:before="25" w:line="23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混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合</w:t>
            </w:r>
          </w:p>
          <w:p>
            <w:pPr>
              <w:ind w:left="127"/>
              <w:spacing w:before="22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地/</w:t>
            </w:r>
          </w:p>
          <w:p>
            <w:pPr>
              <w:ind w:left="190"/>
              <w:spacing w:before="25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业</w:t>
            </w:r>
          </w:p>
          <w:p>
            <w:pPr>
              <w:ind w:left="185"/>
              <w:spacing w:before="27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娱乐</w:t>
            </w:r>
          </w:p>
          <w:p>
            <w:pPr>
              <w:ind w:left="188"/>
              <w:spacing w:before="24" w:line="23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混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合</w:t>
            </w:r>
          </w:p>
          <w:p>
            <w:pPr>
              <w:ind w:left="187"/>
              <w:spacing w:before="23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用地</w:t>
            </w:r>
          </w:p>
        </w:tc>
        <w:tc>
          <w:tcPr>
            <w:tcW w:w="73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30" w:right="131" w:firstLine="5"/>
              <w:spacing w:before="74" w:line="25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设施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营业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网点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用地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830"/>
              <w:spacing w:before="151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场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518"/>
              <w:spacing w:before="149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混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合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518"/>
              <w:spacing w:before="150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文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化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施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8" w:type="dxa"/>
            <w:vAlign w:val="top"/>
            <w:gridSpan w:val="2"/>
            <w:textDirection w:val="tbRlV"/>
          </w:tcPr>
          <w:p>
            <w:pPr>
              <w:ind w:left="518"/>
              <w:spacing w:before="147"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教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育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科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研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830"/>
              <w:spacing w:before="146"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体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育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地</w:t>
            </w:r>
          </w:p>
        </w:tc>
        <w:tc>
          <w:tcPr>
            <w:tcW w:w="538" w:type="dxa"/>
            <w:vAlign w:val="top"/>
            <w:gridSpan w:val="2"/>
            <w:textDirection w:val="tbRlV"/>
          </w:tcPr>
          <w:p>
            <w:pPr>
              <w:ind w:left="518"/>
              <w:spacing w:before="146" w:line="21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通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枢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纽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518"/>
              <w:spacing w:before="143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通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站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场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679" w:type="dxa"/>
            <w:vAlign w:val="top"/>
            <w:textDirection w:val="tbRlV"/>
          </w:tcPr>
          <w:p>
            <w:pPr>
              <w:ind w:left="830"/>
              <w:spacing w:before="213" w:line="21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  <w:position w:val="1"/>
              </w:rPr>
              <w:t>口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  <w:position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830"/>
              <w:spacing w:before="141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居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518"/>
              <w:spacing w:before="142" w:line="21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务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施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206"/>
              <w:spacing w:before="140" w:line="21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其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它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服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务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施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518"/>
              <w:spacing w:before="140" w:line="21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行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政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办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518"/>
              <w:spacing w:before="138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医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疗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卫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生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9" w:type="dxa"/>
            <w:vAlign w:val="top"/>
            <w:textDirection w:val="tbRlV"/>
          </w:tcPr>
          <w:p>
            <w:pPr>
              <w:ind w:left="206"/>
              <w:spacing w:before="137" w:line="21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社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会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福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利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施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地</w:t>
            </w:r>
          </w:p>
        </w:tc>
        <w:tc>
          <w:tcPr>
            <w:tcW w:w="539" w:type="dxa"/>
            <w:vAlign w:val="top"/>
            <w:textDirection w:val="tbRlV"/>
          </w:tcPr>
          <w:p>
            <w:pPr>
              <w:ind w:left="518"/>
              <w:spacing w:before="139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文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物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古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迹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9" w:type="dxa"/>
            <w:vAlign w:val="top"/>
            <w:textDirection w:val="tbRlV"/>
          </w:tcPr>
          <w:p>
            <w:pPr>
              <w:ind w:left="518"/>
              <w:spacing w:before="138" w:line="21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宗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教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施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9" w:type="dxa"/>
            <w:vAlign w:val="top"/>
            <w:textDirection w:val="tbRlV"/>
          </w:tcPr>
          <w:p>
            <w:pPr>
              <w:ind w:left="830"/>
              <w:spacing w:before="140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工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业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地</w:t>
            </w:r>
          </w:p>
        </w:tc>
        <w:tc>
          <w:tcPr>
            <w:tcW w:w="539" w:type="dxa"/>
            <w:vAlign w:val="top"/>
            <w:textDirection w:val="tbRlV"/>
          </w:tcPr>
          <w:p>
            <w:pPr>
              <w:ind w:left="518"/>
              <w:spacing w:before="138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物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流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仓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518"/>
              <w:spacing w:before="136"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城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市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道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路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9" w:type="dxa"/>
            <w:vAlign w:val="top"/>
            <w:textDirection w:val="tbRlV"/>
          </w:tcPr>
          <w:p>
            <w:pPr>
              <w:ind w:left="206"/>
              <w:spacing w:before="137" w:line="21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其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它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通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施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地</w:t>
            </w:r>
          </w:p>
        </w:tc>
        <w:tc>
          <w:tcPr>
            <w:tcW w:w="539" w:type="dxa"/>
            <w:vAlign w:val="top"/>
            <w:textDirection w:val="tbRlV"/>
          </w:tcPr>
          <w:p>
            <w:pPr>
              <w:ind w:left="518"/>
              <w:spacing w:before="137" w:line="21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施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39" w:type="dxa"/>
            <w:vAlign w:val="top"/>
            <w:textDirection w:val="tbRlV"/>
          </w:tcPr>
          <w:p>
            <w:pPr>
              <w:ind w:left="830"/>
              <w:spacing w:before="138"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园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绿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830"/>
              <w:spacing w:before="136" w:line="21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防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护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绿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地</w:t>
            </w:r>
          </w:p>
        </w:tc>
        <w:tc>
          <w:tcPr>
            <w:tcW w:w="679" w:type="dxa"/>
            <w:vAlign w:val="top"/>
            <w:textDirection w:val="tbRlV"/>
          </w:tcPr>
          <w:p>
            <w:pPr>
              <w:ind w:left="830"/>
              <w:spacing w:before="206"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路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地</w:t>
            </w:r>
          </w:p>
        </w:tc>
        <w:tc>
          <w:tcPr>
            <w:tcW w:w="539" w:type="dxa"/>
            <w:vAlign w:val="top"/>
            <w:textDirection w:val="tbRlV"/>
          </w:tcPr>
          <w:p>
            <w:pPr>
              <w:ind w:left="206"/>
              <w:spacing w:before="135" w:line="21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区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域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施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5"/>
              </w:rPr>
              <w:t>地</w:t>
            </w:r>
          </w:p>
        </w:tc>
        <w:tc>
          <w:tcPr>
            <w:tcW w:w="539" w:type="dxa"/>
            <w:vAlign w:val="top"/>
            <w:textDirection w:val="tbRlV"/>
          </w:tcPr>
          <w:p>
            <w:pPr>
              <w:ind w:left="830"/>
              <w:spacing w:before="136"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特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殊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地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518"/>
              <w:spacing w:before="134" w:line="21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其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他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建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4"/>
              </w:rPr>
              <w:t>地</w:t>
            </w:r>
          </w:p>
        </w:tc>
        <w:tc>
          <w:tcPr>
            <w:tcW w:w="553" w:type="dxa"/>
            <w:vAlign w:val="top"/>
            <w:textDirection w:val="tbRlV"/>
            <w:tcBorders>
              <w:right w:val="single" w:color="000000" w:sz="10" w:space="0"/>
            </w:tcBorders>
          </w:tcPr>
          <w:p>
            <w:pPr>
              <w:ind w:left="674"/>
              <w:spacing w:before="137" w:line="21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0"/>
              </w:rPr>
              <w:t>非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建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设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地</w:t>
            </w:r>
          </w:p>
        </w:tc>
      </w:tr>
      <w:tr>
        <w:trPr>
          <w:trHeight w:val="864" w:hRule="atLeast"/>
        </w:trPr>
        <w:tc>
          <w:tcPr>
            <w:tcW w:w="2570" w:type="dxa"/>
            <w:vAlign w:val="top"/>
            <w:gridSpan w:val="2"/>
            <w:vMerge w:val="continue"/>
            <w:tcBorders>
              <w:left w:val="single" w:color="000000" w:sz="10" w:space="0"/>
              <w:right w:val="single" w:color="000000" w:sz="10" w:space="0"/>
              <w:tl2br w:val="single" w:color="000000" w:sz="1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30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BR</w:t>
            </w:r>
          </w:p>
        </w:tc>
        <w:tc>
          <w:tcPr>
            <w:tcW w:w="5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01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</w:t>
            </w:r>
          </w:p>
        </w:tc>
        <w:tc>
          <w:tcPr>
            <w:tcW w:w="5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4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ind w:left="124" w:right="127" w:firstLine="55"/>
              <w:spacing w:before="183" w:line="26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</w:t>
            </w:r>
          </w:p>
        </w:tc>
        <w:tc>
          <w:tcPr>
            <w:tcW w:w="73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243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</w:t>
            </w:r>
          </w:p>
        </w:tc>
        <w:tc>
          <w:tcPr>
            <w:tcW w:w="5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48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3</w:t>
            </w:r>
          </w:p>
        </w:tc>
        <w:tc>
          <w:tcPr>
            <w:tcW w:w="53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RB</w:t>
            </w:r>
          </w:p>
        </w:tc>
        <w:tc>
          <w:tcPr>
            <w:tcW w:w="53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45"/>
              <w:spacing w:before="74" w:line="19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47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</w:p>
        </w:tc>
        <w:tc>
          <w:tcPr>
            <w:tcW w:w="53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19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4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3</w:t>
            </w:r>
          </w:p>
        </w:tc>
        <w:tc>
          <w:tcPr>
            <w:tcW w:w="5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59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4</w:t>
            </w:r>
          </w:p>
        </w:tc>
        <w:tc>
          <w:tcPr>
            <w:tcW w:w="6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</w:t>
            </w:r>
          </w:p>
        </w:tc>
        <w:tc>
          <w:tcPr>
            <w:tcW w:w="53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21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</w:p>
        </w:tc>
        <w:tc>
          <w:tcPr>
            <w:tcW w:w="5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54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</w:t>
            </w:r>
          </w:p>
        </w:tc>
        <w:tc>
          <w:tcPr>
            <w:tcW w:w="5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56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9</w:t>
            </w:r>
          </w:p>
        </w:tc>
        <w:tc>
          <w:tcPr>
            <w:tcW w:w="53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54"/>
              <w:spacing w:before="74" w:line="19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</w:p>
        </w:tc>
        <w:tc>
          <w:tcPr>
            <w:tcW w:w="53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56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5</w:t>
            </w:r>
          </w:p>
        </w:tc>
        <w:tc>
          <w:tcPr>
            <w:tcW w:w="53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6</w:t>
            </w:r>
          </w:p>
        </w:tc>
        <w:tc>
          <w:tcPr>
            <w:tcW w:w="53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56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7</w:t>
            </w:r>
          </w:p>
        </w:tc>
        <w:tc>
          <w:tcPr>
            <w:tcW w:w="53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57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9</w:t>
            </w:r>
          </w:p>
        </w:tc>
        <w:tc>
          <w:tcPr>
            <w:tcW w:w="53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216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M</w:t>
            </w:r>
          </w:p>
        </w:tc>
        <w:tc>
          <w:tcPr>
            <w:tcW w:w="53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21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W</w:t>
            </w:r>
          </w:p>
        </w:tc>
        <w:tc>
          <w:tcPr>
            <w:tcW w:w="53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6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</w:t>
            </w:r>
          </w:p>
        </w:tc>
        <w:tc>
          <w:tcPr>
            <w:tcW w:w="53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6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</w:p>
        </w:tc>
        <w:tc>
          <w:tcPr>
            <w:tcW w:w="53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75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U</w:t>
            </w:r>
          </w:p>
        </w:tc>
        <w:tc>
          <w:tcPr>
            <w:tcW w:w="53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2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1</w:t>
            </w:r>
          </w:p>
        </w:tc>
        <w:tc>
          <w:tcPr>
            <w:tcW w:w="5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2</w:t>
            </w:r>
          </w:p>
        </w:tc>
        <w:tc>
          <w:tcPr>
            <w:tcW w:w="67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</w:t>
            </w:r>
          </w:p>
        </w:tc>
        <w:tc>
          <w:tcPr>
            <w:tcW w:w="53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</w:t>
            </w:r>
          </w:p>
        </w:tc>
        <w:tc>
          <w:tcPr>
            <w:tcW w:w="53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1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</w:t>
            </w:r>
          </w:p>
        </w:tc>
        <w:tc>
          <w:tcPr>
            <w:tcW w:w="5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9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226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</w:p>
        </w:tc>
      </w:tr>
      <w:tr>
        <w:trPr>
          <w:trHeight w:val="867" w:hRule="atLeast"/>
        </w:trPr>
        <w:tc>
          <w:tcPr>
            <w:tcW w:w="1097" w:type="dxa"/>
            <w:vAlign w:val="top"/>
            <w:vMerge w:val="restart"/>
            <w:tcBorders>
              <w:left w:val="single" w:color="000000" w:sz="10" w:space="0"/>
              <w:bottom w:val="none" w:color="000000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80" w:right="45" w:hanging="71"/>
              <w:spacing w:before="74" w:line="25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建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(构)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筑物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上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的户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外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广告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设</w:t>
            </w:r>
          </w:p>
          <w:p>
            <w:pPr>
              <w:ind w:left="420"/>
              <w:spacing w:line="23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施</w:t>
            </w:r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137" w:right="133" w:hanging="1"/>
              <w:spacing w:before="159" w:line="26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建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筑屋顶户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外广告设施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ind w:left="169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849" w:type="dxa"/>
            <w:vAlign w:val="top"/>
          </w:tcPr>
          <w:p>
            <w:pPr>
              <w:ind w:left="339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736" w:type="dxa"/>
            <w:vAlign w:val="top"/>
          </w:tcPr>
          <w:p>
            <w:pPr>
              <w:ind w:left="282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84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86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86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ind w:left="188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90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ind w:left="189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91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ind w:left="263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94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93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95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95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97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ind w:left="199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ind w:left="197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ind w:left="198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ind w:left="197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ind w:left="198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99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ind w:left="199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ind w:left="200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ind w:left="198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199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ind w:left="271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ind w:left="201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ind w:left="200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ind w:left="201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ind w:left="203"/>
              <w:spacing w:before="314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74" w:hRule="atLeast"/>
        </w:trPr>
        <w:tc>
          <w:tcPr>
            <w:tcW w:w="1097" w:type="dxa"/>
            <w:vAlign w:val="top"/>
            <w:vMerge w:val="continue"/>
            <w:tcBorders>
              <w:left w:val="single" w:color="000000" w:sz="10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137" w:right="133" w:hanging="1"/>
              <w:spacing w:before="165" w:line="26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建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筑墙面户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外广告设施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76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86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8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8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6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77" w:hRule="atLeast"/>
        </w:trPr>
        <w:tc>
          <w:tcPr>
            <w:tcW w:w="1097" w:type="dxa"/>
            <w:vAlign w:val="top"/>
            <w:vMerge w:val="continue"/>
            <w:tcBorders>
              <w:left w:val="single" w:color="000000" w:sz="10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378" w:right="133" w:hanging="224"/>
              <w:spacing w:before="167" w:line="26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围墙户外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告设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76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86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8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0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8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3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74" w:hRule="atLeast"/>
        </w:trPr>
        <w:tc>
          <w:tcPr>
            <w:tcW w:w="1097" w:type="dxa"/>
            <w:vAlign w:val="top"/>
            <w:vMerge w:val="restart"/>
            <w:tcBorders>
              <w:left w:val="single" w:color="000000" w:sz="10" w:space="0"/>
              <w:bottom w:val="none" w:color="000000" w:sz="2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80" w:right="190" w:firstLine="8"/>
              <w:spacing w:before="75" w:line="25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共设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施上的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户外广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告设施</w:t>
            </w:r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252" w:right="133" w:hanging="112"/>
              <w:spacing w:before="166" w:line="26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交站户外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告设施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78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74" w:hRule="atLeast"/>
        </w:trPr>
        <w:tc>
          <w:tcPr>
            <w:tcW w:w="1097" w:type="dxa"/>
            <w:vAlign w:val="top"/>
            <w:vMerge w:val="continue"/>
            <w:tcBorders>
              <w:left w:val="single" w:color="000000" w:sz="10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378" w:right="133" w:hanging="246"/>
              <w:spacing w:before="165" w:line="26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灯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杆户外广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告设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78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74" w:hRule="atLeast"/>
        </w:trPr>
        <w:tc>
          <w:tcPr>
            <w:tcW w:w="1097" w:type="dxa"/>
            <w:vAlign w:val="top"/>
            <w:vMerge w:val="continue"/>
            <w:tcBorders>
              <w:left w:val="single" w:color="000000" w:sz="10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378" w:right="133" w:hanging="244"/>
              <w:spacing w:before="167" w:line="26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护栏户外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告设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8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1270" w:hRule="atLeast"/>
        </w:trPr>
        <w:tc>
          <w:tcPr>
            <w:tcW w:w="1097" w:type="dxa"/>
            <w:vAlign w:val="top"/>
            <w:vMerge w:val="continue"/>
            <w:tcBorders>
              <w:left w:val="single" w:color="000000" w:sz="10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133"/>
              <w:spacing w:before="55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信息栏、阅</w:t>
            </w:r>
          </w:p>
          <w:p>
            <w:pPr>
              <w:ind w:left="131"/>
              <w:spacing w:before="25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报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栏、报刊</w:t>
            </w:r>
          </w:p>
          <w:p>
            <w:pPr>
              <w:ind w:left="135"/>
              <w:spacing w:before="27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亭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户外广告</w:t>
            </w:r>
          </w:p>
          <w:p>
            <w:pPr>
              <w:ind w:left="497"/>
              <w:spacing w:before="27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78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976" w:hRule="atLeast"/>
        </w:trPr>
        <w:tc>
          <w:tcPr>
            <w:tcW w:w="1097" w:type="dxa"/>
            <w:vAlign w:val="top"/>
            <w:tcBorders>
              <w:left w:val="single" w:color="000000" w:sz="10" w:space="0"/>
            </w:tcBorders>
          </w:tcPr>
          <w:p>
            <w:pPr>
              <w:ind w:left="181" w:right="190"/>
              <w:spacing w:before="54" w:line="24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独立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式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户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外广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告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设施</w:t>
            </w:r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136"/>
              <w:spacing w:before="54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大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型高立柱</w:t>
            </w:r>
          </w:p>
          <w:p>
            <w:pPr>
              <w:ind w:left="134"/>
              <w:spacing w:before="27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户外广告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设</w:t>
            </w:r>
          </w:p>
          <w:p>
            <w:pPr>
              <w:ind w:left="612"/>
              <w:spacing w:before="27" w:line="23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8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8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33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73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86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86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8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8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6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  <w:tcBorders>
              <w:righ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14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8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  <w:tcBorders>
              <w:righ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13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14"/>
              <w:spacing w:before="75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9"/>
          <w:footerReference w:type="default" r:id="rId20"/>
          <w:pgSz w:w="23814" w:h="16840"/>
          <w:pgMar w:top="1157" w:right="1330" w:bottom="1434" w:left="1317" w:header="883" w:footer="127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56" w:lineRule="exact"/>
        <w:rPr/>
      </w:pPr>
      <w:r/>
    </w:p>
    <w:tbl>
      <w:tblPr>
        <w:tblStyle w:val="2"/>
        <w:tblW w:w="21140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97"/>
        <w:gridCol w:w="1473"/>
        <w:gridCol w:w="538"/>
        <w:gridCol w:w="538"/>
        <w:gridCol w:w="538"/>
        <w:gridCol w:w="849"/>
        <w:gridCol w:w="736"/>
        <w:gridCol w:w="538"/>
        <w:gridCol w:w="538"/>
        <w:gridCol w:w="538"/>
        <w:gridCol w:w="518"/>
        <w:gridCol w:w="20"/>
        <w:gridCol w:w="538"/>
        <w:gridCol w:w="518"/>
        <w:gridCol w:w="20"/>
        <w:gridCol w:w="538"/>
        <w:gridCol w:w="679"/>
        <w:gridCol w:w="538"/>
        <w:gridCol w:w="538"/>
        <w:gridCol w:w="538"/>
        <w:gridCol w:w="538"/>
        <w:gridCol w:w="538"/>
        <w:gridCol w:w="539"/>
        <w:gridCol w:w="539"/>
        <w:gridCol w:w="539"/>
        <w:gridCol w:w="539"/>
        <w:gridCol w:w="539"/>
        <w:gridCol w:w="538"/>
        <w:gridCol w:w="539"/>
        <w:gridCol w:w="539"/>
        <w:gridCol w:w="539"/>
        <w:gridCol w:w="538"/>
        <w:gridCol w:w="679"/>
        <w:gridCol w:w="539"/>
        <w:gridCol w:w="539"/>
        <w:gridCol w:w="538"/>
        <w:gridCol w:w="553"/>
      </w:tblGrid>
      <w:tr>
        <w:trPr>
          <w:trHeight w:val="883" w:hRule="atLeast"/>
        </w:trPr>
        <w:tc>
          <w:tcPr>
            <w:tcW w:w="1097" w:type="dxa"/>
            <w:vAlign w:val="top"/>
            <w:vMerge w:val="restart"/>
            <w:tcBorders>
              <w:left w:val="single" w:color="000000" w:sz="10" w:space="0"/>
              <w:bottom w:val="none" w:color="000000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81" w:right="190"/>
              <w:spacing w:before="75" w:line="25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独立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式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户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外广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告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设施</w:t>
            </w:r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137" w:right="133" w:hanging="1"/>
              <w:spacing w:before="175" w:line="26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大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型落地户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外广告设施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76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86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8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0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  <w:gridSpan w:val="2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8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63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74" w:hRule="atLeast"/>
        </w:trPr>
        <w:tc>
          <w:tcPr>
            <w:tcW w:w="1097" w:type="dxa"/>
            <w:vAlign w:val="top"/>
            <w:vMerge w:val="continue"/>
            <w:tcBorders>
              <w:left w:val="single" w:color="000000" w:sz="10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253" w:right="133" w:hanging="118"/>
              <w:spacing w:before="165" w:line="26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座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落式户外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告设施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78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74" w:hRule="atLeast"/>
        </w:trPr>
        <w:tc>
          <w:tcPr>
            <w:tcW w:w="1097" w:type="dxa"/>
            <w:vAlign w:val="top"/>
            <w:vMerge w:val="continue"/>
            <w:tcBorders>
              <w:left w:val="single" w:color="000000" w:sz="10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253" w:right="133" w:hanging="120"/>
              <w:spacing w:before="167" w:line="26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立杆式户外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告设施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8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74" w:hRule="atLeast"/>
        </w:trPr>
        <w:tc>
          <w:tcPr>
            <w:tcW w:w="1097" w:type="dxa"/>
            <w:vAlign w:val="top"/>
            <w:vMerge w:val="continue"/>
            <w:tcBorders>
              <w:left w:val="single" w:color="000000" w:sz="10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3" w:type="dxa"/>
            <w:vAlign w:val="top"/>
            <w:tcBorders>
              <w:right w:val="single" w:color="000000" w:sz="10" w:space="0"/>
            </w:tcBorders>
          </w:tcPr>
          <w:p>
            <w:pPr>
              <w:ind w:left="138" w:right="133"/>
              <w:spacing w:before="169" w:line="26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实物造型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户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外广告设施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8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4" w:line="32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74" w:hRule="atLeast"/>
        </w:trPr>
        <w:tc>
          <w:tcPr>
            <w:tcW w:w="2570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ind w:left="706"/>
              <w:spacing w:before="167" w:line="312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  <w:position w:val="5"/>
              </w:rPr>
              <w:t>电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  <w:position w:val="5"/>
              </w:rPr>
              <w:t>子显示屏</w:t>
            </w:r>
          </w:p>
          <w:p>
            <w:pPr>
              <w:ind w:left="558"/>
              <w:spacing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户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外广告设施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8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79" w:hRule="atLeast"/>
        </w:trPr>
        <w:tc>
          <w:tcPr>
            <w:tcW w:w="2570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ind w:left="798"/>
              <w:spacing w:before="169" w:line="312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  <w:position w:val="5"/>
              </w:rPr>
              <w:t>户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  <w:position w:val="5"/>
              </w:rPr>
              <w:t>外临时</w:t>
            </w:r>
          </w:p>
          <w:p>
            <w:pPr>
              <w:ind w:left="797"/>
              <w:spacing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告设施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8"/>
              <w:spacing w:before="75" w:line="307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8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  <w:tc>
          <w:tcPr>
            <w:tcW w:w="553" w:type="dxa"/>
            <w:vAlign w:val="top"/>
            <w:tcBorders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31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×</w:t>
            </w:r>
          </w:p>
        </w:tc>
      </w:tr>
      <w:tr>
        <w:trPr>
          <w:trHeight w:val="890" w:hRule="atLeast"/>
        </w:trPr>
        <w:tc>
          <w:tcPr>
            <w:tcW w:w="2570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ind w:left="798"/>
              <w:spacing w:before="166" w:line="31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  <w:position w:val="4"/>
              </w:rPr>
              <w:t>户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  <w:position w:val="4"/>
              </w:rPr>
              <w:t>外公益</w:t>
            </w:r>
          </w:p>
          <w:p>
            <w:pPr>
              <w:ind w:left="797"/>
              <w:spacing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告设施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84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736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1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1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8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8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9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08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2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3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2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3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5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3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4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67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8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7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9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5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38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6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553" w:type="dxa"/>
            <w:vAlign w:val="top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8"/>
              <w:spacing w:before="74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</w:tr>
    </w:tbl>
    <w:p>
      <w:pPr>
        <w:ind w:left="614"/>
        <w:spacing w:before="36" w:line="228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6"/>
        </w:rPr>
        <w:t>备注</w:t>
      </w:r>
      <w:r>
        <w:rPr>
          <w:rFonts w:ascii="SimSun" w:hAnsi="SimSun" w:eastAsia="SimSun" w:cs="SimSun"/>
          <w:sz w:val="23"/>
          <w:szCs w:val="23"/>
          <w:spacing w:val="3"/>
        </w:rPr>
        <w:t>：表中√表示允许设置，</w:t>
      </w:r>
      <w:r>
        <w:rPr>
          <w:rFonts w:ascii="SimSun" w:hAnsi="SimSun" w:eastAsia="SimSun" w:cs="SimSun"/>
          <w:sz w:val="23"/>
          <w:szCs w:val="23"/>
          <w:spacing w:val="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3"/>
        </w:rPr>
        <w:t>×表示禁止设置。</w:t>
      </w:r>
    </w:p>
    <w:p>
      <w:pPr>
        <w:sectPr>
          <w:footerReference w:type="default" r:id="rId21"/>
          <w:pgSz w:w="23814" w:h="16840"/>
          <w:pgMar w:top="1157" w:right="1330" w:bottom="1434" w:left="1317" w:header="883" w:footer="1274" w:gutter="0"/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45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附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表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忠县城区户外广告设施展示区划定地块一览表</w:t>
      </w:r>
    </w:p>
    <w:p>
      <w:pPr>
        <w:spacing w:line="171" w:lineRule="exact"/>
        <w:rPr/>
      </w:pPr>
      <w:r/>
    </w:p>
    <w:tbl>
      <w:tblPr>
        <w:tblStyle w:val="2"/>
        <w:tblW w:w="209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42"/>
        <w:gridCol w:w="680"/>
        <w:gridCol w:w="2323"/>
        <w:gridCol w:w="2437"/>
        <w:gridCol w:w="4194"/>
        <w:gridCol w:w="2607"/>
        <w:gridCol w:w="3117"/>
        <w:gridCol w:w="2154"/>
        <w:gridCol w:w="2669"/>
      </w:tblGrid>
      <w:tr>
        <w:trPr>
          <w:trHeight w:val="320" w:hRule="atLeast"/>
        </w:trPr>
        <w:tc>
          <w:tcPr>
            <w:tcW w:w="742" w:type="dxa"/>
            <w:vAlign w:val="top"/>
          </w:tcPr>
          <w:p>
            <w:pPr>
              <w:ind w:left="135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003" w:type="dxa"/>
            <w:vAlign w:val="top"/>
            <w:gridSpan w:val="2"/>
          </w:tcPr>
          <w:p>
            <w:pPr>
              <w:ind w:left="102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2437" w:type="dxa"/>
            <w:vAlign w:val="top"/>
          </w:tcPr>
          <w:p>
            <w:pPr>
              <w:ind w:left="742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块编号</w:t>
            </w:r>
          </w:p>
        </w:tc>
        <w:tc>
          <w:tcPr>
            <w:tcW w:w="4194" w:type="dxa"/>
            <w:vAlign w:val="top"/>
          </w:tcPr>
          <w:p>
            <w:pPr>
              <w:ind w:left="1621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地性质</w:t>
            </w:r>
          </w:p>
        </w:tc>
        <w:tc>
          <w:tcPr>
            <w:tcW w:w="2607" w:type="dxa"/>
            <w:vAlign w:val="top"/>
          </w:tcPr>
          <w:p>
            <w:pPr>
              <w:ind w:left="468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地面积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(㎡)</w:t>
            </w:r>
          </w:p>
        </w:tc>
        <w:tc>
          <w:tcPr>
            <w:tcW w:w="3117" w:type="dxa"/>
            <w:vAlign w:val="top"/>
          </w:tcPr>
          <w:p>
            <w:pPr>
              <w:ind w:left="1089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项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目名称</w:t>
            </w:r>
          </w:p>
        </w:tc>
        <w:tc>
          <w:tcPr>
            <w:tcW w:w="2154" w:type="dxa"/>
            <w:vAlign w:val="top"/>
          </w:tcPr>
          <w:p>
            <w:pPr>
              <w:ind w:left="60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块现状</w:t>
            </w:r>
          </w:p>
        </w:tc>
        <w:tc>
          <w:tcPr>
            <w:tcW w:w="2669" w:type="dxa"/>
            <w:vAlign w:val="top"/>
          </w:tcPr>
          <w:p>
            <w:pPr>
              <w:ind w:left="1102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34"/>
              <w:spacing w:before="73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6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5506"/>
              <w:spacing w:before="219" w:line="21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老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城</w:t>
            </w:r>
          </w:p>
        </w:tc>
        <w:tc>
          <w:tcPr>
            <w:tcW w:w="2323" w:type="dxa"/>
            <w:vAlign w:val="top"/>
          </w:tcPr>
          <w:p>
            <w:pPr>
              <w:ind w:left="69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80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96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体育场馆用地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0487</w:t>
            </w:r>
          </w:p>
        </w:tc>
        <w:tc>
          <w:tcPr>
            <w:tcW w:w="3117" w:type="dxa"/>
            <w:vAlign w:val="top"/>
          </w:tcPr>
          <w:p>
            <w:pPr>
              <w:ind w:left="97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忠县游泳馆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19"/>
              <w:spacing w:before="74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9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74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84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1/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39603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21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9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7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159</w:t>
            </w:r>
            <w:r>
              <w:rPr>
                <w:rFonts w:ascii="SimSun" w:hAnsi="SimSun" w:eastAsia="SimSun" w:cs="SimSun"/>
                <w:sz w:val="23"/>
                <w:szCs w:val="23"/>
              </w:rPr>
              <w:t>54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132"/>
              <w:spacing w:before="44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现状为郑公社区居民</w:t>
            </w:r>
            <w:r>
              <w:rPr>
                <w:rFonts w:ascii="SimSun" w:hAnsi="SimSun" w:eastAsia="SimSun" w:cs="SimSun"/>
                <w:sz w:val="22"/>
                <w:szCs w:val="22"/>
              </w:rPr>
              <w:t>建筑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15"/>
              <w:spacing w:before="73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91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74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-5/01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2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194</w:t>
            </w:r>
            <w:r>
              <w:rPr>
                <w:rFonts w:ascii="SimSun" w:hAnsi="SimSun" w:eastAsia="SimSun" w:cs="SimSun"/>
                <w:sz w:val="23"/>
                <w:szCs w:val="23"/>
              </w:rPr>
              <w:t>36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572"/>
              <w:spacing w:before="44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现状为</w:t>
            </w: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苏家水厂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21"/>
              <w:spacing w:before="75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9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74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509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1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9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74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257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22"/>
              <w:spacing w:before="76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9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7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-3/01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4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236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1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84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1/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964</w:t>
            </w:r>
          </w:p>
        </w:tc>
        <w:tc>
          <w:tcPr>
            <w:tcW w:w="3117" w:type="dxa"/>
            <w:vAlign w:val="top"/>
          </w:tcPr>
          <w:p>
            <w:pPr>
              <w:ind w:left="109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万达广场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1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84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1/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17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7441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0</w:t>
            </w:r>
          </w:p>
        </w:tc>
        <w:tc>
          <w:tcPr>
            <w:tcW w:w="3117" w:type="dxa"/>
            <w:vAlign w:val="top"/>
          </w:tcPr>
          <w:p>
            <w:pPr>
              <w:ind w:left="121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爱琴海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-4/01</w:t>
            </w:r>
          </w:p>
        </w:tc>
        <w:tc>
          <w:tcPr>
            <w:tcW w:w="4194" w:type="dxa"/>
            <w:vAlign w:val="top"/>
          </w:tcPr>
          <w:p>
            <w:pPr>
              <w:ind w:left="1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广场用地兼社会停车场用地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3/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813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6547</w:t>
            </w:r>
          </w:p>
        </w:tc>
        <w:tc>
          <w:tcPr>
            <w:tcW w:w="3117" w:type="dxa"/>
            <w:vAlign w:val="top"/>
          </w:tcPr>
          <w:p>
            <w:pPr>
              <w:ind w:left="96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金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天门市场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0-1/01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31084</w:t>
            </w:r>
          </w:p>
        </w:tc>
        <w:tc>
          <w:tcPr>
            <w:tcW w:w="3117" w:type="dxa"/>
            <w:vAlign w:val="top"/>
          </w:tcPr>
          <w:p>
            <w:pPr>
              <w:ind w:left="96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金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天门市场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务设施用地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7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7779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务设施用地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135</w:t>
            </w:r>
            <w:r>
              <w:rPr>
                <w:rFonts w:ascii="SimSun" w:hAnsi="SimSun" w:eastAsia="SimSun" w:cs="SimSun"/>
                <w:sz w:val="23"/>
                <w:szCs w:val="23"/>
              </w:rPr>
              <w:t>99</w:t>
            </w:r>
          </w:p>
        </w:tc>
        <w:tc>
          <w:tcPr>
            <w:tcW w:w="3117" w:type="dxa"/>
            <w:vAlign w:val="top"/>
          </w:tcPr>
          <w:p>
            <w:pPr>
              <w:ind w:left="99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中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博世界城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379</w:t>
            </w:r>
          </w:p>
        </w:tc>
        <w:tc>
          <w:tcPr>
            <w:tcW w:w="3117" w:type="dxa"/>
            <w:vAlign w:val="top"/>
          </w:tcPr>
          <w:p>
            <w:pPr>
              <w:ind w:left="1094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市政广场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783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602"/>
              <w:spacing w:before="46" w:line="217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0"/>
              </w:rPr>
              <w:t>白</w:t>
            </w:r>
            <w:r>
              <w:rPr>
                <w:rFonts w:ascii="SimSun" w:hAnsi="SimSun" w:eastAsia="SimSun" w:cs="SimSun"/>
                <w:sz w:val="22"/>
                <w:szCs w:val="22"/>
                <w:spacing w:val="-5"/>
              </w:rPr>
              <w:t>公居委综合楼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-3/01</w:t>
            </w:r>
          </w:p>
        </w:tc>
        <w:tc>
          <w:tcPr>
            <w:tcW w:w="4194" w:type="dxa"/>
            <w:vAlign w:val="top"/>
          </w:tcPr>
          <w:p>
            <w:pPr>
              <w:ind w:left="84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1/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6489</w:t>
            </w:r>
          </w:p>
        </w:tc>
        <w:tc>
          <w:tcPr>
            <w:tcW w:w="3117" w:type="dxa"/>
            <w:vAlign w:val="top"/>
          </w:tcPr>
          <w:p>
            <w:pPr>
              <w:ind w:left="97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忠州大酒店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110</w:t>
            </w:r>
            <w:r>
              <w:rPr>
                <w:rFonts w:ascii="SimSun" w:hAnsi="SimSun" w:eastAsia="SimSun" w:cs="SimSun"/>
                <w:sz w:val="23"/>
                <w:szCs w:val="23"/>
              </w:rPr>
              <w:t>59</w:t>
            </w:r>
          </w:p>
        </w:tc>
        <w:tc>
          <w:tcPr>
            <w:tcW w:w="3117" w:type="dxa"/>
            <w:vAlign w:val="top"/>
          </w:tcPr>
          <w:p>
            <w:pPr>
              <w:ind w:left="75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中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博鸣玉售楼部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-6/01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89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1866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-9/01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566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6-2/01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108</w:t>
            </w:r>
          </w:p>
        </w:tc>
        <w:tc>
          <w:tcPr>
            <w:tcW w:w="3117" w:type="dxa"/>
            <w:vAlign w:val="top"/>
          </w:tcPr>
          <w:p>
            <w:pPr>
              <w:ind w:left="10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汉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阙广场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7-1/01</w:t>
            </w:r>
          </w:p>
        </w:tc>
        <w:tc>
          <w:tcPr>
            <w:tcW w:w="4194" w:type="dxa"/>
            <w:vAlign w:val="top"/>
          </w:tcPr>
          <w:p>
            <w:pPr>
              <w:ind w:left="84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1/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151</w:t>
            </w:r>
            <w:r>
              <w:rPr>
                <w:rFonts w:ascii="SimSun" w:hAnsi="SimSun" w:eastAsia="SimSun" w:cs="SimSun"/>
                <w:sz w:val="23"/>
                <w:szCs w:val="23"/>
              </w:rPr>
              <w:t>04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7-4/01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0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450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</w:t>
            </w:r>
          </w:p>
        </w:tc>
        <w:tc>
          <w:tcPr>
            <w:tcW w:w="3117" w:type="dxa"/>
            <w:vAlign w:val="top"/>
          </w:tcPr>
          <w:p>
            <w:pPr>
              <w:ind w:left="1091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北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山广场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8-1/01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119</w:t>
            </w:r>
            <w:r>
              <w:rPr>
                <w:rFonts w:ascii="SimSun" w:hAnsi="SimSun" w:eastAsia="SimSun" w:cs="SimSun"/>
                <w:sz w:val="23"/>
                <w:szCs w:val="23"/>
              </w:rPr>
              <w:t>74</w:t>
            </w:r>
          </w:p>
        </w:tc>
        <w:tc>
          <w:tcPr>
            <w:tcW w:w="3117" w:type="dxa"/>
            <w:vAlign w:val="top"/>
          </w:tcPr>
          <w:p>
            <w:pPr>
              <w:ind w:left="134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>川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祖庙农贸市场、渝都商行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0-1/01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89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1688</w:t>
            </w:r>
          </w:p>
        </w:tc>
        <w:tc>
          <w:tcPr>
            <w:tcW w:w="3117" w:type="dxa"/>
            <w:vAlign w:val="top"/>
          </w:tcPr>
          <w:p>
            <w:pPr>
              <w:ind w:left="10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东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坡商城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5-1/01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120</w:t>
            </w:r>
            <w:r>
              <w:rPr>
                <w:rFonts w:ascii="SimSun" w:hAnsi="SimSun" w:eastAsia="SimSun" w:cs="SimSun"/>
                <w:sz w:val="23"/>
                <w:szCs w:val="23"/>
              </w:rPr>
              <w:t>21</w:t>
            </w:r>
          </w:p>
        </w:tc>
        <w:tc>
          <w:tcPr>
            <w:tcW w:w="3117" w:type="dxa"/>
            <w:vAlign w:val="top"/>
          </w:tcPr>
          <w:p>
            <w:pPr>
              <w:ind w:left="88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白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桥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商业广场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6-3/01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7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7857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9-1/01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366</w:t>
            </w:r>
          </w:p>
        </w:tc>
        <w:tc>
          <w:tcPr>
            <w:tcW w:w="3117" w:type="dxa"/>
            <w:vAlign w:val="top"/>
          </w:tcPr>
          <w:p>
            <w:pPr>
              <w:ind w:left="10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华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怡广场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0-3/01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6906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1-3/01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6240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3-1/01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294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3-2/01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0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434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232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195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194" w:line="31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  <w:position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  <w:position w:val="1"/>
              </w:rPr>
              <w:t>0-2/02</w:t>
            </w:r>
          </w:p>
        </w:tc>
        <w:tc>
          <w:tcPr>
            <w:tcW w:w="4194" w:type="dxa"/>
            <w:vAlign w:val="top"/>
          </w:tcPr>
          <w:p>
            <w:pPr>
              <w:ind w:left="427"/>
              <w:spacing w:before="3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商业设施用地兼社会停车场用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地</w:t>
            </w:r>
          </w:p>
          <w:p>
            <w:pPr>
              <w:ind w:left="1513"/>
              <w:spacing w:before="32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4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22"/>
              </w:rPr>
              <w:t>1/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22"/>
              </w:rPr>
              <w:t>42)</w:t>
            </w:r>
          </w:p>
        </w:tc>
        <w:tc>
          <w:tcPr>
            <w:tcW w:w="2607" w:type="dxa"/>
            <w:vAlign w:val="top"/>
          </w:tcPr>
          <w:p>
            <w:pPr>
              <w:ind w:left="1074"/>
              <w:spacing w:before="232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276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194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5-6/01</w:t>
            </w:r>
          </w:p>
        </w:tc>
        <w:tc>
          <w:tcPr>
            <w:tcW w:w="4194" w:type="dxa"/>
            <w:vAlign w:val="top"/>
          </w:tcPr>
          <w:p>
            <w:pPr>
              <w:ind w:left="847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1/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592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6-3/01</w:t>
            </w:r>
          </w:p>
        </w:tc>
        <w:tc>
          <w:tcPr>
            <w:tcW w:w="4194" w:type="dxa"/>
            <w:vAlign w:val="top"/>
          </w:tcPr>
          <w:p>
            <w:pPr>
              <w:ind w:left="84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1/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115</w:t>
            </w:r>
            <w:r>
              <w:rPr>
                <w:rFonts w:ascii="SimSun" w:hAnsi="SimSun" w:eastAsia="SimSun" w:cs="SimSun"/>
                <w:sz w:val="23"/>
                <w:szCs w:val="23"/>
              </w:rPr>
              <w:t>85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7-3/01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129</w:t>
            </w:r>
            <w:r>
              <w:rPr>
                <w:rFonts w:ascii="SimSun" w:hAnsi="SimSun" w:eastAsia="SimSun" w:cs="SimSun"/>
                <w:sz w:val="23"/>
                <w:szCs w:val="23"/>
              </w:rPr>
              <w:t>11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89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1824</w:t>
            </w:r>
          </w:p>
        </w:tc>
        <w:tc>
          <w:tcPr>
            <w:tcW w:w="3117" w:type="dxa"/>
            <w:vAlign w:val="top"/>
          </w:tcPr>
          <w:p>
            <w:pPr>
              <w:ind w:left="968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汝江大酒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店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2"/>
          <w:footerReference w:type="default" r:id="rId23"/>
          <w:pgSz w:w="23814" w:h="16840"/>
          <w:pgMar w:top="1157" w:right="1440" w:bottom="1434" w:left="1327" w:header="883" w:footer="127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56" w:lineRule="exact"/>
        <w:rPr/>
      </w:pPr>
      <w:r/>
    </w:p>
    <w:tbl>
      <w:tblPr>
        <w:tblStyle w:val="2"/>
        <w:tblW w:w="209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42"/>
        <w:gridCol w:w="680"/>
        <w:gridCol w:w="2323"/>
        <w:gridCol w:w="2437"/>
        <w:gridCol w:w="4194"/>
        <w:gridCol w:w="2607"/>
        <w:gridCol w:w="3117"/>
        <w:gridCol w:w="2154"/>
        <w:gridCol w:w="2669"/>
      </w:tblGrid>
      <w:tr>
        <w:trPr>
          <w:trHeight w:val="320" w:hRule="atLeast"/>
        </w:trPr>
        <w:tc>
          <w:tcPr>
            <w:tcW w:w="742" w:type="dxa"/>
            <w:vAlign w:val="top"/>
          </w:tcPr>
          <w:p>
            <w:pPr>
              <w:ind w:left="135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003" w:type="dxa"/>
            <w:vAlign w:val="top"/>
            <w:gridSpan w:val="2"/>
          </w:tcPr>
          <w:p>
            <w:pPr>
              <w:ind w:left="102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2437" w:type="dxa"/>
            <w:vAlign w:val="top"/>
          </w:tcPr>
          <w:p>
            <w:pPr>
              <w:ind w:left="742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块编号</w:t>
            </w:r>
          </w:p>
        </w:tc>
        <w:tc>
          <w:tcPr>
            <w:tcW w:w="4194" w:type="dxa"/>
            <w:vAlign w:val="top"/>
          </w:tcPr>
          <w:p>
            <w:pPr>
              <w:ind w:left="1621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地性质</w:t>
            </w:r>
          </w:p>
        </w:tc>
        <w:tc>
          <w:tcPr>
            <w:tcW w:w="2607" w:type="dxa"/>
            <w:vAlign w:val="top"/>
          </w:tcPr>
          <w:p>
            <w:pPr>
              <w:ind w:left="468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地面积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(㎡)</w:t>
            </w:r>
          </w:p>
        </w:tc>
        <w:tc>
          <w:tcPr>
            <w:tcW w:w="3117" w:type="dxa"/>
            <w:vAlign w:val="top"/>
          </w:tcPr>
          <w:p>
            <w:pPr>
              <w:ind w:left="1089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项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目名称</w:t>
            </w:r>
          </w:p>
        </w:tc>
        <w:tc>
          <w:tcPr>
            <w:tcW w:w="2154" w:type="dxa"/>
            <w:vAlign w:val="top"/>
          </w:tcPr>
          <w:p>
            <w:pPr>
              <w:ind w:left="60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块现状</w:t>
            </w:r>
          </w:p>
        </w:tc>
        <w:tc>
          <w:tcPr>
            <w:tcW w:w="2669" w:type="dxa"/>
            <w:vAlign w:val="top"/>
          </w:tcPr>
          <w:p>
            <w:pPr>
              <w:ind w:left="1102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8</w:t>
            </w:r>
          </w:p>
        </w:tc>
        <w:tc>
          <w:tcPr>
            <w:tcW w:w="68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2-3/01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113</w:t>
            </w:r>
            <w:r>
              <w:rPr>
                <w:rFonts w:ascii="SimSun" w:hAnsi="SimSun" w:eastAsia="SimSun" w:cs="SimSun"/>
                <w:sz w:val="23"/>
                <w:szCs w:val="23"/>
              </w:rPr>
              <w:t>08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9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1-2/01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261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0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10-1/01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158</w:t>
            </w:r>
            <w:r>
              <w:rPr>
                <w:rFonts w:ascii="SimSun" w:hAnsi="SimSun" w:eastAsia="SimSun" w:cs="SimSun"/>
                <w:sz w:val="23"/>
                <w:szCs w:val="23"/>
              </w:rPr>
              <w:t>99</w:t>
            </w:r>
          </w:p>
        </w:tc>
        <w:tc>
          <w:tcPr>
            <w:tcW w:w="3117" w:type="dxa"/>
            <w:vAlign w:val="top"/>
          </w:tcPr>
          <w:p>
            <w:pPr>
              <w:ind w:left="97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忠义大酒店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4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11-1/01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583</w:t>
            </w:r>
          </w:p>
        </w:tc>
        <w:tc>
          <w:tcPr>
            <w:tcW w:w="3117" w:type="dxa"/>
            <w:vAlign w:val="top"/>
          </w:tcPr>
          <w:p>
            <w:pPr>
              <w:ind w:left="96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海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新大酒店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3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5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5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12-1/01</w:t>
            </w:r>
          </w:p>
        </w:tc>
        <w:tc>
          <w:tcPr>
            <w:tcW w:w="4194" w:type="dxa"/>
            <w:vAlign w:val="top"/>
          </w:tcPr>
          <w:p>
            <w:pPr>
              <w:ind w:left="847"/>
              <w:spacing w:before="35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1/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74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234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14-4/01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4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286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3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15-2/01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083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16-1/01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6557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滨江夜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市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18-2/01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6987</w:t>
            </w:r>
          </w:p>
        </w:tc>
        <w:tc>
          <w:tcPr>
            <w:tcW w:w="3117" w:type="dxa"/>
            <w:vAlign w:val="top"/>
          </w:tcPr>
          <w:p>
            <w:pPr>
              <w:ind w:left="1092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州广场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19-1/01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7354</w:t>
            </w:r>
          </w:p>
        </w:tc>
        <w:tc>
          <w:tcPr>
            <w:tcW w:w="3117" w:type="dxa"/>
            <w:vAlign w:val="top"/>
          </w:tcPr>
          <w:p>
            <w:pPr>
              <w:ind w:left="109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红星广场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2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4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4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20-1/01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4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1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172</w:t>
            </w:r>
            <w:r>
              <w:rPr>
                <w:rFonts w:ascii="SimSun" w:hAnsi="SimSun" w:eastAsia="SimSun" w:cs="SimSun"/>
                <w:sz w:val="23"/>
                <w:szCs w:val="23"/>
              </w:rPr>
              <w:t>90</w:t>
            </w:r>
          </w:p>
        </w:tc>
        <w:tc>
          <w:tcPr>
            <w:tcW w:w="3117" w:type="dxa"/>
            <w:vAlign w:val="top"/>
          </w:tcPr>
          <w:p>
            <w:pPr>
              <w:ind w:left="1093"/>
              <w:spacing w:before="34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红星广场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4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21-1/01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0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8045</w:t>
            </w:r>
          </w:p>
        </w:tc>
        <w:tc>
          <w:tcPr>
            <w:tcW w:w="3117" w:type="dxa"/>
            <w:vAlign w:val="top"/>
          </w:tcPr>
          <w:p>
            <w:pPr>
              <w:ind w:left="109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红星广场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0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5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5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26-3/01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5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482</w:t>
            </w:r>
          </w:p>
        </w:tc>
        <w:tc>
          <w:tcPr>
            <w:tcW w:w="3117" w:type="dxa"/>
            <w:vAlign w:val="top"/>
          </w:tcPr>
          <w:p>
            <w:pPr>
              <w:ind w:left="1325"/>
              <w:spacing w:before="149" w:line="150" w:lineRule="exact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spacing w:val="146"/>
                <w:position w:val="1"/>
              </w:rPr>
              <w:t>——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22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192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191" w:line="31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  <w:position w:val="1"/>
              </w:rPr>
              <w:t>27-3/02</w:t>
            </w:r>
          </w:p>
        </w:tc>
        <w:tc>
          <w:tcPr>
            <w:tcW w:w="4194" w:type="dxa"/>
            <w:vAlign w:val="top"/>
          </w:tcPr>
          <w:p>
            <w:pPr>
              <w:ind w:left="4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商业设施用地兼社会停车场用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地</w:t>
            </w:r>
          </w:p>
          <w:p>
            <w:pPr>
              <w:ind w:left="1513"/>
              <w:spacing w:before="32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4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22"/>
              </w:rPr>
              <w:t>1/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22"/>
              </w:rPr>
              <w:t>42)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22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711</w:t>
            </w:r>
          </w:p>
        </w:tc>
        <w:tc>
          <w:tcPr>
            <w:tcW w:w="3117" w:type="dxa"/>
            <w:vAlign w:val="top"/>
          </w:tcPr>
          <w:p>
            <w:pPr>
              <w:ind w:left="733"/>
              <w:spacing w:before="191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红星湖人防工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程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191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30-2/01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952</w:t>
            </w:r>
          </w:p>
        </w:tc>
        <w:tc>
          <w:tcPr>
            <w:tcW w:w="3117" w:type="dxa"/>
            <w:vAlign w:val="top"/>
          </w:tcPr>
          <w:p>
            <w:pPr>
              <w:ind w:left="109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半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月广场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3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32-6/01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7074</w:t>
            </w:r>
          </w:p>
        </w:tc>
        <w:tc>
          <w:tcPr>
            <w:tcW w:w="3117" w:type="dxa"/>
            <w:vAlign w:val="top"/>
          </w:tcPr>
          <w:p>
            <w:pPr>
              <w:ind w:left="110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陶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然酒店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4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33-2/01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6956</w:t>
            </w:r>
          </w:p>
        </w:tc>
        <w:tc>
          <w:tcPr>
            <w:tcW w:w="3117" w:type="dxa"/>
            <w:vAlign w:val="top"/>
          </w:tcPr>
          <w:p>
            <w:pPr>
              <w:ind w:left="108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全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友家私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5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5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F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2-1/0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0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2318</w:t>
            </w:r>
          </w:p>
        </w:tc>
        <w:tc>
          <w:tcPr>
            <w:tcW w:w="3117" w:type="dxa"/>
            <w:vAlign w:val="top"/>
          </w:tcPr>
          <w:p>
            <w:pPr>
              <w:ind w:left="73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五洲国际商贸城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6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F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5-1/0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39163</w:t>
            </w:r>
          </w:p>
        </w:tc>
        <w:tc>
          <w:tcPr>
            <w:tcW w:w="3117" w:type="dxa"/>
            <w:vAlign w:val="top"/>
          </w:tcPr>
          <w:p>
            <w:pPr>
              <w:ind w:left="73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五洲国际商贸城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7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7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1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F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6-1/0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39916</w:t>
            </w:r>
          </w:p>
        </w:tc>
        <w:tc>
          <w:tcPr>
            <w:tcW w:w="3117" w:type="dxa"/>
            <w:vAlign w:val="top"/>
          </w:tcPr>
          <w:p>
            <w:pPr>
              <w:ind w:left="731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五洲国际商贸城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8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F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3-9/0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111</w:t>
            </w:r>
            <w:r>
              <w:rPr>
                <w:rFonts w:ascii="SimSun" w:hAnsi="SimSun" w:eastAsia="SimSun" w:cs="SimSun"/>
                <w:sz w:val="23"/>
                <w:szCs w:val="23"/>
              </w:rPr>
              <w:t>74</w:t>
            </w:r>
          </w:p>
        </w:tc>
        <w:tc>
          <w:tcPr>
            <w:tcW w:w="3117" w:type="dxa"/>
            <w:vAlign w:val="top"/>
          </w:tcPr>
          <w:p>
            <w:pPr>
              <w:ind w:left="73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五洲国际商贸城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9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F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3-12/0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596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60</w:t>
            </w:r>
          </w:p>
        </w:tc>
        <w:tc>
          <w:tcPr>
            <w:tcW w:w="6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1497"/>
              <w:spacing w:before="219"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城</w:t>
            </w:r>
          </w:p>
        </w:tc>
        <w:tc>
          <w:tcPr>
            <w:tcW w:w="2323" w:type="dxa"/>
            <w:vAlign w:val="top"/>
          </w:tcPr>
          <w:p>
            <w:pPr>
              <w:ind w:left="57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-7/01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969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13</w:t>
            </w:r>
            <w:r>
              <w:rPr>
                <w:rFonts w:ascii="SimSun" w:hAnsi="SimSun" w:eastAsia="SimSun" w:cs="SimSun"/>
                <w:sz w:val="23"/>
                <w:szCs w:val="23"/>
              </w:rPr>
              <w:t>8834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73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-8/01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7622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7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4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274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7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156</w:t>
            </w:r>
            <w:r>
              <w:rPr>
                <w:rFonts w:ascii="SimSun" w:hAnsi="SimSun" w:eastAsia="SimSun" w:cs="SimSun"/>
                <w:sz w:val="23"/>
                <w:szCs w:val="23"/>
              </w:rPr>
              <w:t>86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7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-4/01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165</w:t>
            </w:r>
            <w:r>
              <w:rPr>
                <w:rFonts w:ascii="SimSun" w:hAnsi="SimSun" w:eastAsia="SimSun" w:cs="SimSun"/>
                <w:sz w:val="23"/>
                <w:szCs w:val="23"/>
              </w:rPr>
              <w:t>77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73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207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73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-7/01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832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7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-8/01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6814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73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-7/01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0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468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7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3-5/01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114</w:t>
            </w:r>
            <w:r>
              <w:rPr>
                <w:rFonts w:ascii="SimSun" w:hAnsi="SimSun" w:eastAsia="SimSun" w:cs="SimSun"/>
                <w:sz w:val="23"/>
                <w:szCs w:val="23"/>
              </w:rPr>
              <w:t>20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2-06/01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0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472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-08/01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89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1143</w:t>
            </w:r>
          </w:p>
        </w:tc>
        <w:tc>
          <w:tcPr>
            <w:tcW w:w="3117" w:type="dxa"/>
            <w:vAlign w:val="top"/>
          </w:tcPr>
          <w:p>
            <w:pPr>
              <w:ind w:left="7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街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道办事处广场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8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89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1143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3</w:t>
            </w:r>
          </w:p>
        </w:tc>
        <w:tc>
          <w:tcPr>
            <w:tcW w:w="68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90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80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-3/03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5397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4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690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622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2-1-01/0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113</w:t>
            </w:r>
            <w:r>
              <w:rPr>
                <w:rFonts w:ascii="SimSun" w:hAnsi="SimSun" w:eastAsia="SimSun" w:cs="SimSun"/>
                <w:sz w:val="23"/>
                <w:szCs w:val="23"/>
              </w:rPr>
              <w:t>92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8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5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1-02/02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759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6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2-02/02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193</w:t>
            </w:r>
            <w:r>
              <w:rPr>
                <w:rFonts w:ascii="SimSun" w:hAnsi="SimSun" w:eastAsia="SimSun" w:cs="SimSun"/>
                <w:sz w:val="23"/>
                <w:szCs w:val="23"/>
              </w:rPr>
              <w:t>61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4"/>
          <w:pgSz w:w="23814" w:h="16840"/>
          <w:pgMar w:top="1157" w:right="1440" w:bottom="1434" w:left="1327" w:header="883" w:footer="127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56" w:lineRule="exact"/>
        <w:rPr/>
      </w:pPr>
      <w:r/>
    </w:p>
    <w:tbl>
      <w:tblPr>
        <w:tblStyle w:val="2"/>
        <w:tblW w:w="209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42"/>
        <w:gridCol w:w="680"/>
        <w:gridCol w:w="2323"/>
        <w:gridCol w:w="2437"/>
        <w:gridCol w:w="4194"/>
        <w:gridCol w:w="2607"/>
        <w:gridCol w:w="3117"/>
        <w:gridCol w:w="2154"/>
        <w:gridCol w:w="2669"/>
      </w:tblGrid>
      <w:tr>
        <w:trPr>
          <w:trHeight w:val="320" w:hRule="atLeast"/>
        </w:trPr>
        <w:tc>
          <w:tcPr>
            <w:tcW w:w="742" w:type="dxa"/>
            <w:vAlign w:val="top"/>
          </w:tcPr>
          <w:p>
            <w:pPr>
              <w:ind w:left="135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003" w:type="dxa"/>
            <w:vAlign w:val="top"/>
            <w:gridSpan w:val="2"/>
          </w:tcPr>
          <w:p>
            <w:pPr>
              <w:ind w:left="102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2437" w:type="dxa"/>
            <w:vAlign w:val="top"/>
          </w:tcPr>
          <w:p>
            <w:pPr>
              <w:ind w:left="742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块编号</w:t>
            </w:r>
          </w:p>
        </w:tc>
        <w:tc>
          <w:tcPr>
            <w:tcW w:w="4194" w:type="dxa"/>
            <w:vAlign w:val="top"/>
          </w:tcPr>
          <w:p>
            <w:pPr>
              <w:ind w:left="1621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地性质</w:t>
            </w:r>
          </w:p>
        </w:tc>
        <w:tc>
          <w:tcPr>
            <w:tcW w:w="2607" w:type="dxa"/>
            <w:vAlign w:val="top"/>
          </w:tcPr>
          <w:p>
            <w:pPr>
              <w:ind w:left="468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地面积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(㎡)</w:t>
            </w:r>
          </w:p>
        </w:tc>
        <w:tc>
          <w:tcPr>
            <w:tcW w:w="3117" w:type="dxa"/>
            <w:vAlign w:val="top"/>
          </w:tcPr>
          <w:p>
            <w:pPr>
              <w:ind w:left="1089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项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目名称</w:t>
            </w:r>
          </w:p>
        </w:tc>
        <w:tc>
          <w:tcPr>
            <w:tcW w:w="2154" w:type="dxa"/>
            <w:vAlign w:val="top"/>
          </w:tcPr>
          <w:p>
            <w:pPr>
              <w:ind w:left="60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块现状</w:t>
            </w:r>
          </w:p>
        </w:tc>
        <w:tc>
          <w:tcPr>
            <w:tcW w:w="2669" w:type="dxa"/>
            <w:vAlign w:val="top"/>
          </w:tcPr>
          <w:p>
            <w:pPr>
              <w:ind w:left="1102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5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7</w:t>
            </w:r>
          </w:p>
        </w:tc>
        <w:tc>
          <w:tcPr>
            <w:tcW w:w="6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459"/>
              <w:spacing w:before="219" w:line="21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水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坪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城</w:t>
            </w:r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5-02/02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6224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6-02/02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9868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8-02/02</w:t>
            </w:r>
          </w:p>
        </w:tc>
        <w:tc>
          <w:tcPr>
            <w:tcW w:w="4194" w:type="dxa"/>
            <w:vAlign w:val="top"/>
          </w:tcPr>
          <w:p>
            <w:pPr>
              <w:ind w:left="1201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旅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馆用地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14)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160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8-03/02</w:t>
            </w:r>
          </w:p>
        </w:tc>
        <w:tc>
          <w:tcPr>
            <w:tcW w:w="4194" w:type="dxa"/>
            <w:vAlign w:val="top"/>
          </w:tcPr>
          <w:p>
            <w:pPr>
              <w:ind w:left="96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零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售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商业用地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11)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6336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8-04/02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216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8-05/02</w:t>
            </w:r>
          </w:p>
        </w:tc>
        <w:tc>
          <w:tcPr>
            <w:tcW w:w="4194" w:type="dxa"/>
            <w:vAlign w:val="top"/>
          </w:tcPr>
          <w:p>
            <w:pPr>
              <w:ind w:left="963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零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售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商业用地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594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8-06/02</w:t>
            </w:r>
          </w:p>
        </w:tc>
        <w:tc>
          <w:tcPr>
            <w:tcW w:w="4194" w:type="dxa"/>
            <w:vAlign w:val="top"/>
          </w:tcPr>
          <w:p>
            <w:pPr>
              <w:ind w:left="120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旅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馆用地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14)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6101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8-08/02</w:t>
            </w:r>
          </w:p>
        </w:tc>
        <w:tc>
          <w:tcPr>
            <w:tcW w:w="4194" w:type="dxa"/>
            <w:vAlign w:val="top"/>
          </w:tcPr>
          <w:p>
            <w:pPr>
              <w:ind w:left="120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旅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馆用地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14)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2877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9-01/02</w:t>
            </w:r>
          </w:p>
        </w:tc>
        <w:tc>
          <w:tcPr>
            <w:tcW w:w="4194" w:type="dxa"/>
            <w:vAlign w:val="top"/>
          </w:tcPr>
          <w:p>
            <w:pPr>
              <w:ind w:left="963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零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售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商业用地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157</w:t>
            </w:r>
            <w:r>
              <w:rPr>
                <w:rFonts w:ascii="SimSun" w:hAnsi="SimSun" w:eastAsia="SimSun" w:cs="SimSun"/>
                <w:sz w:val="23"/>
                <w:szCs w:val="23"/>
              </w:rPr>
              <w:t>31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9-02/02</w:t>
            </w:r>
          </w:p>
        </w:tc>
        <w:tc>
          <w:tcPr>
            <w:tcW w:w="4194" w:type="dxa"/>
            <w:vAlign w:val="top"/>
          </w:tcPr>
          <w:p>
            <w:pPr>
              <w:ind w:left="90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商业娱乐用地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168</w:t>
            </w:r>
            <w:r>
              <w:rPr>
                <w:rFonts w:ascii="SimSun" w:hAnsi="SimSun" w:eastAsia="SimSun" w:cs="SimSun"/>
                <w:sz w:val="23"/>
                <w:szCs w:val="23"/>
              </w:rPr>
              <w:t>92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9-03/02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89"/>
              <w:spacing w:before="72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1182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9-05/02</w:t>
            </w:r>
          </w:p>
        </w:tc>
        <w:tc>
          <w:tcPr>
            <w:tcW w:w="4194" w:type="dxa"/>
            <w:vAlign w:val="top"/>
          </w:tcPr>
          <w:p>
            <w:pPr>
              <w:ind w:left="90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商业娱乐用地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425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9-07/02</w:t>
            </w:r>
          </w:p>
        </w:tc>
        <w:tc>
          <w:tcPr>
            <w:tcW w:w="4194" w:type="dxa"/>
            <w:vAlign w:val="top"/>
          </w:tcPr>
          <w:p>
            <w:pPr>
              <w:ind w:left="90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商业娱乐用地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6632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9-08/02</w:t>
            </w:r>
          </w:p>
        </w:tc>
        <w:tc>
          <w:tcPr>
            <w:tcW w:w="4194" w:type="dxa"/>
            <w:vAlign w:val="top"/>
          </w:tcPr>
          <w:p>
            <w:pPr>
              <w:ind w:left="90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商业娱乐用地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0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443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1-01/02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5741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2-02/02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8646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烽烟三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国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2-03/02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464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烽烟三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国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2-04/02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3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1244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烽烟三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国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2-06/02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乐商业用地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5908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烽烟三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国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2-08/02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001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烽烟三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国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2-10/02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乐商业用地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360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2-13-1/02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151</w:t>
            </w:r>
            <w:r>
              <w:rPr>
                <w:rFonts w:ascii="SimSun" w:hAnsi="SimSun" w:eastAsia="SimSun" w:cs="SimSun"/>
                <w:sz w:val="23"/>
                <w:szCs w:val="23"/>
              </w:rPr>
              <w:t>26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2-13-2/02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163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2-13-3/02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0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496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2-14-1/02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乐商业用地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35455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烽烟三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国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2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2-14-2/02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乐商业用地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7553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烽烟三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国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2-14-3/02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乐商业用地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118</w:t>
            </w:r>
            <w:r>
              <w:rPr>
                <w:rFonts w:ascii="SimSun" w:hAnsi="SimSun" w:eastAsia="SimSun" w:cs="SimSun"/>
                <w:sz w:val="23"/>
                <w:szCs w:val="23"/>
              </w:rPr>
              <w:t>03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烽烟三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国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2-16/02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974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烽烟三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国</w:t>
            </w:r>
          </w:p>
        </w:tc>
        <w:tc>
          <w:tcPr>
            <w:tcW w:w="2154" w:type="dxa"/>
            <w:vAlign w:val="top"/>
          </w:tcPr>
          <w:p>
            <w:pPr>
              <w:ind w:left="75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3-03/02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184</w:t>
            </w:r>
            <w:r>
              <w:rPr>
                <w:rFonts w:ascii="SimSun" w:hAnsi="SimSun" w:eastAsia="SimSun" w:cs="SimSun"/>
                <w:sz w:val="23"/>
                <w:szCs w:val="23"/>
              </w:rPr>
              <w:t>84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3-04/02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129</w:t>
            </w:r>
            <w:r>
              <w:rPr>
                <w:rFonts w:ascii="SimSun" w:hAnsi="SimSun" w:eastAsia="SimSun" w:cs="SimSun"/>
                <w:sz w:val="23"/>
                <w:szCs w:val="23"/>
              </w:rPr>
              <w:t>61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4-02-1/02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0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4077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9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4-02-2/02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6689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4-02-4/02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879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5-01-1/02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0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4448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11</w:t>
            </w:r>
          </w:p>
        </w:tc>
        <w:tc>
          <w:tcPr>
            <w:tcW w:w="68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33759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461"/>
              <w:spacing w:before="48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现</w:t>
            </w: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状居民集聚区域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12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111</w:t>
            </w:r>
            <w:r>
              <w:rPr>
                <w:rFonts w:ascii="SimSun" w:hAnsi="SimSun" w:eastAsia="SimSun" w:cs="SimSun"/>
                <w:sz w:val="23"/>
                <w:szCs w:val="23"/>
              </w:rPr>
              <w:t>35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13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-03/01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197</w:t>
            </w:r>
            <w:r>
              <w:rPr>
                <w:rFonts w:ascii="SimSun" w:hAnsi="SimSun" w:eastAsia="SimSun" w:cs="SimSun"/>
                <w:sz w:val="23"/>
                <w:szCs w:val="23"/>
              </w:rPr>
              <w:t>50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461"/>
              <w:spacing w:before="46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现</w:t>
            </w: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状居民集聚区域</w:t>
            </w:r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14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-04/01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278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15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-08/01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035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16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-01/01</w:t>
            </w:r>
          </w:p>
        </w:tc>
        <w:tc>
          <w:tcPr>
            <w:tcW w:w="4194" w:type="dxa"/>
            <w:vAlign w:val="top"/>
          </w:tcPr>
          <w:p>
            <w:pPr>
              <w:ind w:left="907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商业娱乐用地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4132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5"/>
          <w:pgSz w:w="23814" w:h="16840"/>
          <w:pgMar w:top="1157" w:right="1440" w:bottom="1434" w:left="1327" w:header="883" w:footer="127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56" w:lineRule="exact"/>
        <w:rPr/>
      </w:pPr>
      <w:r/>
    </w:p>
    <w:tbl>
      <w:tblPr>
        <w:tblStyle w:val="2"/>
        <w:tblW w:w="209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42"/>
        <w:gridCol w:w="680"/>
        <w:gridCol w:w="2323"/>
        <w:gridCol w:w="2437"/>
        <w:gridCol w:w="4194"/>
        <w:gridCol w:w="2607"/>
        <w:gridCol w:w="3117"/>
        <w:gridCol w:w="2154"/>
        <w:gridCol w:w="2669"/>
      </w:tblGrid>
      <w:tr>
        <w:trPr>
          <w:trHeight w:val="320" w:hRule="atLeast"/>
        </w:trPr>
        <w:tc>
          <w:tcPr>
            <w:tcW w:w="742" w:type="dxa"/>
            <w:vAlign w:val="top"/>
          </w:tcPr>
          <w:p>
            <w:pPr>
              <w:ind w:left="135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003" w:type="dxa"/>
            <w:vAlign w:val="top"/>
            <w:gridSpan w:val="2"/>
          </w:tcPr>
          <w:p>
            <w:pPr>
              <w:ind w:left="102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2437" w:type="dxa"/>
            <w:vAlign w:val="top"/>
          </w:tcPr>
          <w:p>
            <w:pPr>
              <w:ind w:left="742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块编号</w:t>
            </w:r>
          </w:p>
        </w:tc>
        <w:tc>
          <w:tcPr>
            <w:tcW w:w="4194" w:type="dxa"/>
            <w:vAlign w:val="top"/>
          </w:tcPr>
          <w:p>
            <w:pPr>
              <w:ind w:left="1621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地性质</w:t>
            </w:r>
          </w:p>
        </w:tc>
        <w:tc>
          <w:tcPr>
            <w:tcW w:w="2607" w:type="dxa"/>
            <w:vAlign w:val="top"/>
          </w:tcPr>
          <w:p>
            <w:pPr>
              <w:ind w:left="468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地面积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(㎡)</w:t>
            </w:r>
          </w:p>
        </w:tc>
        <w:tc>
          <w:tcPr>
            <w:tcW w:w="3117" w:type="dxa"/>
            <w:vAlign w:val="top"/>
          </w:tcPr>
          <w:p>
            <w:pPr>
              <w:ind w:left="1089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项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目名称</w:t>
            </w:r>
          </w:p>
        </w:tc>
        <w:tc>
          <w:tcPr>
            <w:tcW w:w="2154" w:type="dxa"/>
            <w:vAlign w:val="top"/>
          </w:tcPr>
          <w:p>
            <w:pPr>
              <w:ind w:left="60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块现状</w:t>
            </w:r>
          </w:p>
        </w:tc>
        <w:tc>
          <w:tcPr>
            <w:tcW w:w="2669" w:type="dxa"/>
            <w:vAlign w:val="top"/>
          </w:tcPr>
          <w:p>
            <w:pPr>
              <w:ind w:left="1102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17</w:t>
            </w:r>
          </w:p>
        </w:tc>
        <w:tc>
          <w:tcPr>
            <w:tcW w:w="6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2837"/>
              <w:spacing w:before="219"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杨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区</w:t>
            </w:r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-03/01</w:t>
            </w:r>
          </w:p>
        </w:tc>
        <w:tc>
          <w:tcPr>
            <w:tcW w:w="4194" w:type="dxa"/>
            <w:vAlign w:val="top"/>
          </w:tcPr>
          <w:p>
            <w:pPr>
              <w:ind w:left="90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商业娱乐用地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8071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-06/01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89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1613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6729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461"/>
              <w:spacing w:before="43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现</w:t>
            </w: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状居民集聚区域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4713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4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-03/01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130</w:t>
            </w:r>
            <w:r>
              <w:rPr>
                <w:rFonts w:ascii="SimSun" w:hAnsi="SimSun" w:eastAsia="SimSun" w:cs="SimSun"/>
                <w:sz w:val="23"/>
                <w:szCs w:val="23"/>
              </w:rPr>
              <w:t>44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-01/01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7845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461"/>
              <w:spacing w:before="45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现</w:t>
            </w: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状居民集聚区域</w:t>
            </w:r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-01/01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8679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461"/>
              <w:spacing w:before="45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现</w:t>
            </w: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状居民集聚区域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33824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461"/>
              <w:spacing w:before="47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现</w:t>
            </w: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状居民集聚区域</w:t>
            </w:r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78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娱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乐康体设施用地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1538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461"/>
              <w:spacing w:before="48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现</w:t>
            </w: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状居民集聚区域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9621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-03/01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137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461"/>
              <w:spacing w:before="45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现</w:t>
            </w: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状居民集聚区域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114</w:t>
            </w:r>
            <w:r>
              <w:rPr>
                <w:rFonts w:ascii="SimSun" w:hAnsi="SimSun" w:eastAsia="SimSun" w:cs="SimSun"/>
                <w:sz w:val="23"/>
                <w:szCs w:val="23"/>
              </w:rPr>
              <w:t>90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ind w:left="461"/>
              <w:spacing w:before="47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现</w:t>
            </w: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状居民集聚区域</w:t>
            </w:r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32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-04/01</w:t>
            </w:r>
          </w:p>
        </w:tc>
        <w:tc>
          <w:tcPr>
            <w:tcW w:w="4194" w:type="dxa"/>
            <w:vAlign w:val="top"/>
          </w:tcPr>
          <w:p>
            <w:pPr>
              <w:ind w:left="96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零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售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商业用地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111</w:t>
            </w:r>
            <w:r>
              <w:rPr>
                <w:rFonts w:ascii="SimSun" w:hAnsi="SimSun" w:eastAsia="SimSun" w:cs="SimSun"/>
                <w:sz w:val="23"/>
                <w:szCs w:val="23"/>
              </w:rPr>
              <w:t>71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0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6433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323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37144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3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55244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54232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0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8547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0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5847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2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8221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6-5/01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4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249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10-4/01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130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447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40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11-2/01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0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407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41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11-4/01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137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</w:rPr>
              <w:t>39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42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11-5/01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157</w:t>
            </w:r>
            <w:r>
              <w:rPr>
                <w:rFonts w:ascii="SimSun" w:hAnsi="SimSun" w:eastAsia="SimSun" w:cs="SimSun"/>
                <w:sz w:val="23"/>
                <w:szCs w:val="23"/>
              </w:rPr>
              <w:t>11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43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14-1/01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136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347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44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68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21-10/02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0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467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45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23-1/02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商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业设施用地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9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168</w:t>
            </w:r>
            <w:r>
              <w:rPr>
                <w:rFonts w:ascii="SimSun" w:hAnsi="SimSun" w:eastAsia="SimSun" w:cs="SimSun"/>
                <w:sz w:val="23"/>
                <w:szCs w:val="23"/>
              </w:rPr>
              <w:t>29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46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23-2/02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7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7025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47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3" w:type="dxa"/>
            <w:vAlign w:val="top"/>
          </w:tcPr>
          <w:p>
            <w:pPr>
              <w:ind w:left="569"/>
              <w:spacing w:before="38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8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31-3/01</w:t>
            </w:r>
          </w:p>
        </w:tc>
        <w:tc>
          <w:tcPr>
            <w:tcW w:w="4194" w:type="dxa"/>
            <w:vAlign w:val="top"/>
          </w:tcPr>
          <w:p>
            <w:pPr>
              <w:ind w:left="1262"/>
              <w:spacing w:before="38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768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29"/>
              <w:spacing w:before="38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6"/>
          <w:footerReference w:type="default" r:id="rId27"/>
          <w:pgSz w:w="23814" w:h="16840"/>
          <w:pgMar w:top="1157" w:right="1440" w:bottom="1434" w:left="1327" w:header="883" w:footer="1274" w:gutter="0"/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52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附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表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3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忠县城区户外广告设施控制区划定地块一览表</w:t>
      </w:r>
    </w:p>
    <w:p>
      <w:pPr>
        <w:spacing w:line="171" w:lineRule="exact"/>
        <w:rPr/>
      </w:pPr>
      <w:r/>
    </w:p>
    <w:tbl>
      <w:tblPr>
        <w:tblStyle w:val="2"/>
        <w:tblW w:w="209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42"/>
        <w:gridCol w:w="680"/>
        <w:gridCol w:w="2380"/>
        <w:gridCol w:w="2437"/>
        <w:gridCol w:w="4194"/>
        <w:gridCol w:w="2607"/>
        <w:gridCol w:w="3117"/>
        <w:gridCol w:w="2154"/>
        <w:gridCol w:w="2612"/>
      </w:tblGrid>
      <w:tr>
        <w:trPr>
          <w:trHeight w:val="320" w:hRule="atLeast"/>
        </w:trPr>
        <w:tc>
          <w:tcPr>
            <w:tcW w:w="742" w:type="dxa"/>
            <w:vAlign w:val="top"/>
          </w:tcPr>
          <w:p>
            <w:pPr>
              <w:ind w:left="135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060" w:type="dxa"/>
            <w:vAlign w:val="top"/>
            <w:gridSpan w:val="2"/>
          </w:tcPr>
          <w:p>
            <w:pPr>
              <w:ind w:left="1050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块编号</w:t>
            </w:r>
          </w:p>
        </w:tc>
        <w:tc>
          <w:tcPr>
            <w:tcW w:w="4194" w:type="dxa"/>
            <w:vAlign w:val="top"/>
          </w:tcPr>
          <w:p>
            <w:pPr>
              <w:ind w:left="162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地性质</w:t>
            </w:r>
          </w:p>
        </w:tc>
        <w:tc>
          <w:tcPr>
            <w:tcW w:w="2607" w:type="dxa"/>
            <w:vAlign w:val="top"/>
          </w:tcPr>
          <w:p>
            <w:pPr>
              <w:ind w:left="469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地面积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(㎡)</w:t>
            </w:r>
          </w:p>
        </w:tc>
        <w:tc>
          <w:tcPr>
            <w:tcW w:w="3117" w:type="dxa"/>
            <w:vAlign w:val="top"/>
          </w:tcPr>
          <w:p>
            <w:pPr>
              <w:ind w:left="1087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项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目名称</w:t>
            </w:r>
          </w:p>
        </w:tc>
        <w:tc>
          <w:tcPr>
            <w:tcW w:w="2154" w:type="dxa"/>
            <w:vAlign w:val="top"/>
          </w:tcPr>
          <w:p>
            <w:pPr>
              <w:ind w:left="604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块现状</w:t>
            </w:r>
          </w:p>
        </w:tc>
        <w:tc>
          <w:tcPr>
            <w:tcW w:w="2612" w:type="dxa"/>
            <w:vAlign w:val="top"/>
          </w:tcPr>
          <w:p>
            <w:pPr>
              <w:ind w:left="1074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34"/>
              <w:spacing w:before="73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6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5510"/>
              <w:spacing w:before="221" w:line="21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老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城</w:t>
            </w:r>
          </w:p>
        </w:tc>
        <w:tc>
          <w:tcPr>
            <w:tcW w:w="2380" w:type="dxa"/>
            <w:vAlign w:val="top"/>
          </w:tcPr>
          <w:p>
            <w:pPr>
              <w:ind w:left="71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233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19"/>
              <w:spacing w:before="74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4940</w:t>
            </w:r>
          </w:p>
        </w:tc>
        <w:tc>
          <w:tcPr>
            <w:tcW w:w="3117" w:type="dxa"/>
            <w:vAlign w:val="top"/>
          </w:tcPr>
          <w:p>
            <w:pPr>
              <w:ind w:left="13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县汽车客运东站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(规划)</w:t>
            </w:r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ind w:left="323"/>
              <w:spacing w:before="46"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现状部分为居民建筑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21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4509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15"/>
              <w:spacing w:before="73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2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115</w:t>
            </w:r>
            <w:r>
              <w:rPr>
                <w:rFonts w:ascii="SimSun" w:hAnsi="SimSun" w:eastAsia="SimSun" w:cs="SimSun"/>
                <w:sz w:val="23"/>
                <w:szCs w:val="23"/>
              </w:rPr>
              <w:t>66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21"/>
              <w:spacing w:before="75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-4/01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490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1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96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体育场馆用地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0487</w:t>
            </w:r>
          </w:p>
        </w:tc>
        <w:tc>
          <w:tcPr>
            <w:tcW w:w="3117" w:type="dxa"/>
            <w:vAlign w:val="top"/>
          </w:tcPr>
          <w:p>
            <w:pPr>
              <w:ind w:left="97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忠县游泳馆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22"/>
              <w:spacing w:before="76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0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9173</w:t>
            </w:r>
          </w:p>
        </w:tc>
        <w:tc>
          <w:tcPr>
            <w:tcW w:w="3117" w:type="dxa"/>
            <w:vAlign w:val="top"/>
          </w:tcPr>
          <w:p>
            <w:pPr>
              <w:ind w:left="97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忠县汽车站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1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213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31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-3/01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09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0226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6-2/01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254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0-3/01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442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ind w:left="47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现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状为居民建筑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3-3/01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551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0-3/01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373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5-5/01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2062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ind w:left="47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现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状为寿甫汽车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183</w:t>
            </w:r>
            <w:r>
              <w:rPr>
                <w:rFonts w:ascii="SimSun" w:hAnsi="SimSun" w:eastAsia="SimSun" w:cs="SimSun"/>
                <w:sz w:val="23"/>
                <w:szCs w:val="23"/>
              </w:rPr>
              <w:t>48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1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-5/01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30603</w:t>
            </w:r>
          </w:p>
        </w:tc>
        <w:tc>
          <w:tcPr>
            <w:tcW w:w="3117" w:type="dxa"/>
            <w:vAlign w:val="top"/>
          </w:tcPr>
          <w:p>
            <w:pPr>
              <w:ind w:left="85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弘海名都小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区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80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-8/01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7370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5-1/01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7050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7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6-3/01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32504</w:t>
            </w:r>
          </w:p>
        </w:tc>
        <w:tc>
          <w:tcPr>
            <w:tcW w:w="3117" w:type="dxa"/>
            <w:vAlign w:val="top"/>
          </w:tcPr>
          <w:p>
            <w:pPr>
              <w:ind w:left="546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峡留城.忠州老街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8-3/01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102</w:t>
            </w:r>
            <w:r>
              <w:rPr>
                <w:rFonts w:ascii="SimSun" w:hAnsi="SimSun" w:eastAsia="SimSun" w:cs="SimSun"/>
                <w:sz w:val="23"/>
                <w:szCs w:val="23"/>
              </w:rPr>
              <w:t>68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4-1/01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104</w:t>
            </w:r>
            <w:r>
              <w:rPr>
                <w:rFonts w:ascii="SimSun" w:hAnsi="SimSun" w:eastAsia="SimSun" w:cs="SimSun"/>
                <w:sz w:val="23"/>
                <w:szCs w:val="23"/>
              </w:rPr>
              <w:t>21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6-1/01</w:t>
            </w:r>
          </w:p>
        </w:tc>
        <w:tc>
          <w:tcPr>
            <w:tcW w:w="4194" w:type="dxa"/>
            <w:vAlign w:val="top"/>
          </w:tcPr>
          <w:p>
            <w:pPr>
              <w:ind w:left="126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体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育用地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137</w:t>
            </w:r>
            <w:r>
              <w:rPr>
                <w:rFonts w:ascii="SimSun" w:hAnsi="SimSun" w:eastAsia="SimSun" w:cs="SimSun"/>
                <w:sz w:val="23"/>
                <w:szCs w:val="23"/>
              </w:rPr>
              <w:t>31</w:t>
            </w:r>
          </w:p>
        </w:tc>
        <w:tc>
          <w:tcPr>
            <w:tcW w:w="3117" w:type="dxa"/>
            <w:vAlign w:val="top"/>
          </w:tcPr>
          <w:p>
            <w:pPr>
              <w:ind w:left="971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忠县体育馆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0-5/01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114</w:t>
            </w:r>
            <w:r>
              <w:rPr>
                <w:rFonts w:ascii="SimSun" w:hAnsi="SimSun" w:eastAsia="SimSun" w:cs="SimSun"/>
                <w:sz w:val="23"/>
                <w:szCs w:val="23"/>
              </w:rPr>
              <w:t>89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5-1/01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164</w:t>
            </w:r>
            <w:r>
              <w:rPr>
                <w:rFonts w:ascii="SimSun" w:hAnsi="SimSun" w:eastAsia="SimSun" w:cs="SimSun"/>
                <w:sz w:val="23"/>
                <w:szCs w:val="23"/>
              </w:rPr>
              <w:t>45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7-2/01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243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9-2/01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893</w:t>
            </w:r>
          </w:p>
        </w:tc>
        <w:tc>
          <w:tcPr>
            <w:tcW w:w="3117" w:type="dxa"/>
            <w:vAlign w:val="top"/>
          </w:tcPr>
          <w:p>
            <w:pPr>
              <w:ind w:left="72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福田小区停车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楼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2-1/01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176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ind w:left="595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现状为居建筑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5-3/01</w:t>
            </w:r>
          </w:p>
        </w:tc>
        <w:tc>
          <w:tcPr>
            <w:tcW w:w="419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共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交通站场用地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6403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9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2-4/01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435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4-17/01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101</w:t>
            </w:r>
            <w:r>
              <w:rPr>
                <w:rFonts w:ascii="SimSun" w:hAnsi="SimSun" w:eastAsia="SimSun" w:cs="SimSun"/>
                <w:sz w:val="23"/>
                <w:szCs w:val="23"/>
              </w:rPr>
              <w:t>28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4-18/01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7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413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9-2/01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188</w:t>
            </w:r>
            <w:r>
              <w:rPr>
                <w:rFonts w:ascii="SimSun" w:hAnsi="SimSun" w:eastAsia="SimSun" w:cs="SimSun"/>
                <w:sz w:val="23"/>
                <w:szCs w:val="23"/>
              </w:rPr>
              <w:t>51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9-4/01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6043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13-1/01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9756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17-1/01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二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类居住用地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4246</w:t>
            </w:r>
          </w:p>
        </w:tc>
        <w:tc>
          <w:tcPr>
            <w:tcW w:w="3117" w:type="dxa"/>
            <w:vAlign w:val="top"/>
          </w:tcPr>
          <w:p>
            <w:pPr>
              <w:ind w:left="366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变色龙家居、金创汽车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23-1/01</w:t>
            </w:r>
          </w:p>
        </w:tc>
        <w:tc>
          <w:tcPr>
            <w:tcW w:w="4194" w:type="dxa"/>
            <w:vAlign w:val="top"/>
          </w:tcPr>
          <w:p>
            <w:pPr>
              <w:ind w:left="102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二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类居住用地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7142</w:t>
            </w:r>
          </w:p>
        </w:tc>
        <w:tc>
          <w:tcPr>
            <w:tcW w:w="3117" w:type="dxa"/>
            <w:vAlign w:val="top"/>
          </w:tcPr>
          <w:p>
            <w:pPr>
              <w:ind w:left="1109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巨龙伟业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25-2/01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170</w:t>
            </w:r>
            <w:r>
              <w:rPr>
                <w:rFonts w:ascii="SimSun" w:hAnsi="SimSun" w:eastAsia="SimSun" w:cs="SimSun"/>
                <w:sz w:val="23"/>
                <w:szCs w:val="23"/>
              </w:rPr>
              <w:t>03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1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41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25-3/01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41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132</w:t>
            </w:r>
            <w:r>
              <w:rPr>
                <w:rFonts w:ascii="SimSun" w:hAnsi="SimSun" w:eastAsia="SimSun" w:cs="SimSun"/>
                <w:sz w:val="23"/>
                <w:szCs w:val="23"/>
              </w:rPr>
              <w:t>81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1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8"/>
          <w:footerReference w:type="default" r:id="rId29"/>
          <w:pgSz w:w="23814" w:h="16840"/>
          <w:pgMar w:top="1157" w:right="1440" w:bottom="1434" w:left="1420" w:header="883" w:footer="127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56" w:lineRule="exact"/>
        <w:rPr/>
      </w:pPr>
      <w:r/>
    </w:p>
    <w:tbl>
      <w:tblPr>
        <w:tblStyle w:val="2"/>
        <w:tblW w:w="209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42"/>
        <w:gridCol w:w="680"/>
        <w:gridCol w:w="2380"/>
        <w:gridCol w:w="2437"/>
        <w:gridCol w:w="4194"/>
        <w:gridCol w:w="2607"/>
        <w:gridCol w:w="3117"/>
        <w:gridCol w:w="2154"/>
        <w:gridCol w:w="2612"/>
      </w:tblGrid>
      <w:tr>
        <w:trPr>
          <w:trHeight w:val="320" w:hRule="atLeast"/>
        </w:trPr>
        <w:tc>
          <w:tcPr>
            <w:tcW w:w="742" w:type="dxa"/>
            <w:vAlign w:val="top"/>
          </w:tcPr>
          <w:p>
            <w:pPr>
              <w:ind w:left="135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060" w:type="dxa"/>
            <w:vAlign w:val="top"/>
            <w:gridSpan w:val="2"/>
          </w:tcPr>
          <w:p>
            <w:pPr>
              <w:ind w:left="1050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块编号</w:t>
            </w:r>
          </w:p>
        </w:tc>
        <w:tc>
          <w:tcPr>
            <w:tcW w:w="4194" w:type="dxa"/>
            <w:vAlign w:val="top"/>
          </w:tcPr>
          <w:p>
            <w:pPr>
              <w:ind w:left="162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地性质</w:t>
            </w:r>
          </w:p>
        </w:tc>
        <w:tc>
          <w:tcPr>
            <w:tcW w:w="2607" w:type="dxa"/>
            <w:vAlign w:val="top"/>
          </w:tcPr>
          <w:p>
            <w:pPr>
              <w:ind w:left="469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地面积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(㎡)</w:t>
            </w:r>
          </w:p>
        </w:tc>
        <w:tc>
          <w:tcPr>
            <w:tcW w:w="3117" w:type="dxa"/>
            <w:vAlign w:val="top"/>
          </w:tcPr>
          <w:p>
            <w:pPr>
              <w:ind w:left="1087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项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目名称</w:t>
            </w:r>
          </w:p>
        </w:tc>
        <w:tc>
          <w:tcPr>
            <w:tcW w:w="2154" w:type="dxa"/>
            <w:vAlign w:val="top"/>
          </w:tcPr>
          <w:p>
            <w:pPr>
              <w:ind w:left="604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块现状</w:t>
            </w:r>
          </w:p>
        </w:tc>
        <w:tc>
          <w:tcPr>
            <w:tcW w:w="2612" w:type="dxa"/>
            <w:vAlign w:val="top"/>
          </w:tcPr>
          <w:p>
            <w:pPr>
              <w:ind w:left="1074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9</w:t>
            </w:r>
          </w:p>
        </w:tc>
        <w:tc>
          <w:tcPr>
            <w:tcW w:w="68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25-4/01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6268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0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25-5/01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1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196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4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26-4/01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442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82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308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271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271" w:line="30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  <w:position w:val="1"/>
              </w:rPr>
              <w:t>32-7/01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27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30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481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270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ind w:left="212"/>
              <w:spacing w:before="3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现状为西南油气田公司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重</w:t>
            </w:r>
          </w:p>
          <w:p>
            <w:pPr>
              <w:ind w:left="209"/>
              <w:spacing w:before="2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>庆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天然气净化总厂忠县分</w:t>
            </w:r>
          </w:p>
          <w:p>
            <w:pPr>
              <w:ind w:left="1213"/>
              <w:spacing w:before="24" w:line="22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厂</w:t>
            </w:r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F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3-11/0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449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6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4068"/>
              <w:spacing w:before="220"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城</w:t>
            </w:r>
          </w:p>
        </w:tc>
        <w:tc>
          <w:tcPr>
            <w:tcW w:w="2380" w:type="dxa"/>
            <w:vAlign w:val="top"/>
          </w:tcPr>
          <w:p>
            <w:pPr>
              <w:ind w:left="60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96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体育场馆用地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1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9036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</w:t>
            </w:r>
          </w:p>
        </w:tc>
        <w:tc>
          <w:tcPr>
            <w:tcW w:w="3117" w:type="dxa"/>
            <w:vAlign w:val="top"/>
          </w:tcPr>
          <w:p>
            <w:pPr>
              <w:ind w:left="851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县体育中心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60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-6/01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089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60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-1/01</w:t>
            </w:r>
          </w:p>
        </w:tc>
        <w:tc>
          <w:tcPr>
            <w:tcW w:w="419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共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交通站场用地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41)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916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60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-2/01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280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600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38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0-5/01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2575</w:t>
            </w:r>
          </w:p>
        </w:tc>
        <w:tc>
          <w:tcPr>
            <w:tcW w:w="3117" w:type="dxa"/>
            <w:vAlign w:val="top"/>
          </w:tcPr>
          <w:p>
            <w:pPr>
              <w:ind w:left="874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50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忠县互通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60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3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2-3/01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146</w:t>
            </w:r>
            <w:r>
              <w:rPr>
                <w:rFonts w:ascii="SimSun" w:hAnsi="SimSun" w:eastAsia="SimSun" w:cs="SimSun"/>
                <w:sz w:val="23"/>
                <w:szCs w:val="23"/>
              </w:rPr>
              <w:t>96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60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3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3-4/01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88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1253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60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高营铺组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3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6-7/01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1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651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1-04/01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6084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4-03/01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378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4-04/01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1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291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7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4-05/01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88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1625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6-05/01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531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7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2-02/01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221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2-07/01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136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</w:rPr>
              <w:t>44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2-09/01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13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05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4-06/01</w:t>
            </w:r>
          </w:p>
        </w:tc>
        <w:tc>
          <w:tcPr>
            <w:tcW w:w="4194" w:type="dxa"/>
            <w:vAlign w:val="top"/>
          </w:tcPr>
          <w:p>
            <w:pPr>
              <w:ind w:left="730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共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交通站场用地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41)</w:t>
            </w:r>
          </w:p>
        </w:tc>
        <w:tc>
          <w:tcPr>
            <w:tcW w:w="2607" w:type="dxa"/>
            <w:vAlign w:val="top"/>
          </w:tcPr>
          <w:p>
            <w:pPr>
              <w:ind w:left="1088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1423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5-01/01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061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5-04/01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149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5-05/01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135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546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7-01/01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7259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7-04/01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135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544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7-05/01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133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28</w:t>
            </w: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8-01/01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1921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8-03/01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174</w:t>
            </w:r>
            <w:r>
              <w:rPr>
                <w:rFonts w:ascii="SimSun" w:hAnsi="SimSun" w:eastAsia="SimSun" w:cs="SimSun"/>
                <w:sz w:val="23"/>
                <w:szCs w:val="23"/>
              </w:rPr>
              <w:t>76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8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8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88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1259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8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-03/01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430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81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-05/01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870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5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生组团</w:t>
            </w:r>
          </w:p>
        </w:tc>
        <w:tc>
          <w:tcPr>
            <w:tcW w:w="2437" w:type="dxa"/>
            <w:vAlign w:val="top"/>
          </w:tcPr>
          <w:p>
            <w:pPr>
              <w:ind w:left="681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831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3</w:t>
            </w:r>
          </w:p>
        </w:tc>
        <w:tc>
          <w:tcPr>
            <w:tcW w:w="68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-3/02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50722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4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-1/02</w:t>
            </w:r>
          </w:p>
        </w:tc>
        <w:tc>
          <w:tcPr>
            <w:tcW w:w="4194" w:type="dxa"/>
            <w:vAlign w:val="top"/>
          </w:tcPr>
          <w:p>
            <w:pPr>
              <w:ind w:left="126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体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育用地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4)</w:t>
            </w:r>
          </w:p>
        </w:tc>
        <w:tc>
          <w:tcPr>
            <w:tcW w:w="2607" w:type="dxa"/>
            <w:vAlign w:val="top"/>
          </w:tcPr>
          <w:p>
            <w:pPr>
              <w:ind w:left="1016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7359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</w:t>
            </w:r>
          </w:p>
        </w:tc>
        <w:tc>
          <w:tcPr>
            <w:tcW w:w="3117" w:type="dxa"/>
            <w:vAlign w:val="top"/>
          </w:tcPr>
          <w:p>
            <w:pPr>
              <w:ind w:left="1234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电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竞馆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9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5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-3/02</w:t>
            </w:r>
          </w:p>
        </w:tc>
        <w:tc>
          <w:tcPr>
            <w:tcW w:w="4194" w:type="dxa"/>
            <w:vAlign w:val="top"/>
          </w:tcPr>
          <w:p>
            <w:pPr>
              <w:ind w:left="84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2/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09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2492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6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717"/>
              <w:spacing w:before="39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水坪组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团</w:t>
            </w:r>
          </w:p>
        </w:tc>
        <w:tc>
          <w:tcPr>
            <w:tcW w:w="2437" w:type="dxa"/>
            <w:vAlign w:val="top"/>
          </w:tcPr>
          <w:p>
            <w:pPr>
              <w:ind w:left="740"/>
              <w:spacing w:before="39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-7/01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9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381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0"/>
          <w:pgSz w:w="23814" w:h="16840"/>
          <w:pgMar w:top="1157" w:right="1440" w:bottom="1434" w:left="1420" w:header="883" w:footer="127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56" w:lineRule="exact"/>
        <w:rPr/>
      </w:pPr>
      <w:r/>
    </w:p>
    <w:tbl>
      <w:tblPr>
        <w:tblStyle w:val="2"/>
        <w:tblW w:w="209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42"/>
        <w:gridCol w:w="680"/>
        <w:gridCol w:w="2380"/>
        <w:gridCol w:w="2437"/>
        <w:gridCol w:w="4194"/>
        <w:gridCol w:w="2607"/>
        <w:gridCol w:w="3117"/>
        <w:gridCol w:w="2154"/>
        <w:gridCol w:w="2612"/>
      </w:tblGrid>
      <w:tr>
        <w:trPr>
          <w:trHeight w:val="320" w:hRule="atLeast"/>
        </w:trPr>
        <w:tc>
          <w:tcPr>
            <w:tcW w:w="742" w:type="dxa"/>
            <w:vAlign w:val="top"/>
          </w:tcPr>
          <w:p>
            <w:pPr>
              <w:ind w:left="135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060" w:type="dxa"/>
            <w:vAlign w:val="top"/>
            <w:gridSpan w:val="2"/>
          </w:tcPr>
          <w:p>
            <w:pPr>
              <w:ind w:left="1050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块编号</w:t>
            </w:r>
          </w:p>
        </w:tc>
        <w:tc>
          <w:tcPr>
            <w:tcW w:w="4194" w:type="dxa"/>
            <w:vAlign w:val="top"/>
          </w:tcPr>
          <w:p>
            <w:pPr>
              <w:ind w:left="162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地性质</w:t>
            </w:r>
          </w:p>
        </w:tc>
        <w:tc>
          <w:tcPr>
            <w:tcW w:w="2607" w:type="dxa"/>
            <w:vAlign w:val="top"/>
          </w:tcPr>
          <w:p>
            <w:pPr>
              <w:ind w:left="469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地面积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(㎡)</w:t>
            </w:r>
          </w:p>
        </w:tc>
        <w:tc>
          <w:tcPr>
            <w:tcW w:w="3117" w:type="dxa"/>
            <w:vAlign w:val="top"/>
          </w:tcPr>
          <w:p>
            <w:pPr>
              <w:ind w:left="1087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项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目名称</w:t>
            </w:r>
          </w:p>
        </w:tc>
        <w:tc>
          <w:tcPr>
            <w:tcW w:w="2154" w:type="dxa"/>
            <w:vAlign w:val="top"/>
          </w:tcPr>
          <w:p>
            <w:pPr>
              <w:ind w:left="604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块现状</w:t>
            </w:r>
          </w:p>
        </w:tc>
        <w:tc>
          <w:tcPr>
            <w:tcW w:w="2612" w:type="dxa"/>
            <w:vAlign w:val="top"/>
          </w:tcPr>
          <w:p>
            <w:pPr>
              <w:ind w:left="1074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5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7</w:t>
            </w:r>
          </w:p>
        </w:tc>
        <w:tc>
          <w:tcPr>
            <w:tcW w:w="6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658"/>
              <w:spacing w:before="221" w:line="21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水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坪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城</w:t>
            </w:r>
          </w:p>
        </w:tc>
        <w:tc>
          <w:tcPr>
            <w:tcW w:w="2380" w:type="dxa"/>
            <w:vAlign w:val="top"/>
          </w:tcPr>
          <w:p>
            <w:pPr>
              <w:ind w:left="354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6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4-02/02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284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7-05/02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479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6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556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8-09-1/02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6893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9-04/02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6253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2-01/02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129</w:t>
            </w:r>
            <w:r>
              <w:rPr>
                <w:rFonts w:ascii="SimSun" w:hAnsi="SimSun" w:eastAsia="SimSun" w:cs="SimSun"/>
                <w:sz w:val="23"/>
                <w:szCs w:val="23"/>
              </w:rPr>
              <w:t>59</w:t>
            </w:r>
          </w:p>
        </w:tc>
        <w:tc>
          <w:tcPr>
            <w:tcW w:w="3117" w:type="dxa"/>
            <w:vAlign w:val="top"/>
          </w:tcPr>
          <w:p>
            <w:pPr>
              <w:ind w:left="725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烽烟三国停车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场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2-09/02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6830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2-17/02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787</w:t>
            </w:r>
          </w:p>
        </w:tc>
        <w:tc>
          <w:tcPr>
            <w:tcW w:w="3117" w:type="dxa"/>
            <w:vAlign w:val="top"/>
          </w:tcPr>
          <w:p>
            <w:pPr>
              <w:ind w:left="725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烽烟三国停车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场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3-01/02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524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3-05/02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7251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7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4-03/02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31737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6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4228"/>
              <w:spacing w:before="220"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杨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区</w:t>
            </w:r>
          </w:p>
        </w:tc>
        <w:tc>
          <w:tcPr>
            <w:tcW w:w="2380" w:type="dxa"/>
            <w:vAlign w:val="top"/>
          </w:tcPr>
          <w:p>
            <w:pPr>
              <w:ind w:left="354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1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-05/01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7568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0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6708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1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139</w:t>
            </w:r>
            <w:r>
              <w:rPr>
                <w:rFonts w:ascii="SimSun" w:hAnsi="SimSun" w:eastAsia="SimSun" w:cs="SimSun"/>
                <w:sz w:val="23"/>
                <w:szCs w:val="23"/>
              </w:rPr>
              <w:t>82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-03/01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636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354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三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峡港湾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分区</w:t>
            </w:r>
          </w:p>
        </w:tc>
        <w:tc>
          <w:tcPr>
            <w:tcW w:w="2437" w:type="dxa"/>
            <w:vAlign w:val="top"/>
          </w:tcPr>
          <w:p>
            <w:pPr>
              <w:ind w:left="68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-02/01</w:t>
            </w:r>
          </w:p>
        </w:tc>
        <w:tc>
          <w:tcPr>
            <w:tcW w:w="4194" w:type="dxa"/>
            <w:vAlign w:val="top"/>
          </w:tcPr>
          <w:p>
            <w:pPr>
              <w:ind w:left="126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体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育用地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111</w:t>
            </w:r>
            <w:r>
              <w:rPr>
                <w:rFonts w:ascii="SimSun" w:hAnsi="SimSun" w:eastAsia="SimSun" w:cs="SimSun"/>
                <w:sz w:val="23"/>
                <w:szCs w:val="23"/>
              </w:rPr>
              <w:t>77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6-2/02</w:t>
            </w:r>
          </w:p>
        </w:tc>
        <w:tc>
          <w:tcPr>
            <w:tcW w:w="419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共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交通站场用地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41)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443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1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-1/02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968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11</w:t>
            </w:r>
            <w:r>
              <w:rPr>
                <w:rFonts w:ascii="SimSun" w:hAnsi="SimSun" w:eastAsia="SimSun" w:cs="SimSun"/>
                <w:sz w:val="23"/>
                <w:szCs w:val="23"/>
              </w:rPr>
              <w:t>3068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1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6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-1/02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968"/>
              <w:spacing w:before="72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11</w:t>
            </w:r>
            <w:r>
              <w:rPr>
                <w:rFonts w:ascii="SimSun" w:hAnsi="SimSun" w:eastAsia="SimSun" w:cs="SimSun"/>
                <w:sz w:val="23"/>
                <w:szCs w:val="23"/>
              </w:rPr>
              <w:t>4748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4-1/02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11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8221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3-2/01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462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4-1/01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4139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5-1/01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35060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57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6-5/01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414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3-1/01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09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4693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6-1/01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6707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2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C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6-2/01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2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33671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1-4/02</w:t>
            </w:r>
          </w:p>
        </w:tc>
        <w:tc>
          <w:tcPr>
            <w:tcW w:w="4194" w:type="dxa"/>
            <w:vAlign w:val="top"/>
          </w:tcPr>
          <w:p>
            <w:pPr>
              <w:ind w:left="120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口用地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23)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37305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1-5/01</w:t>
            </w:r>
          </w:p>
        </w:tc>
        <w:tc>
          <w:tcPr>
            <w:tcW w:w="4194" w:type="dxa"/>
            <w:vAlign w:val="top"/>
          </w:tcPr>
          <w:p>
            <w:pPr>
              <w:ind w:left="120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口用地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23)</w:t>
            </w:r>
          </w:p>
        </w:tc>
        <w:tc>
          <w:tcPr>
            <w:tcW w:w="2607" w:type="dxa"/>
            <w:vAlign w:val="top"/>
          </w:tcPr>
          <w:p>
            <w:pPr>
              <w:ind w:left="968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19</w:t>
            </w:r>
            <w:r>
              <w:rPr>
                <w:rFonts w:ascii="SimSun" w:hAnsi="SimSun" w:eastAsia="SimSun" w:cs="SimSun"/>
                <w:sz w:val="23"/>
                <w:szCs w:val="23"/>
              </w:rPr>
              <w:t>2959</w:t>
            </w:r>
          </w:p>
        </w:tc>
        <w:tc>
          <w:tcPr>
            <w:tcW w:w="3117" w:type="dxa"/>
            <w:vAlign w:val="top"/>
          </w:tcPr>
          <w:p>
            <w:pPr>
              <w:ind w:left="84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乌杨公用码头</w:t>
            </w:r>
          </w:p>
        </w:tc>
        <w:tc>
          <w:tcPr>
            <w:tcW w:w="2154" w:type="dxa"/>
            <w:vAlign w:val="top"/>
          </w:tcPr>
          <w:p>
            <w:pPr>
              <w:ind w:left="75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1-6/02</w:t>
            </w:r>
          </w:p>
        </w:tc>
        <w:tc>
          <w:tcPr>
            <w:tcW w:w="4194" w:type="dxa"/>
            <w:vAlign w:val="top"/>
          </w:tcPr>
          <w:p>
            <w:pPr>
              <w:ind w:left="1202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口用地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23)</w:t>
            </w:r>
          </w:p>
        </w:tc>
        <w:tc>
          <w:tcPr>
            <w:tcW w:w="2607" w:type="dxa"/>
            <w:vAlign w:val="top"/>
          </w:tcPr>
          <w:p>
            <w:pPr>
              <w:ind w:left="1009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0239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99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2-1/02</w:t>
            </w:r>
          </w:p>
        </w:tc>
        <w:tc>
          <w:tcPr>
            <w:tcW w:w="4194" w:type="dxa"/>
            <w:vAlign w:val="top"/>
          </w:tcPr>
          <w:p>
            <w:pPr>
              <w:ind w:left="1202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口用地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23)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55791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07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2-3-1/03</w:t>
            </w:r>
          </w:p>
        </w:tc>
        <w:tc>
          <w:tcPr>
            <w:tcW w:w="4194" w:type="dxa"/>
            <w:vAlign w:val="top"/>
          </w:tcPr>
          <w:p>
            <w:pPr>
              <w:ind w:left="1202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口用地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23)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766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08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2-3-3/03</w:t>
            </w:r>
          </w:p>
        </w:tc>
        <w:tc>
          <w:tcPr>
            <w:tcW w:w="4194" w:type="dxa"/>
            <w:vAlign w:val="top"/>
          </w:tcPr>
          <w:p>
            <w:pPr>
              <w:ind w:left="1202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口用地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23)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2201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09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9-2-2/03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606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10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67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9-4-2/03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09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4780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11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10-2/01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3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220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12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14-2/01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88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1144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13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13-4/01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135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597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14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13-5/01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1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017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15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14-2/01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88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1144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16</w:t>
            </w:r>
          </w:p>
        </w:tc>
        <w:tc>
          <w:tcPr>
            <w:tcW w:w="6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16-3/01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7354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1"/>
          <w:pgSz w:w="23814" w:h="16840"/>
          <w:pgMar w:top="1157" w:right="1440" w:bottom="1434" w:left="1420" w:header="883" w:footer="127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56" w:lineRule="exact"/>
        <w:rPr/>
      </w:pPr>
      <w:r/>
    </w:p>
    <w:tbl>
      <w:tblPr>
        <w:tblStyle w:val="2"/>
        <w:tblW w:w="209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42"/>
        <w:gridCol w:w="680"/>
        <w:gridCol w:w="2380"/>
        <w:gridCol w:w="2437"/>
        <w:gridCol w:w="4194"/>
        <w:gridCol w:w="2607"/>
        <w:gridCol w:w="3117"/>
        <w:gridCol w:w="2154"/>
        <w:gridCol w:w="2612"/>
      </w:tblGrid>
      <w:tr>
        <w:trPr>
          <w:trHeight w:val="320" w:hRule="atLeast"/>
        </w:trPr>
        <w:tc>
          <w:tcPr>
            <w:tcW w:w="742" w:type="dxa"/>
            <w:vAlign w:val="top"/>
          </w:tcPr>
          <w:p>
            <w:pPr>
              <w:ind w:left="135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060" w:type="dxa"/>
            <w:vAlign w:val="top"/>
            <w:gridSpan w:val="2"/>
          </w:tcPr>
          <w:p>
            <w:pPr>
              <w:ind w:left="1050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2437" w:type="dxa"/>
            <w:vAlign w:val="top"/>
          </w:tcPr>
          <w:p>
            <w:pPr>
              <w:ind w:left="741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块编号</w:t>
            </w:r>
          </w:p>
        </w:tc>
        <w:tc>
          <w:tcPr>
            <w:tcW w:w="4194" w:type="dxa"/>
            <w:vAlign w:val="top"/>
          </w:tcPr>
          <w:p>
            <w:pPr>
              <w:ind w:left="1623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地性质</w:t>
            </w:r>
          </w:p>
        </w:tc>
        <w:tc>
          <w:tcPr>
            <w:tcW w:w="2607" w:type="dxa"/>
            <w:vAlign w:val="top"/>
          </w:tcPr>
          <w:p>
            <w:pPr>
              <w:ind w:left="469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用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地面积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(㎡)</w:t>
            </w:r>
          </w:p>
        </w:tc>
        <w:tc>
          <w:tcPr>
            <w:tcW w:w="3117" w:type="dxa"/>
            <w:vAlign w:val="top"/>
          </w:tcPr>
          <w:p>
            <w:pPr>
              <w:ind w:left="1087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项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目名称</w:t>
            </w:r>
          </w:p>
        </w:tc>
        <w:tc>
          <w:tcPr>
            <w:tcW w:w="2154" w:type="dxa"/>
            <w:vAlign w:val="top"/>
          </w:tcPr>
          <w:p>
            <w:pPr>
              <w:ind w:left="604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地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块现状</w:t>
            </w:r>
          </w:p>
        </w:tc>
        <w:tc>
          <w:tcPr>
            <w:tcW w:w="2612" w:type="dxa"/>
            <w:vAlign w:val="top"/>
          </w:tcPr>
          <w:p>
            <w:pPr>
              <w:ind w:left="1074"/>
              <w:spacing w:before="3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17</w:t>
            </w:r>
          </w:p>
        </w:tc>
        <w:tc>
          <w:tcPr>
            <w:tcW w:w="68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17-1/01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76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7181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18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17-3/01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444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19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17-4/01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28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106</w:t>
            </w:r>
            <w:r>
              <w:rPr>
                <w:rFonts w:ascii="SimSun" w:hAnsi="SimSun" w:eastAsia="SimSun" w:cs="SimSun"/>
                <w:sz w:val="23"/>
                <w:szCs w:val="23"/>
              </w:rPr>
              <w:t>25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20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21-2/01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121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4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21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21-3/01</w:t>
            </w:r>
          </w:p>
        </w:tc>
        <w:tc>
          <w:tcPr>
            <w:tcW w:w="4194" w:type="dxa"/>
            <w:vAlign w:val="top"/>
          </w:tcPr>
          <w:p>
            <w:pPr>
              <w:ind w:left="902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住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商混合用地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R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</w:rPr>
              <w:t>B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1)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33083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22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619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21-9-1/02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1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407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23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619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21-9-2/02</w:t>
            </w:r>
          </w:p>
        </w:tc>
        <w:tc>
          <w:tcPr>
            <w:tcW w:w="4194" w:type="dxa"/>
            <w:vAlign w:val="top"/>
          </w:tcPr>
          <w:p>
            <w:pPr>
              <w:ind w:left="1028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通枢纽用地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3)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321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24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22-3/01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578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25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23-4/01</w:t>
            </w:r>
          </w:p>
        </w:tc>
        <w:tc>
          <w:tcPr>
            <w:tcW w:w="4194" w:type="dxa"/>
            <w:vAlign w:val="top"/>
          </w:tcPr>
          <w:p>
            <w:pPr>
              <w:ind w:left="1263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体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育用地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A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8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555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26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28-2/01</w:t>
            </w:r>
          </w:p>
        </w:tc>
        <w:tc>
          <w:tcPr>
            <w:tcW w:w="419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共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交通站场用地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41)</w:t>
            </w:r>
          </w:p>
        </w:tc>
        <w:tc>
          <w:tcPr>
            <w:tcW w:w="2607" w:type="dxa"/>
            <w:vAlign w:val="top"/>
          </w:tcPr>
          <w:p>
            <w:pPr>
              <w:ind w:left="1072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6137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27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739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D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31-2/01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75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919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7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28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-1/04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968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11</w:t>
            </w:r>
            <w:r>
              <w:rPr>
                <w:rFonts w:ascii="SimSun" w:hAnsi="SimSun" w:eastAsia="SimSun" w:cs="SimSun"/>
                <w:sz w:val="23"/>
                <w:szCs w:val="23"/>
              </w:rPr>
              <w:t>8163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29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-3/04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13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9471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30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-4/03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1069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416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31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-1/03</w:t>
            </w:r>
          </w:p>
        </w:tc>
        <w:tc>
          <w:tcPr>
            <w:tcW w:w="4194" w:type="dxa"/>
            <w:vAlign w:val="top"/>
          </w:tcPr>
          <w:p>
            <w:pPr>
              <w:ind w:left="120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口用地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23)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30418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32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-3/03</w:t>
            </w:r>
          </w:p>
        </w:tc>
        <w:tc>
          <w:tcPr>
            <w:tcW w:w="4194" w:type="dxa"/>
            <w:vAlign w:val="top"/>
          </w:tcPr>
          <w:p>
            <w:pPr>
              <w:ind w:left="120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港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口用地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H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23)</w:t>
            </w:r>
          </w:p>
        </w:tc>
        <w:tc>
          <w:tcPr>
            <w:tcW w:w="2607" w:type="dxa"/>
            <w:vAlign w:val="top"/>
          </w:tcPr>
          <w:p>
            <w:pPr>
              <w:ind w:left="1015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35690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5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已建区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1" w:hRule="atLeast"/>
        </w:trPr>
        <w:tc>
          <w:tcPr>
            <w:tcW w:w="742" w:type="dxa"/>
            <w:vAlign w:val="top"/>
          </w:tcPr>
          <w:p>
            <w:pPr>
              <w:ind w:left="214"/>
              <w:spacing w:before="7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33</w:t>
            </w:r>
          </w:p>
        </w:tc>
        <w:tc>
          <w:tcPr>
            <w:tcW w:w="68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0" w:type="dxa"/>
            <w:vAlign w:val="top"/>
          </w:tcPr>
          <w:p>
            <w:pPr>
              <w:ind w:left="596"/>
              <w:spacing w:before="41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杨规划区</w:t>
            </w:r>
          </w:p>
        </w:tc>
        <w:tc>
          <w:tcPr>
            <w:tcW w:w="2437" w:type="dxa"/>
            <w:vAlign w:val="top"/>
          </w:tcPr>
          <w:p>
            <w:pPr>
              <w:ind w:left="800"/>
              <w:spacing w:before="41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E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-2/04</w:t>
            </w:r>
          </w:p>
        </w:tc>
        <w:tc>
          <w:tcPr>
            <w:tcW w:w="4194" w:type="dxa"/>
            <w:vAlign w:val="top"/>
          </w:tcPr>
          <w:p>
            <w:pPr>
              <w:ind w:left="845"/>
              <w:spacing w:before="41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社会停车场用地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42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)</w:t>
            </w:r>
          </w:p>
        </w:tc>
        <w:tc>
          <w:tcPr>
            <w:tcW w:w="2607" w:type="dxa"/>
            <w:vAlign w:val="top"/>
          </w:tcPr>
          <w:p>
            <w:pPr>
              <w:ind w:left="968"/>
              <w:spacing w:before="7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12</w:t>
            </w:r>
            <w:r>
              <w:rPr>
                <w:rFonts w:ascii="SimSun" w:hAnsi="SimSun" w:eastAsia="SimSun" w:cs="SimSun"/>
                <w:sz w:val="23"/>
                <w:szCs w:val="23"/>
              </w:rPr>
              <w:t>5910</w:t>
            </w:r>
          </w:p>
        </w:tc>
        <w:tc>
          <w:tcPr>
            <w:tcW w:w="3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4" w:type="dxa"/>
            <w:vAlign w:val="top"/>
          </w:tcPr>
          <w:p>
            <w:pPr>
              <w:ind w:left="730"/>
              <w:spacing w:before="41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未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建区</w:t>
            </w:r>
          </w:p>
        </w:tc>
        <w:tc>
          <w:tcPr>
            <w:tcW w:w="2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2"/>
          <w:pgSz w:w="23814" w:h="16840"/>
          <w:pgMar w:top="1157" w:right="1440" w:bottom="1434" w:left="1420" w:header="883" w:footer="1274" w:gutter="0"/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52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附表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4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忠县城区户外广告设施道路分类控制一览表</w:t>
      </w:r>
    </w:p>
    <w:p>
      <w:pPr>
        <w:spacing w:line="171" w:lineRule="exact"/>
        <w:rPr/>
      </w:pPr>
      <w:r/>
    </w:p>
    <w:tbl>
      <w:tblPr>
        <w:tblStyle w:val="2"/>
        <w:tblW w:w="2090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2"/>
        <w:gridCol w:w="518"/>
        <w:gridCol w:w="2924"/>
        <w:gridCol w:w="3625"/>
        <w:gridCol w:w="2210"/>
        <w:gridCol w:w="2210"/>
        <w:gridCol w:w="2098"/>
        <w:gridCol w:w="2097"/>
        <w:gridCol w:w="2098"/>
        <w:gridCol w:w="2215"/>
      </w:tblGrid>
      <w:tr>
        <w:trPr>
          <w:trHeight w:val="406" w:hRule="atLeast"/>
        </w:trPr>
        <w:tc>
          <w:tcPr>
            <w:tcW w:w="912" w:type="dxa"/>
            <w:vAlign w:val="top"/>
          </w:tcPr>
          <w:p>
            <w:pPr>
              <w:ind w:left="220"/>
              <w:spacing w:before="80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3"/>
              <w:spacing w:before="80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3625" w:type="dxa"/>
            <w:vAlign w:val="top"/>
          </w:tcPr>
          <w:p>
            <w:pPr>
              <w:ind w:left="1335"/>
              <w:spacing w:before="80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道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路名称</w:t>
            </w:r>
          </w:p>
        </w:tc>
        <w:tc>
          <w:tcPr>
            <w:tcW w:w="2210" w:type="dxa"/>
            <w:vAlign w:val="top"/>
          </w:tcPr>
          <w:p>
            <w:pPr>
              <w:ind w:left="629"/>
              <w:spacing w:before="80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道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路等级</w:t>
            </w:r>
          </w:p>
        </w:tc>
        <w:tc>
          <w:tcPr>
            <w:tcW w:w="2210" w:type="dxa"/>
            <w:vAlign w:val="top"/>
          </w:tcPr>
          <w:p>
            <w:pPr>
              <w:ind w:left="872"/>
              <w:spacing w:before="80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现状</w:t>
            </w:r>
          </w:p>
        </w:tc>
        <w:tc>
          <w:tcPr>
            <w:tcW w:w="2098" w:type="dxa"/>
            <w:vAlign w:val="top"/>
          </w:tcPr>
          <w:p>
            <w:pPr>
              <w:ind w:left="577"/>
              <w:spacing w:before="80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展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示路段</w:t>
            </w:r>
          </w:p>
        </w:tc>
        <w:tc>
          <w:tcPr>
            <w:tcW w:w="2097" w:type="dxa"/>
            <w:vAlign w:val="top"/>
          </w:tcPr>
          <w:p>
            <w:pPr>
              <w:ind w:left="574"/>
              <w:spacing w:before="80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控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制路段</w:t>
            </w:r>
          </w:p>
        </w:tc>
        <w:tc>
          <w:tcPr>
            <w:tcW w:w="2098" w:type="dxa"/>
            <w:vAlign w:val="top"/>
          </w:tcPr>
          <w:p>
            <w:pPr>
              <w:ind w:left="575"/>
              <w:spacing w:before="80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禁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设路段</w:t>
            </w:r>
          </w:p>
        </w:tc>
        <w:tc>
          <w:tcPr>
            <w:tcW w:w="2215" w:type="dxa"/>
            <w:vAlign w:val="top"/>
          </w:tcPr>
          <w:p>
            <w:pPr>
              <w:ind w:left="875"/>
              <w:spacing w:before="80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626" w:hRule="atLeast"/>
        </w:trPr>
        <w:tc>
          <w:tcPr>
            <w:tcW w:w="912" w:type="dxa"/>
            <w:vAlign w:val="top"/>
          </w:tcPr>
          <w:p>
            <w:pPr>
              <w:ind w:left="418"/>
              <w:spacing w:before="227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518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5501"/>
              <w:spacing w:before="138" w:line="21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老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城</w:t>
            </w:r>
          </w:p>
        </w:tc>
        <w:tc>
          <w:tcPr>
            <w:tcW w:w="2924" w:type="dxa"/>
            <w:vAlign w:val="top"/>
          </w:tcPr>
          <w:p>
            <w:pPr>
              <w:ind w:left="991"/>
              <w:spacing w:before="190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343"/>
              <w:spacing w:before="36" w:line="310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  <w:position w:val="5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  <w:position w:val="5"/>
              </w:rPr>
              <w:t>州大道</w:t>
            </w:r>
          </w:p>
          <w:p>
            <w:pPr>
              <w:ind w:left="1230"/>
              <w:spacing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7"/>
              </w:rPr>
              <w:t>(苏家段</w:t>
            </w:r>
            <w:r>
              <w:rPr>
                <w:rFonts w:ascii="SimSun" w:hAnsi="SimSun" w:eastAsia="SimSun" w:cs="SimSun"/>
                <w:sz w:val="23"/>
                <w:szCs w:val="23"/>
                <w:spacing w:val="26"/>
              </w:rPr>
              <w:t>)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190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71"/>
              <w:spacing w:before="189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在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190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403"/>
              <w:spacing w:before="74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48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山</w:t>
            </w:r>
            <w:r>
              <w:rPr>
                <w:rFonts w:ascii="SimSun" w:hAnsi="SimSun" w:eastAsia="SimSun" w:cs="SimSun"/>
                <w:sz w:val="23"/>
                <w:szCs w:val="23"/>
              </w:rPr>
              <w:t>东路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40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46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育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才路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400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45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沈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阳路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405"/>
              <w:spacing w:before="78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45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精诚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40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45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精英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406"/>
              <w:spacing w:before="76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338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精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英支路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7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401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343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家庙巷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401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45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精忠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58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0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462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郑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公路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58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1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罗汉路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58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2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9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苏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家组团</w:t>
            </w:r>
          </w:p>
        </w:tc>
        <w:tc>
          <w:tcPr>
            <w:tcW w:w="3625" w:type="dxa"/>
            <w:vAlign w:val="top"/>
          </w:tcPr>
          <w:p>
            <w:pPr>
              <w:ind w:left="146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望江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6" w:hRule="atLeast"/>
        </w:trPr>
        <w:tc>
          <w:tcPr>
            <w:tcW w:w="912" w:type="dxa"/>
            <w:vAlign w:val="top"/>
          </w:tcPr>
          <w:p>
            <w:pPr>
              <w:ind w:left="358"/>
              <w:spacing w:before="229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3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193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3"/>
              <w:spacing w:before="36" w:line="312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  <w:position w:val="5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  <w:position w:val="5"/>
              </w:rPr>
              <w:t>州大道</w:t>
            </w:r>
          </w:p>
          <w:p>
            <w:pPr>
              <w:ind w:left="1230"/>
              <w:spacing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7"/>
              </w:rPr>
              <w:t>(州屏段</w:t>
            </w:r>
            <w:r>
              <w:rPr>
                <w:rFonts w:ascii="SimSun" w:hAnsi="SimSun" w:eastAsia="SimSun" w:cs="SimSun"/>
                <w:sz w:val="23"/>
                <w:szCs w:val="23"/>
                <w:spacing w:val="26"/>
              </w:rPr>
              <w:t>)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193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192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192" w:line="30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1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58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4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84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巴王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58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5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4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红星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58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6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大桥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58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7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1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大桥支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58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8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5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环城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58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1</w:t>
            </w:r>
            <w:r>
              <w:rPr>
                <w:rFonts w:ascii="SimSun" w:hAnsi="SimSun" w:eastAsia="SimSun" w:cs="SimSun"/>
                <w:sz w:val="23"/>
                <w:szCs w:val="23"/>
                <w:spacing w:val="-8"/>
              </w:rPr>
              <w:t>9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3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场西路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3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0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6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中博大道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3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1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乐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天路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3"/>
              <w:spacing w:before="77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香山路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3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3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人民路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3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4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23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鸣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玉溪大道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3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5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9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良玉路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3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2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五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洲大道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3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7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9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白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公路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912" w:type="dxa"/>
            <w:vAlign w:val="top"/>
          </w:tcPr>
          <w:p>
            <w:pPr>
              <w:ind w:left="343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73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白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公环路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8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3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3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勇大道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0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4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万商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61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中博支路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5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屏路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3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香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山一路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4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0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香山二路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5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香山三路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6</w:t>
            </w:r>
          </w:p>
        </w:tc>
        <w:tc>
          <w:tcPr>
            <w:tcW w:w="518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0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人民支路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40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3"/>
          <w:pgSz w:w="23814" w:h="16840"/>
          <w:pgMar w:top="1157" w:right="1440" w:bottom="1434" w:left="1420" w:header="883" w:footer="127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56" w:lineRule="exact"/>
        <w:rPr/>
      </w:pPr>
      <w:r/>
    </w:p>
    <w:tbl>
      <w:tblPr>
        <w:tblStyle w:val="2"/>
        <w:tblW w:w="2090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2"/>
        <w:gridCol w:w="518"/>
        <w:gridCol w:w="2924"/>
        <w:gridCol w:w="3625"/>
        <w:gridCol w:w="2210"/>
        <w:gridCol w:w="2210"/>
        <w:gridCol w:w="2098"/>
        <w:gridCol w:w="2097"/>
        <w:gridCol w:w="2098"/>
        <w:gridCol w:w="2215"/>
      </w:tblGrid>
      <w:tr>
        <w:trPr>
          <w:trHeight w:val="406" w:hRule="atLeast"/>
        </w:trPr>
        <w:tc>
          <w:tcPr>
            <w:tcW w:w="912" w:type="dxa"/>
            <w:vAlign w:val="top"/>
          </w:tcPr>
          <w:p>
            <w:pPr>
              <w:ind w:left="220"/>
              <w:spacing w:before="82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3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3625" w:type="dxa"/>
            <w:vAlign w:val="top"/>
          </w:tcPr>
          <w:p>
            <w:pPr>
              <w:ind w:left="1335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道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路名称</w:t>
            </w:r>
          </w:p>
        </w:tc>
        <w:tc>
          <w:tcPr>
            <w:tcW w:w="2210" w:type="dxa"/>
            <w:vAlign w:val="top"/>
          </w:tcPr>
          <w:p>
            <w:pPr>
              <w:ind w:left="629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道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路等级</w:t>
            </w:r>
          </w:p>
        </w:tc>
        <w:tc>
          <w:tcPr>
            <w:tcW w:w="2210" w:type="dxa"/>
            <w:vAlign w:val="top"/>
          </w:tcPr>
          <w:p>
            <w:pPr>
              <w:ind w:left="872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现状</w:t>
            </w:r>
          </w:p>
        </w:tc>
        <w:tc>
          <w:tcPr>
            <w:tcW w:w="2098" w:type="dxa"/>
            <w:vAlign w:val="top"/>
          </w:tcPr>
          <w:p>
            <w:pPr>
              <w:ind w:left="577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展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示路段</w:t>
            </w:r>
          </w:p>
        </w:tc>
        <w:tc>
          <w:tcPr>
            <w:tcW w:w="2097" w:type="dxa"/>
            <w:vAlign w:val="top"/>
          </w:tcPr>
          <w:p>
            <w:pPr>
              <w:ind w:left="574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控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制路段</w:t>
            </w:r>
          </w:p>
        </w:tc>
        <w:tc>
          <w:tcPr>
            <w:tcW w:w="2098" w:type="dxa"/>
            <w:vAlign w:val="top"/>
          </w:tcPr>
          <w:p>
            <w:pPr>
              <w:ind w:left="575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禁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设路段</w:t>
            </w:r>
          </w:p>
        </w:tc>
        <w:tc>
          <w:tcPr>
            <w:tcW w:w="2215" w:type="dxa"/>
            <w:vAlign w:val="top"/>
          </w:tcPr>
          <w:p>
            <w:pPr>
              <w:ind w:left="875"/>
              <w:spacing w:before="82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7</w:t>
            </w:r>
          </w:p>
        </w:tc>
        <w:tc>
          <w:tcPr>
            <w:tcW w:w="51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84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巴城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8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84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巴山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3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9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3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场东路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0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0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3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广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场支路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0"/>
              <w:spacing w:before="74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乐天支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0"/>
              <w:spacing w:before="75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5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华路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0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3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华支路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0"/>
              <w:spacing w:before="76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4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红星支路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0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4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红滨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0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果园路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0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3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果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园支路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0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64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巴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王支路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0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4</w:t>
            </w: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3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屏中路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0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39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文博路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5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健康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3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64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巴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蔓子路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4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金沙路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7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5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59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河路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6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9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白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玉路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9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7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金山路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8</w:t>
            </w:r>
          </w:p>
        </w:tc>
        <w:tc>
          <w:tcPr>
            <w:tcW w:w="51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4" w:type="dxa"/>
            <w:vAlign w:val="top"/>
          </w:tcPr>
          <w:p>
            <w:pPr>
              <w:ind w:left="98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州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屏组团</w:t>
            </w:r>
          </w:p>
        </w:tc>
        <w:tc>
          <w:tcPr>
            <w:tcW w:w="3625" w:type="dxa"/>
            <w:vAlign w:val="top"/>
          </w:tcPr>
          <w:p>
            <w:pPr>
              <w:ind w:left="1342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五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洲支路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5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5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9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5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港新城</w:t>
            </w:r>
          </w:p>
        </w:tc>
        <w:tc>
          <w:tcPr>
            <w:tcW w:w="3625" w:type="dxa"/>
            <w:vAlign w:val="top"/>
          </w:tcPr>
          <w:p>
            <w:pPr>
              <w:ind w:left="133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港城大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60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5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港新城</w:t>
            </w:r>
          </w:p>
        </w:tc>
        <w:tc>
          <w:tcPr>
            <w:tcW w:w="3625" w:type="dxa"/>
            <w:vAlign w:val="top"/>
          </w:tcPr>
          <w:p>
            <w:pPr>
              <w:ind w:left="1343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义大道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2"/>
              <w:spacing w:before="76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5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港新城</w:t>
            </w:r>
          </w:p>
        </w:tc>
        <w:tc>
          <w:tcPr>
            <w:tcW w:w="3625" w:type="dxa"/>
            <w:vAlign w:val="top"/>
          </w:tcPr>
          <w:p>
            <w:pPr>
              <w:ind w:left="133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银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山大道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62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5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港新城</w:t>
            </w:r>
          </w:p>
        </w:tc>
        <w:tc>
          <w:tcPr>
            <w:tcW w:w="3625" w:type="dxa"/>
            <w:vAlign w:val="top"/>
          </w:tcPr>
          <w:p>
            <w:pPr>
              <w:ind w:left="1339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港支路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63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5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港新城</w:t>
            </w:r>
          </w:p>
        </w:tc>
        <w:tc>
          <w:tcPr>
            <w:tcW w:w="3625" w:type="dxa"/>
            <w:vAlign w:val="top"/>
          </w:tcPr>
          <w:p>
            <w:pPr>
              <w:ind w:left="133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春支路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64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5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港新城</w:t>
            </w:r>
          </w:p>
        </w:tc>
        <w:tc>
          <w:tcPr>
            <w:tcW w:w="3625" w:type="dxa"/>
            <w:vAlign w:val="top"/>
          </w:tcPr>
          <w:p>
            <w:pPr>
              <w:ind w:left="1459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城路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2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65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5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港新城</w:t>
            </w:r>
          </w:p>
        </w:tc>
        <w:tc>
          <w:tcPr>
            <w:tcW w:w="3625" w:type="dxa"/>
            <w:vAlign w:val="top"/>
          </w:tcPr>
          <w:p>
            <w:pPr>
              <w:ind w:left="1459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春路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2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66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8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城</w:t>
            </w:r>
          </w:p>
        </w:tc>
        <w:tc>
          <w:tcPr>
            <w:tcW w:w="3625" w:type="dxa"/>
            <w:vAlign w:val="top"/>
          </w:tcPr>
          <w:p>
            <w:pPr>
              <w:ind w:left="1341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水坪大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4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67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城</w:t>
            </w:r>
          </w:p>
        </w:tc>
        <w:tc>
          <w:tcPr>
            <w:tcW w:w="3625" w:type="dxa"/>
            <w:vAlign w:val="top"/>
          </w:tcPr>
          <w:p>
            <w:pPr>
              <w:ind w:left="136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电竞</w:t>
            </w:r>
            <w:r>
              <w:rPr>
                <w:rFonts w:ascii="SimSun" w:hAnsi="SimSun" w:eastAsia="SimSun" w:cs="SimSun"/>
                <w:sz w:val="23"/>
                <w:szCs w:val="23"/>
              </w:rPr>
              <w:t>大道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2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68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城</w:t>
            </w:r>
          </w:p>
        </w:tc>
        <w:tc>
          <w:tcPr>
            <w:tcW w:w="3625" w:type="dxa"/>
            <w:vAlign w:val="top"/>
          </w:tcPr>
          <w:p>
            <w:pPr>
              <w:ind w:left="136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电竞一</w:t>
            </w:r>
            <w:r>
              <w:rPr>
                <w:rFonts w:ascii="SimSun" w:hAnsi="SimSun" w:eastAsia="SimSun" w:cs="SimSun"/>
                <w:sz w:val="23"/>
                <w:szCs w:val="23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2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69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城</w:t>
            </w:r>
          </w:p>
        </w:tc>
        <w:tc>
          <w:tcPr>
            <w:tcW w:w="3625" w:type="dxa"/>
            <w:vAlign w:val="top"/>
          </w:tcPr>
          <w:p>
            <w:pPr>
              <w:ind w:left="136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电竞</w:t>
            </w:r>
            <w:r>
              <w:rPr>
                <w:rFonts w:ascii="SimSun" w:hAnsi="SimSun" w:eastAsia="SimSun" w:cs="SimSun"/>
                <w:sz w:val="23"/>
                <w:szCs w:val="23"/>
              </w:rPr>
              <w:t>二路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6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0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城</w:t>
            </w:r>
          </w:p>
        </w:tc>
        <w:tc>
          <w:tcPr>
            <w:tcW w:w="3625" w:type="dxa"/>
            <w:vAlign w:val="top"/>
          </w:tcPr>
          <w:p>
            <w:pPr>
              <w:ind w:left="1461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水渡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6"/>
              <w:spacing w:before="77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城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幸福路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6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2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水坪新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城</w:t>
            </w:r>
          </w:p>
        </w:tc>
        <w:tc>
          <w:tcPr>
            <w:tcW w:w="3625" w:type="dxa"/>
            <w:vAlign w:val="top"/>
          </w:tcPr>
          <w:p>
            <w:pPr>
              <w:ind w:left="146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公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园路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6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3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7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343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忠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信大道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主干道</w:t>
            </w:r>
          </w:p>
        </w:tc>
        <w:tc>
          <w:tcPr>
            <w:tcW w:w="2210" w:type="dxa"/>
            <w:vAlign w:val="top"/>
          </w:tcPr>
          <w:p>
            <w:pPr>
              <w:ind w:left="871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在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6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4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340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金海大道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912" w:type="dxa"/>
            <w:vAlign w:val="top"/>
          </w:tcPr>
          <w:p>
            <w:pPr>
              <w:ind w:left="346"/>
              <w:spacing w:before="78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5</w:t>
            </w:r>
          </w:p>
        </w:tc>
        <w:tc>
          <w:tcPr>
            <w:tcW w:w="3442" w:type="dxa"/>
            <w:vAlign w:val="top"/>
            <w:gridSpan w:val="2"/>
          </w:tcPr>
          <w:p>
            <w:pPr>
              <w:ind w:left="1247"/>
              <w:spacing w:before="38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340"/>
              <w:spacing w:before="38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金开大道</w:t>
            </w:r>
          </w:p>
        </w:tc>
        <w:tc>
          <w:tcPr>
            <w:tcW w:w="2210" w:type="dxa"/>
            <w:vAlign w:val="top"/>
          </w:tcPr>
          <w:p>
            <w:pPr>
              <w:ind w:left="751"/>
              <w:spacing w:before="38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主干道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38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4"/>
          <w:pgSz w:w="23814" w:h="16840"/>
          <w:pgMar w:top="1157" w:right="1440" w:bottom="1434" w:left="1420" w:header="883" w:footer="127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56" w:lineRule="exact"/>
        <w:rPr/>
      </w:pPr>
      <w:r/>
    </w:p>
    <w:tbl>
      <w:tblPr>
        <w:tblStyle w:val="2"/>
        <w:tblW w:w="2090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2"/>
        <w:gridCol w:w="3442"/>
        <w:gridCol w:w="3625"/>
        <w:gridCol w:w="2210"/>
        <w:gridCol w:w="2210"/>
        <w:gridCol w:w="2098"/>
        <w:gridCol w:w="2097"/>
        <w:gridCol w:w="2098"/>
        <w:gridCol w:w="2215"/>
      </w:tblGrid>
      <w:tr>
        <w:trPr>
          <w:trHeight w:val="406" w:hRule="atLeast"/>
        </w:trPr>
        <w:tc>
          <w:tcPr>
            <w:tcW w:w="912" w:type="dxa"/>
            <w:vAlign w:val="top"/>
          </w:tcPr>
          <w:p>
            <w:pPr>
              <w:ind w:left="220"/>
              <w:spacing w:before="82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序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号</w:t>
            </w:r>
          </w:p>
        </w:tc>
        <w:tc>
          <w:tcPr>
            <w:tcW w:w="3442" w:type="dxa"/>
            <w:vAlign w:val="top"/>
          </w:tcPr>
          <w:p>
            <w:pPr>
              <w:ind w:left="1243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所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在区域</w:t>
            </w:r>
          </w:p>
        </w:tc>
        <w:tc>
          <w:tcPr>
            <w:tcW w:w="3625" w:type="dxa"/>
            <w:vAlign w:val="top"/>
          </w:tcPr>
          <w:p>
            <w:pPr>
              <w:ind w:left="1335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道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路名称</w:t>
            </w:r>
          </w:p>
        </w:tc>
        <w:tc>
          <w:tcPr>
            <w:tcW w:w="2210" w:type="dxa"/>
            <w:vAlign w:val="top"/>
          </w:tcPr>
          <w:p>
            <w:pPr>
              <w:ind w:left="629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道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路等级</w:t>
            </w:r>
          </w:p>
        </w:tc>
        <w:tc>
          <w:tcPr>
            <w:tcW w:w="2210" w:type="dxa"/>
            <w:vAlign w:val="top"/>
          </w:tcPr>
          <w:p>
            <w:pPr>
              <w:ind w:left="872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现状</w:t>
            </w:r>
          </w:p>
        </w:tc>
        <w:tc>
          <w:tcPr>
            <w:tcW w:w="2098" w:type="dxa"/>
            <w:vAlign w:val="top"/>
          </w:tcPr>
          <w:p>
            <w:pPr>
              <w:ind w:left="577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展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示路段</w:t>
            </w:r>
          </w:p>
        </w:tc>
        <w:tc>
          <w:tcPr>
            <w:tcW w:w="2097" w:type="dxa"/>
            <w:vAlign w:val="top"/>
          </w:tcPr>
          <w:p>
            <w:pPr>
              <w:ind w:left="574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控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制路段</w:t>
            </w:r>
          </w:p>
        </w:tc>
        <w:tc>
          <w:tcPr>
            <w:tcW w:w="2098" w:type="dxa"/>
            <w:vAlign w:val="top"/>
          </w:tcPr>
          <w:p>
            <w:pPr>
              <w:ind w:left="575"/>
              <w:spacing w:before="8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禁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设路段</w:t>
            </w:r>
          </w:p>
        </w:tc>
        <w:tc>
          <w:tcPr>
            <w:tcW w:w="2215" w:type="dxa"/>
            <w:vAlign w:val="top"/>
          </w:tcPr>
          <w:p>
            <w:pPr>
              <w:ind w:left="875"/>
              <w:spacing w:before="82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6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6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34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金江大道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6"/>
              <w:spacing w:before="76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7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金龙路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6"/>
              <w:spacing w:before="73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8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金骋路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6"/>
              <w:spacing w:before="74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9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金创路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0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金通路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金达路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金谷路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72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港路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5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溪路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5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将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军路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杨城路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8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34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杨城支路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杨将路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8</w:t>
            </w: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杨晏路</w:t>
            </w:r>
          </w:p>
        </w:tc>
        <w:tc>
          <w:tcPr>
            <w:tcW w:w="2210" w:type="dxa"/>
            <w:vAlign w:val="top"/>
          </w:tcPr>
          <w:p>
            <w:pPr>
              <w:ind w:left="75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次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干道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ind w:left="996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0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金驰路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5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59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沿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江路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9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63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学府路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340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杨将支路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7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45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滨江路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39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3442" w:type="dxa"/>
            <w:vAlign w:val="top"/>
          </w:tcPr>
          <w:p>
            <w:pPr>
              <w:ind w:left="124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乌杨新区</w:t>
            </w:r>
          </w:p>
        </w:tc>
        <w:tc>
          <w:tcPr>
            <w:tcW w:w="3625" w:type="dxa"/>
            <w:vAlign w:val="top"/>
          </w:tcPr>
          <w:p>
            <w:pPr>
              <w:ind w:left="134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杨晏支路</w:t>
            </w:r>
          </w:p>
        </w:tc>
        <w:tc>
          <w:tcPr>
            <w:tcW w:w="2210" w:type="dxa"/>
            <w:vAlign w:val="top"/>
          </w:tcPr>
          <w:p>
            <w:pPr>
              <w:ind w:left="870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支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ind w:left="997"/>
              <w:spacing w:before="4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912" w:type="dxa"/>
            <w:vAlign w:val="top"/>
          </w:tcPr>
          <w:p>
            <w:pPr>
              <w:ind w:left="341"/>
              <w:spacing w:before="78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9</w:t>
            </w: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3442" w:type="dxa"/>
            <w:vAlign w:val="top"/>
          </w:tcPr>
          <w:p>
            <w:pPr>
              <w:ind w:left="658"/>
              <w:spacing w:before="40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临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港新城、乌杨新区</w:t>
            </w:r>
          </w:p>
        </w:tc>
        <w:tc>
          <w:tcPr>
            <w:tcW w:w="3625" w:type="dxa"/>
            <w:vAlign w:val="top"/>
          </w:tcPr>
          <w:p>
            <w:pPr>
              <w:ind w:left="559"/>
              <w:spacing w:before="40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沪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渝高速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(</w:t>
            </w:r>
            <w:r>
              <w:rPr>
                <w:rFonts w:ascii="SimSun" w:hAnsi="SimSun" w:eastAsia="SimSun" w:cs="SimSun"/>
                <w:sz w:val="23"/>
                <w:szCs w:val="23"/>
              </w:rPr>
              <w:t>G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50)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城区段</w:t>
            </w:r>
          </w:p>
        </w:tc>
        <w:tc>
          <w:tcPr>
            <w:tcW w:w="2210" w:type="dxa"/>
            <w:vAlign w:val="top"/>
          </w:tcPr>
          <w:p>
            <w:pPr>
              <w:ind w:left="636"/>
              <w:spacing w:before="40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高速公路</w:t>
            </w:r>
          </w:p>
        </w:tc>
        <w:tc>
          <w:tcPr>
            <w:tcW w:w="2210" w:type="dxa"/>
            <w:vAlign w:val="top"/>
          </w:tcPr>
          <w:p>
            <w:pPr>
              <w:ind w:left="898"/>
              <w:spacing w:before="40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已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建</w:t>
            </w:r>
          </w:p>
        </w:tc>
        <w:tc>
          <w:tcPr>
            <w:tcW w:w="2098" w:type="dxa"/>
            <w:vAlign w:val="top"/>
          </w:tcPr>
          <w:p>
            <w:pPr>
              <w:ind w:left="996"/>
              <w:spacing w:before="40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√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5"/>
          <w:pgSz w:w="23814" w:h="16840"/>
          <w:pgMar w:top="1157" w:right="1440" w:bottom="1434" w:left="1420" w:header="883" w:footer="1274" w:gutter="0"/>
        </w:sectPr>
        <w:rPr/>
      </w:pPr>
    </w:p>
    <w:p>
      <w:pPr>
        <w:spacing w:line="16837" w:lineRule="exact"/>
        <w:textAlignment w:val="center"/>
        <w:rPr/>
      </w:pPr>
      <w:r>
        <w:pict>
          <v:shape id="_x0000_s28" style="position:absolute;margin-left:182.781pt;margin-top:354.563pt;mso-position-vertical-relative:page;mso-position-horizontal-relative:page;width:817.05pt;height:119.15pt;z-index:251707392;rotation:45;" o:allowincell="f" fillcolor="#000000" filled="true" stroked="false" type="#_x0000_t136">
            <v:fill opacity="0.200000"/>
            <v:textpath style="font-family:&quot;SimHei&quot;;font-size:117;v-text-kern:t;mso-text-shadow:auto" string="忠县城市管理局"/>
          </v:shape>
        </w:pict>
      </w:r>
      <w:r>
        <w:drawing>
          <wp:inline distT="0" distB="0" distL="0" distR="0">
            <wp:extent cx="15121887" cy="10691585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1887" cy="106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footerReference w:type="default" r:id="rId37"/>
          <w:pgSz w:w="23814" w:h="16840"/>
          <w:pgMar w:top="1" w:right="0" w:bottom="1" w:left="0" w:header="0" w:footer="0" w:gutter="0"/>
        </w:sectPr>
        <w:rPr/>
      </w:pPr>
    </w:p>
    <w:p>
      <w:pPr>
        <w:spacing w:line="16837" w:lineRule="exact"/>
        <w:textAlignment w:val="center"/>
        <w:rPr/>
      </w:pPr>
      <w:r>
        <w:pict>
          <v:shape id="_x0000_s29" style="position:absolute;margin-left:182.781pt;margin-top:354.563pt;mso-position-vertical-relative:page;mso-position-horizontal-relative:page;width:817.05pt;height:119.15pt;z-index:251709440;rotation:45;" o:allowincell="f" fillcolor="#000000" filled="true" stroked="false" type="#_x0000_t136">
            <v:fill opacity="0.200000"/>
            <v:textpath style="font-family:&quot;SimHei&quot;;font-size:117;v-text-kern:t;mso-text-shadow:auto" string="忠县城市管理局"/>
          </v:shape>
        </w:pict>
      </w:r>
      <w:r>
        <w:drawing>
          <wp:inline distT="0" distB="0" distL="0" distR="0">
            <wp:extent cx="15121887" cy="1069158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1887" cy="106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4" w:h="16840"/>
          <w:pgMar w:top="1" w:right="0" w:bottom="1" w:left="0" w:header="0" w:footer="0" w:gutter="0"/>
        </w:sectPr>
        <w:rPr/>
      </w:pPr>
    </w:p>
    <w:p>
      <w:pPr>
        <w:spacing w:line="16837" w:lineRule="exact"/>
        <w:textAlignment w:val="center"/>
        <w:rPr/>
      </w:pPr>
      <w:r>
        <w:pict>
          <v:shape id="_x0000_s30" style="position:absolute;margin-left:182.781pt;margin-top:354.563pt;mso-position-vertical-relative:page;mso-position-horizontal-relative:page;width:817.05pt;height:119.15pt;z-index:251711488;rotation:45;" o:allowincell="f" fillcolor="#000000" filled="true" stroked="false" type="#_x0000_t136">
            <v:fill opacity="0.200000"/>
            <v:textpath style="font-family:&quot;SimHei&quot;;font-size:117;v-text-kern:t;mso-text-shadow:auto" string="忠县城市管理局"/>
          </v:shape>
        </w:pict>
      </w:r>
      <w:r>
        <w:drawing>
          <wp:inline distT="0" distB="0" distL="0" distR="0">
            <wp:extent cx="15121887" cy="10691585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1887" cy="106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4" w:h="16840"/>
          <w:pgMar w:top="1" w:right="0" w:bottom="1" w:left="0" w:header="0" w:footer="0" w:gutter="0"/>
        </w:sectPr>
        <w:rPr/>
      </w:pPr>
    </w:p>
    <w:p>
      <w:pPr>
        <w:spacing w:line="16837" w:lineRule="exact"/>
        <w:textAlignment w:val="center"/>
        <w:rPr/>
      </w:pPr>
      <w:r>
        <w:pict>
          <v:shape id="_x0000_s31" style="position:absolute;margin-left:182.781pt;margin-top:354.563pt;mso-position-vertical-relative:page;mso-position-horizontal-relative:page;width:817.05pt;height:119.15pt;z-index:251713536;rotation:45;" o:allowincell="f" fillcolor="#000000" filled="true" stroked="false" type="#_x0000_t136">
            <v:fill opacity="0.200000"/>
            <v:textpath style="font-family:&quot;SimHei&quot;;font-size:117;v-text-kern:t;mso-text-shadow:auto" string="忠县城市管理局"/>
          </v:shape>
        </w:pict>
      </w:r>
      <w:r>
        <w:drawing>
          <wp:inline distT="0" distB="0" distL="0" distR="0">
            <wp:extent cx="15121887" cy="1069158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1887" cy="106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4" w:h="16840"/>
          <w:pgMar w:top="1" w:right="0" w:bottom="1" w:left="0" w:header="0" w:footer="0" w:gutter="0"/>
        </w:sectPr>
        <w:rPr/>
      </w:pPr>
    </w:p>
    <w:p>
      <w:pPr>
        <w:spacing w:line="16837" w:lineRule="exact"/>
        <w:textAlignment w:val="center"/>
        <w:rPr/>
      </w:pPr>
      <w:r>
        <w:pict>
          <v:shape id="_x0000_s32" style="position:absolute;margin-left:182.781pt;margin-top:354.563pt;mso-position-vertical-relative:page;mso-position-horizontal-relative:page;width:817.05pt;height:119.15pt;z-index:251715584;rotation:45;" o:allowincell="f" fillcolor="#000000" filled="true" stroked="false" type="#_x0000_t136">
            <v:fill opacity="0.200000"/>
            <v:textpath style="font-family:&quot;SimHei&quot;;font-size:117;v-text-kern:t;mso-text-shadow:auto" string="忠县城市管理局"/>
          </v:shape>
        </w:pict>
      </w:r>
      <w:r>
        <w:drawing>
          <wp:inline distT="0" distB="0" distL="0" distR="0">
            <wp:extent cx="15121887" cy="10691585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1887" cy="106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4" w:h="16840"/>
          <w:pgMar w:top="1" w:right="0" w:bottom="1" w:left="0" w:header="0" w:footer="0" w:gutter="0"/>
        </w:sectPr>
        <w:rPr/>
      </w:pPr>
    </w:p>
    <w:p>
      <w:pPr>
        <w:spacing w:line="16837" w:lineRule="exact"/>
        <w:textAlignment w:val="center"/>
        <w:rPr/>
      </w:pPr>
      <w:r>
        <w:pict>
          <v:shape id="_x0000_s33" style="position:absolute;margin-left:182.781pt;margin-top:354.563pt;mso-position-vertical-relative:page;mso-position-horizontal-relative:page;width:817.05pt;height:119.15pt;z-index:251717632;rotation:45;" o:allowincell="f" fillcolor="#000000" filled="true" stroked="false" type="#_x0000_t136">
            <v:fill opacity="0.200000"/>
            <v:textpath style="font-family:&quot;SimHei&quot;;font-size:117;v-text-kern:t;mso-text-shadow:auto" string="忠县城市管理局"/>
          </v:shape>
        </w:pict>
      </w:r>
      <w:r>
        <w:drawing>
          <wp:inline distT="0" distB="0" distL="0" distR="0">
            <wp:extent cx="15121887" cy="1069158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1887" cy="106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4" w:h="16840"/>
          <w:pgMar w:top="1" w:right="0" w:bottom="1" w:left="0" w:header="0" w:footer="0" w:gutter="0"/>
        </w:sectPr>
        <w:rPr/>
      </w:pPr>
    </w:p>
    <w:p>
      <w:pPr>
        <w:spacing w:line="16837" w:lineRule="exact"/>
        <w:textAlignment w:val="center"/>
        <w:rPr/>
      </w:pPr>
      <w:r>
        <w:pict>
          <v:shape id="_x0000_s34" style="position:absolute;margin-left:182.781pt;margin-top:354.563pt;mso-position-vertical-relative:page;mso-position-horizontal-relative:page;width:817.05pt;height:119.15pt;z-index:251719680;rotation:45;" o:allowincell="f" fillcolor="#000000" filled="true" stroked="false" type="#_x0000_t136">
            <v:fill opacity="0.200000"/>
            <v:textpath style="font-family:&quot;SimHei&quot;;font-size:117;v-text-kern:t;mso-text-shadow:auto" string="忠县城市管理局"/>
          </v:shape>
        </w:pict>
      </w:r>
      <w:r>
        <w:drawing>
          <wp:inline distT="0" distB="0" distL="0" distR="0">
            <wp:extent cx="15121887" cy="10691585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1887" cy="106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4" w:h="16840"/>
          <w:pgMar w:top="1" w:right="0" w:bottom="1" w:left="0" w:header="0" w:footer="0" w:gutter="0"/>
        </w:sectPr>
        <w:rPr/>
      </w:pPr>
    </w:p>
    <w:p>
      <w:pPr>
        <w:spacing w:line="16837" w:lineRule="exact"/>
        <w:textAlignment w:val="center"/>
        <w:rPr/>
      </w:pPr>
      <w:r>
        <w:pict>
          <v:shape id="_x0000_s35" style="position:absolute;margin-left:182.781pt;margin-top:354.563pt;mso-position-vertical-relative:page;mso-position-horizontal-relative:page;width:817.05pt;height:119.15pt;z-index:251721728;rotation:45;" o:allowincell="f" fillcolor="#000000" filled="true" stroked="false" type="#_x0000_t136">
            <v:fill opacity="0.200000"/>
            <v:textpath style="font-family:&quot;SimHei&quot;;font-size:117;v-text-kern:t;mso-text-shadow:auto" string="忠县城市管理局"/>
          </v:shape>
        </w:pict>
      </w:r>
      <w:r>
        <w:drawing>
          <wp:inline distT="0" distB="0" distL="0" distR="0">
            <wp:extent cx="15121887" cy="1069158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1887" cy="106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4" w:h="16840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34"/>
      <w:spacing w:line="194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52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10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523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8"/>
      </w:rPr>
      <w:t>1</w:t>
    </w:r>
    <w:r>
      <w:rPr>
        <w:rFonts w:ascii="Times New Roman" w:hAnsi="Times New Roman" w:eastAsia="Times New Roman" w:cs="Times New Roman"/>
        <w:sz w:val="17"/>
        <w:szCs w:val="17"/>
        <w:spacing w:val="-7"/>
      </w:rPr>
      <w:t>1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51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12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51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13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51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14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51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15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16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17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18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1"/>
      <w:spacing w:line="194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t>2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0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0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0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6"/>
      <w:spacing w:line="194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t>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0"/>
      <w:spacing w:line="194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  <w:spacing w:val="1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7"/>
      <w:spacing w:line="191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6"/>
      <w:spacing w:line="194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5"/>
      <w:spacing w:line="191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t>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21"/>
      <w:spacing w:line="194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t>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15"/>
      <w:spacing w:line="194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t>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1" style="position:absolute;margin-left:182.781pt;margin-top:354.565pt;mso-position-vertical-relative:page;mso-position-horizontal-relative:page;width:817.05pt;height:119.15pt;z-index:-251658240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12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20" style="position:absolute;margin-left:182.781pt;margin-top:354.565pt;mso-position-vertical-relative:page;mso-position-horizontal-relative:page;width:817.05pt;height:119.15pt;z-index:-251638784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21" style="position:absolute;margin-left:72pt;margin-top:57.15pt;mso-position-vertical-relative:page;mso-position-horizontal-relative:page;width:1046.7pt;height:0.75pt;z-index:251678720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3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22" style="position:absolute;margin-left:182.781pt;margin-top:354.565pt;mso-position-vertical-relative:page;mso-position-horizontal-relative:page;width:817.05pt;height:119.15pt;z-index:-251635712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23" style="position:absolute;margin-left:72pt;margin-top:57.15pt;mso-position-vertical-relative:page;mso-position-horizontal-relative:page;width:1046.7pt;height:0.75pt;z-index:251681792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3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24" style="position:absolute;margin-left:182.781pt;margin-top:354.565pt;mso-position-vertical-relative:page;mso-position-horizontal-relative:page;width:817.05pt;height:119.15pt;z-index:-251631616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25" style="position:absolute;margin-left:72pt;margin-top:57.15pt;mso-position-vertical-relative:page;mso-position-horizontal-relative:page;width:1046.7pt;height:0.75pt;z-index:251685888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3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26" style="position:absolute;margin-left:182.781pt;margin-top:354.565pt;mso-position-vertical-relative:page;mso-position-horizontal-relative:page;width:817.05pt;height:119.15pt;z-index:-251629568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27" style="position:absolute;margin-left:72pt;margin-top:57.15pt;mso-position-vertical-relative:page;mso-position-horizontal-relative:page;width:1046.7pt;height:0.75pt;z-index:251687936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3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4" style="position:absolute;margin-left:182.781pt;margin-top:354.565pt;mso-position-vertical-relative:page;mso-position-horizontal-relative:page;width:817.05pt;height:119.15pt;z-index:-251657216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5" style="position:absolute;margin-left:72pt;margin-top:57.15pt;mso-position-vertical-relative:page;mso-position-horizontal-relative:page;width:1046.7pt;height:0.75pt;z-index:251660288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4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6" style="position:absolute;margin-left:182.781pt;margin-top:354.565pt;mso-position-vertical-relative:page;mso-position-horizontal-relative:page;width:817.05pt;height:119.15pt;z-index:-251655168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7" style="position:absolute;margin-left:72pt;margin-top:57.15pt;mso-position-vertical-relative:page;mso-position-horizontal-relative:page;width:1046.7pt;height:0.75pt;z-index:251662336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03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8" style="position:absolute;margin-left:182.781pt;margin-top:354.565pt;mso-position-vertical-relative:page;mso-position-horizontal-relative:page;width:817.05pt;height:119.15pt;z-index:-251653120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9" style="position:absolute;margin-left:72pt;margin-top:57.15pt;mso-position-vertical-relative:page;mso-position-horizontal-relative:page;width:1046.7pt;height:0.75pt;z-index:251664384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4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10" style="position:absolute;margin-left:182.781pt;margin-top:354.565pt;mso-position-vertical-relative:page;mso-position-horizontal-relative:page;width:817.05pt;height:119.15pt;z-index:-251651072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11" style="position:absolute;margin-left:72pt;margin-top:57.15pt;mso-position-vertical-relative:page;mso-position-horizontal-relative:page;width:1046.7pt;height:0.75pt;z-index:251666432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83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12" style="position:absolute;margin-left:182.781pt;margin-top:354.565pt;mso-position-vertical-relative:page;mso-position-horizontal-relative:page;width:817.05pt;height:119.15pt;z-index:-251649024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13" style="position:absolute;margin-left:72pt;margin-top:57.15pt;mso-position-vertical-relative:page;mso-position-horizontal-relative:page;width:1046.7pt;height:0.75pt;z-index:251668480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02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14" style="position:absolute;margin-left:182.781pt;margin-top:354.565pt;mso-position-vertical-relative:page;mso-position-horizontal-relative:page;width:817.05pt;height:119.15pt;z-index:-251646976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15" style="position:absolute;margin-left:72pt;margin-top:57.15pt;mso-position-vertical-relative:page;mso-position-horizontal-relative:page;width:1046.7pt;height:0.75pt;z-index:251670528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4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16" style="position:absolute;margin-left:182.781pt;margin-top:354.565pt;mso-position-vertical-relative:page;mso-position-horizontal-relative:page;width:817.05pt;height:119.15pt;z-index:-251644928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17" style="position:absolute;margin-left:72pt;margin-top:57.15pt;mso-position-vertical-relative:page;mso-position-horizontal-relative:page;width:1046.7pt;height:0.75pt;z-index:251672576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4"/>
      <w:spacing w:line="223" w:lineRule="auto"/>
      <w:jc w:val="right"/>
      <w:rPr>
        <w:rFonts w:ascii="KaiTi" w:hAnsi="KaiTi" w:eastAsia="KaiTi" w:cs="KaiTi"/>
        <w:sz w:val="20"/>
        <w:szCs w:val="20"/>
      </w:rPr>
    </w:pPr>
    <w:r>
      <w:pict>
        <v:shape id="PowerPlusWaterMarkObject18" style="position:absolute;margin-left:182.781pt;margin-top:354.565pt;mso-position-vertical-relative:page;mso-position-horizontal-relative:page;width:817.05pt;height:119.15pt;z-index:-251642880;rotation:45;" o:allowincell="f" fillcolor="#000000" filled="true" stroked="false" type="#_x0000_t136">
          <v:fill opacity="0.200000"/>
          <v:textpath style="font-family:&quot;SimHei&quot;;font-size:117;v-text-kern:t;mso-text-shadow:auto" string="忠县城市管理局"/>
        </v:shape>
      </w:pict>
    </w:r>
    <w:r>
      <w:pict>
        <v:shape id="_x0000_s19" style="position:absolute;margin-left:72pt;margin-top:57.15pt;mso-position-vertical-relative:page;mso-position-horizontal-relative:page;width:1046.7pt;height:0.75pt;z-index:251674624;" o:allowincell="f" fillcolor="#000000" filled="true" stroked="false" coordsize="20933,15" coordorigin="0,0" path="m,l20933,0l20933,14l0,14l0,0xe"/>
      </w:pict>
    </w:r>
    <w:r>
      <w:rPr>
        <w:rFonts w:ascii="KaiTi" w:hAnsi="KaiTi" w:eastAsia="KaiTi" w:cs="KaiTi"/>
        <w:sz w:val="20"/>
        <w:szCs w:val="20"/>
        <w:spacing w:val="9"/>
      </w:rPr>
      <w:t>忠县城区户外广告设置详细规划——文本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footer" Target="footer3.xml"/><Relationship Id="rId7" Type="http://schemas.openxmlformats.org/officeDocument/2006/relationships/header" Target="header5.xml"/><Relationship Id="rId6" Type="http://schemas.openxmlformats.org/officeDocument/2006/relationships/footer" Target="footer2.xml"/><Relationship Id="rId5" Type="http://schemas.openxmlformats.org/officeDocument/2006/relationships/header" Target="header4.xml"/><Relationship Id="rId48" Type="http://schemas.openxmlformats.org/officeDocument/2006/relationships/fontTable" Target="fontTable.xml"/><Relationship Id="rId47" Type="http://schemas.openxmlformats.org/officeDocument/2006/relationships/styles" Target="styles.xml"/><Relationship Id="rId46" Type="http://schemas.openxmlformats.org/officeDocument/2006/relationships/settings" Target="settings.xml"/><Relationship Id="rId45" Type="http://schemas.openxmlformats.org/officeDocument/2006/relationships/image" Target="media/image8.jpeg"/><Relationship Id="rId44" Type="http://schemas.openxmlformats.org/officeDocument/2006/relationships/image" Target="media/image7.jpeg"/><Relationship Id="rId43" Type="http://schemas.openxmlformats.org/officeDocument/2006/relationships/image" Target="media/image6.jpeg"/><Relationship Id="rId42" Type="http://schemas.openxmlformats.org/officeDocument/2006/relationships/image" Target="media/image5.jpeg"/><Relationship Id="rId41" Type="http://schemas.openxmlformats.org/officeDocument/2006/relationships/image" Target="media/image4.jpeg"/><Relationship Id="rId40" Type="http://schemas.openxmlformats.org/officeDocument/2006/relationships/image" Target="media/image3.jpeg"/><Relationship Id="rId4" Type="http://schemas.openxmlformats.org/officeDocument/2006/relationships/footer" Target="footer1.xml"/><Relationship Id="rId39" Type="http://schemas.openxmlformats.org/officeDocument/2006/relationships/image" Target="media/image2.jpeg"/><Relationship Id="rId38" Type="http://schemas.openxmlformats.org/officeDocument/2006/relationships/image" Target="media/image1.jpeg"/><Relationship Id="rId37" Type="http://schemas.openxmlformats.org/officeDocument/2006/relationships/footer" Target="footer23.xml"/><Relationship Id="rId36" Type="http://schemas.openxmlformats.org/officeDocument/2006/relationships/header" Target="header14.xml"/><Relationship Id="rId35" Type="http://schemas.openxmlformats.org/officeDocument/2006/relationships/footer" Target="footer22.xml"/><Relationship Id="rId34" Type="http://schemas.openxmlformats.org/officeDocument/2006/relationships/footer" Target="footer21.xml"/><Relationship Id="rId33" Type="http://schemas.openxmlformats.org/officeDocument/2006/relationships/footer" Target="footer20.xml"/><Relationship Id="rId32" Type="http://schemas.openxmlformats.org/officeDocument/2006/relationships/footer" Target="footer19.xml"/><Relationship Id="rId31" Type="http://schemas.openxmlformats.org/officeDocument/2006/relationships/footer" Target="footer18.xml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footer" Target="footer16.xml"/><Relationship Id="rId28" Type="http://schemas.openxmlformats.org/officeDocument/2006/relationships/header" Target="header13.xml"/><Relationship Id="rId27" Type="http://schemas.openxmlformats.org/officeDocument/2006/relationships/footer" Target="footer15.xml"/><Relationship Id="rId26" Type="http://schemas.openxmlformats.org/officeDocument/2006/relationships/header" Target="header12.xml"/><Relationship Id="rId25" Type="http://schemas.openxmlformats.org/officeDocument/2006/relationships/footer" Target="footer14.xml"/><Relationship Id="rId24" Type="http://schemas.openxmlformats.org/officeDocument/2006/relationships/footer" Target="footer13.xml"/><Relationship Id="rId23" Type="http://schemas.openxmlformats.org/officeDocument/2006/relationships/footer" Target="footer12.xml"/><Relationship Id="rId22" Type="http://schemas.openxmlformats.org/officeDocument/2006/relationships/header" Target="header11.xml"/><Relationship Id="rId21" Type="http://schemas.openxmlformats.org/officeDocument/2006/relationships/footer" Target="footer11.xml"/><Relationship Id="rId20" Type="http://schemas.openxmlformats.org/officeDocument/2006/relationships/footer" Target="footer10.xml"/><Relationship Id="rId2" Type="http://schemas.openxmlformats.org/officeDocument/2006/relationships/header" Target="header2.xml"/><Relationship Id="rId19" Type="http://schemas.openxmlformats.org/officeDocument/2006/relationships/header" Target="head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header" Target="header9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" Type="http://schemas.openxmlformats.org/officeDocument/2006/relationships/header" Target="header7.xml"/><Relationship Id="rId10" Type="http://schemas.openxmlformats.org/officeDocument/2006/relationships/footer" Target="footer4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（二）重庆市江津区“十三五”城镇生活污水处理设施建设专项规划</dc:title>
  <dc:creator>sz</dc:creator>
  <dcterms:created xsi:type="dcterms:W3CDTF">2023-12-18T10:41:04Z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2023-12-18T16:59:06</vt:filetime>
  </op:property>
</op:Properties>
</file>