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忠 县 人 民 政 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关于禁止林区野外用火的通告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忠府发〔202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2024年7月10日起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，我县进入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夏季森林防火期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，森林防火形势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复杂、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严峻。为有效预防森林火灾发生，保护森林资源和人民生命财产安全，根据《森林防火条例》《重庆市森林防火条例》规定，现将禁止林区野外用火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事宜</w:t>
      </w:r>
      <w:r>
        <w:rPr>
          <w:rFonts w:ascii="Times New Roman" w:hAnsi="Times New Roman" w:eastAsia="方正仿宋_GBK"/>
          <w:color w:val="000000"/>
          <w:sz w:val="32"/>
          <w:szCs w:val="32"/>
        </w:rPr>
        <w:t>通告如下：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一、禁火时间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自本通告发布之日起</w:t>
      </w:r>
      <w:r>
        <w:rPr>
          <w:rFonts w:ascii="Times New Roman" w:hAnsi="Times New Roman" w:eastAsia="方正仿宋_GBK"/>
          <w:color w:val="000000"/>
          <w:sz w:val="32"/>
          <w:szCs w:val="32"/>
        </w:rPr>
        <w:t>至202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年10月10日。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二、禁火区域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我县境内的所有森林、林木、林地及其林缘100米范围内（以下简称林区）。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禁止行为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禁火期内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禁止一切林区野外用火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凡进入林区的单位和个人，严禁下列行为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严禁</w:t>
      </w:r>
      <w:r>
        <w:rPr>
          <w:rFonts w:ascii="Times New Roman" w:hAnsi="Times New Roman" w:eastAsia="方正仿宋_GBK"/>
          <w:color w:val="000000"/>
          <w:sz w:val="32"/>
          <w:szCs w:val="32"/>
        </w:rPr>
        <w:t>携带一切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火源、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火种进入林区；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（二）严禁</w:t>
      </w:r>
      <w:r>
        <w:rPr>
          <w:rFonts w:ascii="Times New Roman" w:hAnsi="Times New Roman" w:eastAsia="方正仿宋_GBK"/>
          <w:color w:val="000000"/>
          <w:sz w:val="32"/>
          <w:szCs w:val="32"/>
        </w:rPr>
        <w:t>在林区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焚烧树木、枝叶、杂草、秸秆等农事用火活动；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（三）严禁在林区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上坟烧纸、放鞭炮、野炊、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烧烤、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吸烟、打火把、玩火、烧蜂窝、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燃放孔明灯；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（四）严禁私设电网、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烧火（用电）驱兽、持枪狩猎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严禁其他易引起森林火灾的用火行为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四、禁火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（一）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各乡镇人民政府（街道办事处）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和国有林场</w:t>
      </w:r>
      <w:r>
        <w:rPr>
          <w:rFonts w:ascii="Times New Roman" w:hAnsi="Times New Roman" w:eastAsia="方正仿宋_GBK"/>
          <w:color w:val="000000"/>
          <w:sz w:val="32"/>
          <w:szCs w:val="32"/>
        </w:rPr>
        <w:t>停止生产、工程用火等林区用火审批，不得以任何理由违规审批，一经发现将严肃追究审批人的责任。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因特殊情况确需生产用火或者工程用火的，按照《森林防火条例》规定的权限和程序批准。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乡镇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人民政府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（街道办事处）和县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森防指成员单位要严格落实属地责任、行业部门监管责任以及护林员巡山守卡的具体责任，认真落实精神病患、智障人员及未成年人等特殊人群的监护监管责任，全面加强对本行政区域内森林、林区设卡检查巡查和森林防火宣传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严格管控野外用火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防止因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人为用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火引发森林火灾。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林区内输电线路、变电站、通讯线路、输气管道、易燃易爆物品贮存仓库等经营管理单位，要全面排查、及时整改消除森林火灾隐患。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严格落实领导干部24小时在岗应急值班。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各类应急队伍做好森林火灾扑救装备维护保养工作，开展靠前驻防和带装巡护，做好随时扑救森林火灾的准备。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进入禁火区域内的人员和车辆应当自觉接受防火、禁火检查，坚持扫码进出林区，任何单位和个人不得拒绝、阻挠和妨碍检查。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加强行政执法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eastAsia="方正仿宋_GBK"/>
          <w:sz w:val="32"/>
          <w:szCs w:val="32"/>
          <w:lang w:eastAsia="zh-CN"/>
        </w:rPr>
        <w:t>违反本通告规定，将依据</w:t>
      </w:r>
      <w:r>
        <w:rPr>
          <w:rFonts w:ascii="Times New Roman" w:eastAsia="方正仿宋_GBK"/>
          <w:sz w:val="32"/>
          <w:szCs w:val="32"/>
        </w:rPr>
        <w:t>《森林防火条例》</w:t>
      </w:r>
      <w:r>
        <w:rPr>
          <w:rFonts w:hint="eastAsia" w:ascii="Times New Roman" w:eastAsia="方正仿宋_GBK"/>
          <w:sz w:val="32"/>
          <w:szCs w:val="32"/>
          <w:lang w:eastAsia="zh-CN"/>
        </w:rPr>
        <w:t>《重庆市森林防火条例》等</w:t>
      </w:r>
      <w:r>
        <w:rPr>
          <w:rFonts w:ascii="Times New Roman" w:eastAsia="方正仿宋_GBK"/>
          <w:sz w:val="32"/>
          <w:szCs w:val="32"/>
        </w:rPr>
        <w:t>规定</w:t>
      </w:r>
      <w:r>
        <w:rPr>
          <w:rFonts w:hint="eastAsia" w:ascii="Times New Roman" w:eastAsia="方正仿宋_GBK"/>
          <w:sz w:val="32"/>
          <w:szCs w:val="32"/>
          <w:lang w:eastAsia="zh-CN"/>
        </w:rPr>
        <w:t>依法严肃处理；构成犯罪的，</w:t>
      </w:r>
      <w:r>
        <w:rPr>
          <w:rFonts w:ascii="Times New Roman" w:eastAsia="方正仿宋_GBK"/>
          <w:sz w:val="32"/>
          <w:szCs w:val="32"/>
        </w:rPr>
        <w:t>依法追究刑事责任。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加强火情报告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加强森林防火社会监督，一旦发现森林火情或违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规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用火，请社会各界立即向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所在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人民政府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街道办事处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或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县消防救援局（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119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）、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县应急管理局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color w:val="000000"/>
          <w:sz w:val="32"/>
          <w:szCs w:val="32"/>
        </w:rPr>
        <w:t>54812350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、县林业局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color w:val="000000"/>
          <w:sz w:val="32"/>
          <w:szCs w:val="32"/>
        </w:rPr>
        <w:t>54249636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）报告。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175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忠县人民政府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440" w:firstLineChars="1700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/>
          <w:color w:val="000000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-BX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46355</wp:posOffset>
              </wp:positionV>
              <wp:extent cx="5614670" cy="2159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4670" cy="2159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5pt;margin-top:3.65pt;height:1.7pt;width:442.1pt;z-index:251660288;mso-width-relative:page;mso-height-relative:page;" filled="f" stroked="t" coordsize="21600,21600" o:gfxdata="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2QZuXT&#10;AAAABQEAAA8AAAAAAAAAAQAgAAAAIgAAAGRycy9kb3ducmV2LnhtbFBLAQIUABQAAAAIAIdO4kD7&#10;sRrA7AEAALgDAAAOAAAAAAAAAAEAIAAAACI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忠县人民政府发布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410210</wp:posOffset>
              </wp:positionV>
              <wp:extent cx="5623560" cy="30480"/>
              <wp:effectExtent l="0" t="10795" r="15240" b="1587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3560" cy="3048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55pt;margin-top:32.3pt;height:2.4pt;width:442.8pt;z-index:251659264;mso-width-relative:page;mso-height-relative:page;" filled="f" stroked="t" coordsize="21600,21600" o:gfxdata="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ZYz5tcAAAAIAQAADwAAAAAAAAABACAAAAAiAAAAZHJzL2Rvd25yZXYueG1sUEsB&#10;AhQAFAAAAAgAh07iQJC7HDv2AQAAwQMAAA4AAAAAAAAAAQAgAAAAJgEAAGRycy9lMm9Eb2MueG1s&#10;UEsFBgAAAAAGAAYAWQEAAI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DE3ZTAyMDM0NmQyZDQ4YmRjY2QyYTJiNmM3OTcifQ=="/>
  </w:docVars>
  <w:rsids>
    <w:rsidRoot w:val="00172A27"/>
    <w:rsid w:val="001F7F7E"/>
    <w:rsid w:val="011768D6"/>
    <w:rsid w:val="019E71BD"/>
    <w:rsid w:val="01E93D58"/>
    <w:rsid w:val="04B679C3"/>
    <w:rsid w:val="05F07036"/>
    <w:rsid w:val="06927957"/>
    <w:rsid w:val="06E00104"/>
    <w:rsid w:val="080F63D8"/>
    <w:rsid w:val="081E4A22"/>
    <w:rsid w:val="09341458"/>
    <w:rsid w:val="098254C2"/>
    <w:rsid w:val="0A766EDE"/>
    <w:rsid w:val="0AD64BE8"/>
    <w:rsid w:val="0B0912D7"/>
    <w:rsid w:val="0E025194"/>
    <w:rsid w:val="0EEF0855"/>
    <w:rsid w:val="102E51FA"/>
    <w:rsid w:val="10E37E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2F4E7ADC"/>
    <w:rsid w:val="2FA95B86"/>
    <w:rsid w:val="30D72E30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5EB3FF6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C101FC"/>
    <w:rsid w:val="53D8014D"/>
    <w:rsid w:val="550C209A"/>
    <w:rsid w:val="55E064E0"/>
    <w:rsid w:val="572C6D10"/>
    <w:rsid w:val="5B2C1CD2"/>
    <w:rsid w:val="5CD63974"/>
    <w:rsid w:val="5D4D2AC5"/>
    <w:rsid w:val="5DC34279"/>
    <w:rsid w:val="5FCD688E"/>
    <w:rsid w:val="5FF9BDAA"/>
    <w:rsid w:val="608816D1"/>
    <w:rsid w:val="60EF4E7F"/>
    <w:rsid w:val="648B0A32"/>
    <w:rsid w:val="658F6764"/>
    <w:rsid w:val="665233C1"/>
    <w:rsid w:val="6881502C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BE53CA"/>
    <w:rsid w:val="79C65162"/>
    <w:rsid w:val="79EE7E31"/>
    <w:rsid w:val="7C9011D9"/>
    <w:rsid w:val="7DC651C5"/>
    <w:rsid w:val="7E5E31B7"/>
    <w:rsid w:val="7F4B4263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ind w:left="100" w:leftChars="100" w:right="100" w:rightChars="100"/>
    </w:pPr>
    <w:rPr>
      <w:rFonts w:eastAsia="等线" w:cs="宋体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  <w:lang w:bidi="ar-SA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5553</Words>
  <Characters>5586</Characters>
  <Lines>1</Lines>
  <Paragraphs>1</Paragraphs>
  <TotalTime>1</TotalTime>
  <ScaleCrop>false</ScaleCrop>
  <LinksUpToDate>false</LinksUpToDate>
  <CharactersWithSpaces>5588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2024-08-08T06:41:45Z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48C61CB29D3F4D9384F5922CF0F7FFB4</vt:lpwstr>
  </property>
</Properties>
</file>