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4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忠 县 人 民 政 府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关于宣布《忠县人民政府关于集中清理整顿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非法墓地的通告》失效的通知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忠府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发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〔20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21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16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号</w:t>
      </w:r>
    </w:p>
    <w:p>
      <w:pPr>
        <w:spacing w:line="4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各乡镇人民政府，</w:t>
      </w:r>
      <w:r>
        <w:rPr>
          <w:rFonts w:hint="eastAsia" w:ascii="Times New Roman" w:hAnsi="Times New Roman" w:eastAsia="方正仿宋_GBK"/>
          <w:sz w:val="32"/>
          <w:szCs w:val="32"/>
        </w:rPr>
        <w:t>各</w:t>
      </w:r>
      <w:r>
        <w:rPr>
          <w:rFonts w:ascii="Times New Roman" w:hAnsi="Times New Roman" w:eastAsia="方正仿宋_GBK"/>
          <w:sz w:val="32"/>
          <w:szCs w:val="32"/>
        </w:rPr>
        <w:t>街道办事处，县政府各部门：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为全面推进依法行政，加快法治政府建设，</w:t>
      </w:r>
      <w:r>
        <w:rPr>
          <w:rFonts w:hint="eastAsia" w:ascii="Times New Roman" w:hAnsi="Times New Roman" w:eastAsia="方正仿宋_GBK"/>
          <w:sz w:val="32"/>
          <w:szCs w:val="32"/>
        </w:rPr>
        <w:t>经清查《</w:t>
      </w:r>
      <w:r>
        <w:rPr>
          <w:rFonts w:ascii="Times New Roman" w:hAnsi="Times New Roman" w:eastAsia="方正仿宋_GBK"/>
          <w:sz w:val="32"/>
          <w:szCs w:val="32"/>
        </w:rPr>
        <w:t>忠县人民政府关于集中清理整顿非法墓地的通告》（忠府告〔2009〕1号）文件清理整</w:t>
      </w:r>
      <w:r>
        <w:rPr>
          <w:rFonts w:hint="eastAsia" w:ascii="Times New Roman" w:hAnsi="Times New Roman" w:eastAsia="方正仿宋_GBK"/>
          <w:sz w:val="32"/>
          <w:szCs w:val="32"/>
        </w:rPr>
        <w:t>顿</w:t>
      </w:r>
      <w:r>
        <w:rPr>
          <w:rFonts w:ascii="Times New Roman" w:hAnsi="Times New Roman" w:eastAsia="方正仿宋_GBK"/>
          <w:sz w:val="32"/>
          <w:szCs w:val="32"/>
        </w:rPr>
        <w:t>时间已</w:t>
      </w:r>
      <w:r>
        <w:rPr>
          <w:rFonts w:hint="eastAsia" w:ascii="Times New Roman" w:hAnsi="Times New Roman" w:eastAsia="方正仿宋_GBK"/>
          <w:sz w:val="32"/>
          <w:szCs w:val="32"/>
        </w:rPr>
        <w:t>超出有效期范围，现宣布</w:t>
      </w:r>
      <w:r>
        <w:rPr>
          <w:rFonts w:ascii="Times New Roman" w:hAnsi="Times New Roman" w:eastAsia="方正仿宋_GBK"/>
          <w:sz w:val="32"/>
          <w:szCs w:val="32"/>
        </w:rPr>
        <w:t>《忠县人民政府关于集中清理整顿非法墓地的通告》（忠府告〔2009〕1号）</w:t>
      </w:r>
      <w:r>
        <w:rPr>
          <w:rFonts w:hint="eastAsia" w:ascii="Times New Roman" w:hAnsi="Times New Roman" w:eastAsia="方正仿宋_GBK"/>
          <w:sz w:val="32"/>
          <w:szCs w:val="32"/>
        </w:rPr>
        <w:t>文件失效。</w:t>
      </w:r>
    </w:p>
    <w:p>
      <w:pPr>
        <w:spacing w:line="400" w:lineRule="exact"/>
        <w:ind w:firstLine="4480" w:firstLineChars="1400"/>
        <w:jc w:val="lef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400" w:lineRule="exact"/>
        <w:ind w:firstLine="4480" w:firstLineChars="14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20" w:lineRule="exact"/>
        <w:ind w:firstLine="5760" w:firstLineChars="18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忠县人民政府</w:t>
      </w:r>
    </w:p>
    <w:p>
      <w:pPr>
        <w:spacing w:line="520" w:lineRule="exact"/>
        <w:ind w:firstLine="5648" w:firstLineChars="1765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21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8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6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spacing w:line="520" w:lineRule="exact"/>
        <w:ind w:firstLine="280" w:firstLineChars="100"/>
        <w:rPr>
          <w:rFonts w:ascii="Times New Roman" w:hAnsi="Times New Roman" w:eastAsia="方正仿宋_GBK"/>
          <w:sz w:val="28"/>
          <w:szCs w:val="28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2098" w:right="1531" w:bottom="1985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614F"/>
    <w:rsid w:val="000A3631"/>
    <w:rsid w:val="001A3E7A"/>
    <w:rsid w:val="002946EF"/>
    <w:rsid w:val="00312633"/>
    <w:rsid w:val="007269BB"/>
    <w:rsid w:val="00886B2A"/>
    <w:rsid w:val="00C6614F"/>
    <w:rsid w:val="6682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5919;&#24220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政府模板</Template>
  <Company>Microsoft</Company>
  <Pages>2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2021-08-09T02:04:00Z</dcterms:created>
  <dc:creator>PC</dc:creator>
  <cp:lastModifiedBy>Administrator</cp:lastModifiedBy>
  <dcterms:modified xsi:type="dcterms:W3CDTF">2021-11-29T07:55:55Z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