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仿宋_GBK"/>
          <w:sz w:val="32"/>
          <w:szCs w:val="32"/>
        </w:rPr>
      </w:pPr>
    </w:p>
    <w:p>
      <w:pPr>
        <w:adjustRightInd w:val="0"/>
        <w:snapToGrid w:val="0"/>
        <w:spacing w:line="560" w:lineRule="exact"/>
        <w:jc w:val="center"/>
        <w:rPr>
          <w:rFonts w:eastAsia="方正仿宋_GBK"/>
          <w:sz w:val="32"/>
          <w:szCs w:val="32"/>
        </w:rPr>
      </w:pPr>
    </w:p>
    <w:p>
      <w:pPr>
        <w:adjustRightInd w:val="0"/>
        <w:snapToGrid w:val="0"/>
        <w:spacing w:line="560" w:lineRule="exact"/>
        <w:jc w:val="center"/>
        <w:rPr>
          <w:rFonts w:eastAsia="方正仿宋_GBK"/>
          <w:sz w:val="32"/>
          <w:szCs w:val="32"/>
        </w:rPr>
      </w:pPr>
    </w:p>
    <w:p>
      <w:pPr>
        <w:adjustRightInd w:val="0"/>
        <w:snapToGrid w:val="0"/>
        <w:spacing w:line="560" w:lineRule="exact"/>
        <w:jc w:val="center"/>
        <w:rPr>
          <w:rFonts w:eastAsia="方正仿宋_GBK"/>
          <w:sz w:val="32"/>
          <w:szCs w:val="32"/>
        </w:rPr>
      </w:pPr>
    </w:p>
    <w:p>
      <w:pPr>
        <w:adjustRightInd w:val="0"/>
        <w:snapToGrid w:val="0"/>
        <w:spacing w:line="560" w:lineRule="exact"/>
        <w:jc w:val="center"/>
        <w:rPr>
          <w:rFonts w:eastAsia="方正仿宋_GBK"/>
          <w:sz w:val="32"/>
          <w:szCs w:val="32"/>
        </w:rPr>
      </w:pPr>
    </w:p>
    <w:p>
      <w:pPr>
        <w:adjustRightInd w:val="0"/>
        <w:snapToGrid w:val="0"/>
        <w:spacing w:line="560" w:lineRule="exact"/>
        <w:jc w:val="center"/>
        <w:rPr>
          <w:rFonts w:eastAsia="方正仿宋_GBK"/>
          <w:sz w:val="32"/>
          <w:szCs w:val="32"/>
        </w:rPr>
      </w:pPr>
    </w:p>
    <w:p>
      <w:pPr>
        <w:adjustRightInd w:val="0"/>
        <w:snapToGrid w:val="0"/>
        <w:spacing w:line="560" w:lineRule="exact"/>
        <w:jc w:val="center"/>
        <w:rPr>
          <w:rFonts w:eastAsia="方正仿宋_GBK"/>
          <w:sz w:val="32"/>
          <w:szCs w:val="32"/>
        </w:rPr>
      </w:pPr>
    </w:p>
    <w:p>
      <w:pPr>
        <w:adjustRightInd w:val="0"/>
        <w:snapToGrid w:val="0"/>
        <w:spacing w:line="560" w:lineRule="exact"/>
        <w:jc w:val="center"/>
        <w:rPr>
          <w:rFonts w:eastAsia="方正仿宋_GBK"/>
          <w:sz w:val="32"/>
          <w:szCs w:val="32"/>
        </w:rPr>
      </w:pPr>
      <w:r>
        <w:rPr>
          <w:rFonts w:eastAsia="方正仿宋_GBK"/>
          <w:sz w:val="32"/>
          <w:szCs w:val="32"/>
        </w:rPr>
        <w:t>忠府办</w:t>
      </w:r>
      <w:r>
        <w:rPr>
          <w:rFonts w:hint="eastAsia" w:eastAsia="方正仿宋_GBK"/>
          <w:sz w:val="32"/>
          <w:szCs w:val="32"/>
        </w:rPr>
        <w:t>发</w:t>
      </w:r>
      <w:r>
        <w:rPr>
          <w:rFonts w:eastAsia="方正仿宋_GBK"/>
          <w:sz w:val="32"/>
          <w:szCs w:val="32"/>
        </w:rPr>
        <w:t>〔202</w:t>
      </w:r>
      <w:r>
        <w:rPr>
          <w:rFonts w:hint="eastAsia" w:eastAsia="方正仿宋_GBK"/>
          <w:sz w:val="32"/>
          <w:szCs w:val="32"/>
        </w:rPr>
        <w:t>2</w:t>
      </w:r>
      <w:r>
        <w:rPr>
          <w:rFonts w:eastAsia="方正仿宋_GBK"/>
          <w:sz w:val="32"/>
          <w:szCs w:val="32"/>
        </w:rPr>
        <w:t>〕</w:t>
      </w:r>
      <w:r>
        <w:rPr>
          <w:rFonts w:hint="eastAsia" w:eastAsia="方正仿宋_GBK"/>
          <w:sz w:val="32"/>
          <w:szCs w:val="32"/>
        </w:rPr>
        <w:t>28</w:t>
      </w:r>
      <w:r>
        <w:rPr>
          <w:rFonts w:eastAsia="方正仿宋_GBK"/>
          <w:sz w:val="32"/>
          <w:szCs w:val="32"/>
        </w:rPr>
        <w:t>号</w:t>
      </w:r>
    </w:p>
    <w:p>
      <w:pPr>
        <w:adjustRightInd w:val="0"/>
        <w:snapToGrid w:val="0"/>
        <w:spacing w:line="560" w:lineRule="exact"/>
        <w:jc w:val="center"/>
        <w:rPr>
          <w:rFonts w:eastAsia="方正仿宋_GBK"/>
          <w:sz w:val="32"/>
          <w:szCs w:val="32"/>
        </w:rPr>
      </w:pPr>
    </w:p>
    <w:p>
      <w:pPr>
        <w:spacing w:line="560" w:lineRule="exact"/>
        <w:jc w:val="center"/>
        <w:rPr>
          <w:rFonts w:eastAsia="方正小标宋_GBK"/>
          <w:sz w:val="44"/>
          <w:szCs w:val="44"/>
        </w:rPr>
      </w:pPr>
    </w:p>
    <w:p>
      <w:pPr>
        <w:spacing w:line="640" w:lineRule="exact"/>
        <w:jc w:val="center"/>
        <w:rPr>
          <w:rFonts w:eastAsia="方正小标宋_GBK"/>
          <w:sz w:val="44"/>
          <w:szCs w:val="44"/>
        </w:rPr>
      </w:pPr>
      <w:r>
        <w:rPr>
          <w:rFonts w:hint="eastAsia" w:eastAsia="方正小标宋_GBK"/>
          <w:sz w:val="44"/>
          <w:szCs w:val="44"/>
        </w:rPr>
        <w:t>忠县</w:t>
      </w:r>
      <w:r>
        <w:rPr>
          <w:rFonts w:eastAsia="方正小标宋_GBK"/>
          <w:sz w:val="44"/>
          <w:szCs w:val="44"/>
        </w:rPr>
        <w:t>人民政府办公室</w:t>
      </w:r>
    </w:p>
    <w:p>
      <w:pPr>
        <w:spacing w:line="640"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印发《忠县行政机关新闻发布</w:t>
      </w:r>
    </w:p>
    <w:p>
      <w:pPr>
        <w:spacing w:line="640" w:lineRule="exact"/>
        <w:jc w:val="center"/>
        <w:rPr>
          <w:rFonts w:eastAsia="方正小标宋_GBK"/>
          <w:sz w:val="44"/>
          <w:szCs w:val="44"/>
        </w:rPr>
      </w:pPr>
      <w:r>
        <w:rPr>
          <w:rFonts w:hint="eastAsia" w:eastAsia="方正小标宋_GBK"/>
          <w:sz w:val="44"/>
          <w:szCs w:val="44"/>
        </w:rPr>
        <w:t>工作办法》的通知</w:t>
      </w:r>
    </w:p>
    <w:p>
      <w:pPr>
        <w:spacing w:line="560" w:lineRule="exact"/>
        <w:rPr>
          <w:rFonts w:eastAsia="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各乡镇人民政府，各街道办事处，县政府各部门：</w:t>
      </w:r>
    </w:p>
    <w:p>
      <w:pPr>
        <w:spacing w:line="560" w:lineRule="exact"/>
        <w:ind w:firstLine="640" w:firstLineChars="200"/>
        <w:rPr>
          <w:rFonts w:eastAsia="方正仿宋_GBK"/>
          <w:sz w:val="32"/>
          <w:szCs w:val="32"/>
        </w:rPr>
      </w:pPr>
      <w:r>
        <w:rPr>
          <w:rFonts w:eastAsia="方正仿宋_GBK"/>
          <w:sz w:val="32"/>
          <w:szCs w:val="32"/>
        </w:rPr>
        <w:t>《忠县行政机关新闻发布工作办法》已经县政府同意，现印发给你们，请结合实际，认真学习，抓好贯彻落实。</w:t>
      </w:r>
    </w:p>
    <w:p>
      <w:pPr>
        <w:spacing w:line="560" w:lineRule="exact"/>
        <w:ind w:left="3980" w:firstLine="960" w:firstLineChars="300"/>
        <w:rPr>
          <w:rFonts w:eastAsia="方正仿宋_GBK"/>
          <w:sz w:val="32"/>
          <w:szCs w:val="32"/>
        </w:rPr>
      </w:pPr>
    </w:p>
    <w:p>
      <w:pPr>
        <w:pStyle w:val="2"/>
      </w:pPr>
    </w:p>
    <w:p>
      <w:pPr>
        <w:pStyle w:val="2"/>
        <w:spacing w:after="0" w:line="560" w:lineRule="exact"/>
      </w:pPr>
    </w:p>
    <w:p>
      <w:pPr>
        <w:spacing w:line="560" w:lineRule="exact"/>
        <w:ind w:left="3980" w:firstLine="960" w:firstLineChars="300"/>
        <w:rPr>
          <w:rFonts w:eastAsia="方正仿宋_GBK"/>
          <w:sz w:val="32"/>
          <w:szCs w:val="32"/>
        </w:rPr>
      </w:pPr>
      <w:r>
        <w:rPr>
          <w:rFonts w:eastAsia="方正仿宋_GBK"/>
          <w:sz w:val="32"/>
          <w:szCs w:val="32"/>
        </w:rPr>
        <w:t>忠县人民政府办公室</w:t>
      </w:r>
    </w:p>
    <w:p>
      <w:pPr>
        <w:spacing w:line="560" w:lineRule="exact"/>
        <w:ind w:firstLine="5200" w:firstLineChars="1625"/>
        <w:rPr>
          <w:rFonts w:ascii="方正仿宋_GBK" w:hAnsi="方正仿宋_GBK" w:eastAsia="方正仿宋_GBK" w:cs="方正仿宋_GBK"/>
          <w:sz w:val="32"/>
          <w:szCs w:val="32"/>
        </w:rPr>
      </w:pPr>
      <w:r>
        <w:rPr>
          <w:rFonts w:eastAsia="方正仿宋_GBK"/>
          <w:sz w:val="32"/>
          <w:szCs w:val="32"/>
        </w:rPr>
        <w:t>2022年5</w:t>
      </w:r>
      <w:r>
        <w:rPr>
          <w:rFonts w:hint="eastAsia" w:ascii="方正仿宋_GBK" w:hAnsi="方正仿宋_GBK" w:eastAsia="方正仿宋_GBK" w:cs="方正仿宋_GBK"/>
          <w:sz w:val="32"/>
          <w:szCs w:val="32"/>
        </w:rPr>
        <w:t>月</w:t>
      </w:r>
      <w:r>
        <w:rPr>
          <w:rFonts w:hint="eastAsia" w:eastAsia="方正仿宋_GBK"/>
          <w:sz w:val="32"/>
          <w:szCs w:val="32"/>
        </w:rPr>
        <w:t>10</w:t>
      </w:r>
      <w:r>
        <w:rPr>
          <w:rFonts w:hint="eastAsia" w:ascii="方正仿宋_GBK" w:hAnsi="方正仿宋_GBK" w:eastAsia="方正仿宋_GBK" w:cs="方正仿宋_GBK"/>
          <w:sz w:val="32"/>
          <w:szCs w:val="32"/>
        </w:rPr>
        <w:t>日</w:t>
      </w:r>
    </w:p>
    <w:p>
      <w:pPr>
        <w:spacing w:line="540" w:lineRule="exact"/>
        <w:rPr>
          <w:rFonts w:ascii="方正小标宋_GBK" w:hAnsi="方正小标宋_GBK" w:eastAsia="方正小标宋_GBK" w:cs="方正小标宋_GBK"/>
          <w:sz w:val="44"/>
          <w:szCs w:val="44"/>
          <w:u w:val="single"/>
        </w:rPr>
      </w:pP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忠县行政机关新闻发布工作办法</w:t>
      </w:r>
    </w:p>
    <w:p>
      <w:pPr>
        <w:spacing w:line="540" w:lineRule="exact"/>
        <w:ind w:firstLine="640" w:firstLineChars="200"/>
        <w:rPr>
          <w:rFonts w:eastAsia="方正仿宋_GBK"/>
          <w:sz w:val="32"/>
          <w:szCs w:val="32"/>
        </w:rPr>
      </w:pPr>
    </w:p>
    <w:p>
      <w:pPr>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spacing w:line="540" w:lineRule="exact"/>
        <w:jc w:val="center"/>
        <w:rPr>
          <w:rFonts w:ascii="方正黑体_GBK" w:hAnsi="方正黑体_GBK" w:eastAsia="方正黑体_GBK" w:cs="方正黑体_GBK"/>
          <w:sz w:val="32"/>
          <w:szCs w:val="32"/>
        </w:rPr>
      </w:pPr>
    </w:p>
    <w:p>
      <w:pPr>
        <w:spacing w:line="540" w:lineRule="exact"/>
        <w:ind w:firstLine="640" w:firstLineChars="200"/>
        <w:rPr>
          <w:rFonts w:eastAsia="方正仿宋_GBK"/>
          <w:sz w:val="32"/>
          <w:szCs w:val="32"/>
        </w:rPr>
      </w:pPr>
      <w:r>
        <w:rPr>
          <w:rFonts w:hint="eastAsia" w:ascii="方正楷体_GBK" w:eastAsia="方正楷体_GBK"/>
          <w:bCs/>
          <w:sz w:val="32"/>
          <w:szCs w:val="32"/>
        </w:rPr>
        <w:t>第一条</w:t>
      </w:r>
      <w:r>
        <w:rPr>
          <w:rFonts w:hint="eastAsia" w:eastAsia="方正仿宋_GBK"/>
          <w:sz w:val="32"/>
          <w:szCs w:val="32"/>
        </w:rPr>
        <w:t xml:space="preserve">  </w:t>
      </w:r>
      <w:r>
        <w:rPr>
          <w:rFonts w:eastAsia="方正仿宋_GBK"/>
          <w:sz w:val="32"/>
          <w:szCs w:val="32"/>
        </w:rPr>
        <w:t>为进一步规范</w:t>
      </w:r>
      <w:r>
        <w:rPr>
          <w:rFonts w:hint="eastAsia" w:eastAsia="方正仿宋_GBK"/>
          <w:sz w:val="32"/>
          <w:szCs w:val="32"/>
        </w:rPr>
        <w:t>本县</w:t>
      </w:r>
      <w:r>
        <w:rPr>
          <w:rFonts w:eastAsia="方正仿宋_GBK"/>
          <w:sz w:val="32"/>
          <w:szCs w:val="32"/>
        </w:rPr>
        <w:t>行政机关新闻发布工作，推进治理体系和治理能力现代化，推动建设人民满意的法治政府、服务型政府，树立忠县对外开放良好形象，提高忠县知名度美誉度，根据有关法律法规和规章，结合实际制定本办法。</w:t>
      </w:r>
    </w:p>
    <w:p>
      <w:pPr>
        <w:spacing w:line="540" w:lineRule="exact"/>
        <w:ind w:firstLine="640" w:firstLineChars="200"/>
        <w:rPr>
          <w:rFonts w:eastAsia="方正仿宋_GBK"/>
          <w:sz w:val="32"/>
          <w:szCs w:val="32"/>
        </w:rPr>
      </w:pPr>
      <w:r>
        <w:rPr>
          <w:rFonts w:ascii="方正楷体_GBK" w:eastAsia="方正楷体_GBK"/>
          <w:bCs/>
          <w:sz w:val="32"/>
          <w:szCs w:val="32"/>
        </w:rPr>
        <w:t>第二条</w:t>
      </w:r>
      <w:r>
        <w:rPr>
          <w:rFonts w:hint="eastAsia" w:eastAsia="方正仿宋_GBK"/>
          <w:sz w:val="32"/>
          <w:szCs w:val="32"/>
        </w:rPr>
        <w:t xml:space="preserve">  </w:t>
      </w:r>
      <w:r>
        <w:rPr>
          <w:rFonts w:eastAsia="方正仿宋_GBK"/>
          <w:sz w:val="32"/>
          <w:szCs w:val="32"/>
        </w:rPr>
        <w:t>本办法所指</w:t>
      </w:r>
      <w:r>
        <w:rPr>
          <w:rFonts w:hint="eastAsia" w:eastAsia="方正仿宋_GBK"/>
          <w:sz w:val="32"/>
          <w:szCs w:val="32"/>
        </w:rPr>
        <w:t>“</w:t>
      </w:r>
      <w:r>
        <w:rPr>
          <w:rFonts w:eastAsia="方正仿宋_GBK"/>
          <w:sz w:val="32"/>
          <w:szCs w:val="32"/>
        </w:rPr>
        <w:t>新闻发布</w:t>
      </w:r>
      <w:r>
        <w:rPr>
          <w:rFonts w:hint="eastAsia" w:eastAsia="方正仿宋_GBK"/>
          <w:sz w:val="32"/>
          <w:szCs w:val="32"/>
        </w:rPr>
        <w:t>”</w:t>
      </w:r>
      <w:r>
        <w:rPr>
          <w:rFonts w:eastAsia="方正仿宋_GBK"/>
          <w:sz w:val="32"/>
          <w:szCs w:val="32"/>
        </w:rPr>
        <w:t>，是指</w:t>
      </w:r>
      <w:r>
        <w:rPr>
          <w:rFonts w:hint="eastAsia" w:eastAsia="方正仿宋_GBK"/>
          <w:sz w:val="32"/>
          <w:szCs w:val="32"/>
        </w:rPr>
        <w:t>本县</w:t>
      </w:r>
      <w:r>
        <w:rPr>
          <w:rFonts w:eastAsia="方正仿宋_GBK"/>
          <w:sz w:val="32"/>
          <w:szCs w:val="32"/>
        </w:rPr>
        <w:t>行政机关通过新闻发言人或新闻媒体、行政机关信息公开网和应用程序、网络信息内容服务平台政务公众号、行政机关网络问政平台，以及新闻发言人进基层等线上线下形式，发布权威信息、表达观点立场、回应社会关切、解答公众疑问等与公众进行沟通的相关工作。</w:t>
      </w:r>
    </w:p>
    <w:p>
      <w:pPr>
        <w:spacing w:line="540" w:lineRule="exact"/>
        <w:ind w:firstLine="640" w:firstLineChars="200"/>
        <w:rPr>
          <w:rFonts w:eastAsia="方正仿宋_GBK"/>
          <w:sz w:val="32"/>
          <w:szCs w:val="32"/>
        </w:rPr>
      </w:pPr>
      <w:r>
        <w:rPr>
          <w:rFonts w:ascii="方正楷体_GBK" w:eastAsia="方正楷体_GBK"/>
          <w:bCs/>
          <w:sz w:val="32"/>
          <w:szCs w:val="32"/>
        </w:rPr>
        <w:t>第三条</w:t>
      </w:r>
      <w:r>
        <w:rPr>
          <w:rFonts w:hint="eastAsia" w:eastAsia="方正仿宋_GBK"/>
          <w:bCs/>
          <w:sz w:val="32"/>
          <w:szCs w:val="32"/>
        </w:rPr>
        <w:t xml:space="preserve"> </w:t>
      </w:r>
      <w:r>
        <w:rPr>
          <w:rFonts w:hint="eastAsia" w:eastAsia="方正仿宋_GBK"/>
          <w:sz w:val="32"/>
          <w:szCs w:val="32"/>
        </w:rPr>
        <w:t xml:space="preserve"> </w:t>
      </w:r>
      <w:r>
        <w:rPr>
          <w:rFonts w:eastAsia="方正仿宋_GBK"/>
          <w:sz w:val="32"/>
          <w:szCs w:val="32"/>
        </w:rPr>
        <w:t>县政府，各乡镇（街道）政府</w:t>
      </w:r>
      <w:r>
        <w:rPr>
          <w:rFonts w:hint="eastAsia" w:eastAsia="方正仿宋_GBK"/>
          <w:sz w:val="32"/>
          <w:szCs w:val="32"/>
        </w:rPr>
        <w:t>（办事处）</w:t>
      </w:r>
      <w:r>
        <w:rPr>
          <w:rFonts w:eastAsia="方正仿宋_GBK"/>
          <w:sz w:val="32"/>
          <w:szCs w:val="32"/>
        </w:rPr>
        <w:t>，县政府各部门、单位（以下简称县级部门）等行政机关开展新闻发布工作，适用本办法。</w:t>
      </w:r>
    </w:p>
    <w:p>
      <w:pPr>
        <w:spacing w:line="540" w:lineRule="exact"/>
        <w:ind w:firstLine="640" w:firstLineChars="200"/>
        <w:rPr>
          <w:rFonts w:eastAsia="方正仿宋_GBK"/>
          <w:sz w:val="32"/>
          <w:szCs w:val="32"/>
        </w:rPr>
      </w:pPr>
      <w:r>
        <w:rPr>
          <w:rFonts w:ascii="方正楷体_GBK" w:eastAsia="方正楷体_GBK"/>
          <w:bCs/>
          <w:sz w:val="32"/>
          <w:szCs w:val="32"/>
        </w:rPr>
        <w:t>第四条</w:t>
      </w:r>
      <w:r>
        <w:rPr>
          <w:rFonts w:hint="eastAsia" w:eastAsia="方正仿宋_GBK"/>
          <w:sz w:val="32"/>
          <w:szCs w:val="32"/>
        </w:rPr>
        <w:t xml:space="preserve">  </w:t>
      </w:r>
      <w:r>
        <w:rPr>
          <w:rFonts w:eastAsia="方正仿宋_GBK"/>
          <w:sz w:val="32"/>
          <w:szCs w:val="32"/>
        </w:rPr>
        <w:t>行政机关新闻发布工作遵循以下原则：</w:t>
      </w:r>
    </w:p>
    <w:p>
      <w:pPr>
        <w:spacing w:line="540" w:lineRule="exact"/>
        <w:ind w:firstLine="640" w:firstLineChars="200"/>
        <w:rPr>
          <w:rFonts w:ascii="方正仿宋_GBK" w:eastAsia="方正仿宋_GBK"/>
          <w:sz w:val="32"/>
          <w:szCs w:val="32"/>
        </w:rPr>
      </w:pPr>
      <w:r>
        <w:rPr>
          <w:rFonts w:hint="eastAsia" w:ascii="方正仿宋_GBK" w:hAnsi="方正楷体_GBK" w:eastAsia="方正仿宋_GBK" w:cs="方正楷体_GBK"/>
          <w:sz w:val="32"/>
          <w:szCs w:val="32"/>
        </w:rPr>
        <w:t>（一）坚持以人民为中心。</w:t>
      </w:r>
      <w:r>
        <w:rPr>
          <w:rFonts w:hint="eastAsia" w:ascii="方正仿宋_GBK" w:eastAsia="方正仿宋_GBK"/>
          <w:sz w:val="32"/>
          <w:szCs w:val="32"/>
        </w:rPr>
        <w:t>精准掌握人民群众信息需求和舆情动态，加强新闻发布，注重互动交流，推动公众参与，让人民群众看得到、听得懂、能监督。</w:t>
      </w:r>
    </w:p>
    <w:p>
      <w:pPr>
        <w:spacing w:line="540" w:lineRule="exact"/>
        <w:ind w:firstLine="640" w:firstLineChars="200"/>
        <w:rPr>
          <w:rFonts w:ascii="方正仿宋_GBK" w:eastAsia="方正仿宋_GBK"/>
          <w:sz w:val="32"/>
          <w:szCs w:val="32"/>
        </w:rPr>
      </w:pPr>
      <w:r>
        <w:rPr>
          <w:rFonts w:hint="eastAsia" w:ascii="方正仿宋_GBK" w:hAnsi="方正楷体_GBK" w:eastAsia="方正仿宋_GBK" w:cs="方正楷体_GBK"/>
          <w:sz w:val="32"/>
          <w:szCs w:val="32"/>
        </w:rPr>
        <w:t>（二）坚持以公开为常态。</w:t>
      </w:r>
      <w:r>
        <w:rPr>
          <w:rFonts w:hint="eastAsia" w:ascii="方正仿宋_GBK" w:eastAsia="方正仿宋_GBK"/>
          <w:sz w:val="32"/>
          <w:szCs w:val="32"/>
        </w:rPr>
        <w:t>将新闻发布作为决策公开、执行公开、管理公开、服务公开、结果公开的重要方式，与实际工作同步部署。不公开的例外情况按相关规定执行。</w:t>
      </w:r>
    </w:p>
    <w:p>
      <w:pPr>
        <w:spacing w:line="540" w:lineRule="exact"/>
        <w:ind w:firstLine="640" w:firstLineChars="200"/>
        <w:rPr>
          <w:rFonts w:ascii="方正仿宋_GBK" w:eastAsia="方正仿宋_GBK"/>
          <w:sz w:val="32"/>
          <w:szCs w:val="32"/>
        </w:rPr>
      </w:pPr>
      <w:r>
        <w:rPr>
          <w:rFonts w:hint="eastAsia" w:ascii="方正仿宋_GBK" w:hAnsi="方正楷体_GBK" w:eastAsia="方正仿宋_GBK" w:cs="方正楷体_GBK"/>
          <w:sz w:val="32"/>
          <w:szCs w:val="32"/>
        </w:rPr>
        <w:t>（三）坚持以传播为关键。</w:t>
      </w:r>
      <w:r>
        <w:rPr>
          <w:rFonts w:hint="eastAsia" w:ascii="方正仿宋_GBK" w:eastAsia="方正仿宋_GBK"/>
          <w:sz w:val="32"/>
          <w:szCs w:val="32"/>
        </w:rPr>
        <w:t>提高同新闻媒体打交道能力，开展线上线下融合传播、国内国际开放传播，善用全程媒体、全息媒体、全员媒体、全效媒体，发挥新闻发布在提升便民服务、优化营商环境、开展舆论引导中的重要作用。</w:t>
      </w:r>
    </w:p>
    <w:p>
      <w:pPr>
        <w:spacing w:line="540" w:lineRule="exact"/>
        <w:ind w:firstLine="640" w:firstLineChars="200"/>
        <w:rPr>
          <w:rFonts w:eastAsia="方正仿宋_GBK"/>
          <w:sz w:val="32"/>
          <w:szCs w:val="32"/>
        </w:rPr>
      </w:pPr>
      <w:r>
        <w:rPr>
          <w:rFonts w:hint="eastAsia" w:ascii="方正仿宋_GBK" w:hAnsi="方正楷体_GBK" w:eastAsia="方正仿宋_GBK" w:cs="方正楷体_GBK"/>
          <w:sz w:val="32"/>
          <w:szCs w:val="32"/>
        </w:rPr>
        <w:t>（四）坚持以事实为依据。</w:t>
      </w:r>
      <w:r>
        <w:rPr>
          <w:rFonts w:hint="eastAsia" w:ascii="方正仿宋_GBK" w:eastAsia="方正仿宋_GBK"/>
          <w:sz w:val="32"/>
          <w:szCs w:val="32"/>
        </w:rPr>
        <w:t>正确对待舆论监督，做到公开透明、全面客观、实事求是，向人民群众讲真话，不回避问题、不掩盖事实真相，避免因发布错</w:t>
      </w:r>
      <w:r>
        <w:rPr>
          <w:rFonts w:eastAsia="方正仿宋_GBK"/>
          <w:sz w:val="32"/>
          <w:szCs w:val="32"/>
        </w:rPr>
        <w:t>误信息或不实信息影响党和政府公信力。</w:t>
      </w:r>
    </w:p>
    <w:p>
      <w:pPr>
        <w:spacing w:line="540" w:lineRule="exact"/>
        <w:jc w:val="center"/>
        <w:rPr>
          <w:rFonts w:ascii="方正黑体_GBK" w:hAnsi="方正黑体_GBK" w:eastAsia="方正黑体_GBK" w:cs="方正黑体_GBK"/>
          <w:sz w:val="32"/>
          <w:szCs w:val="32"/>
        </w:rPr>
      </w:pPr>
    </w:p>
    <w:p>
      <w:pPr>
        <w:spacing w:line="54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新闻发布内容、形式</w:t>
      </w:r>
    </w:p>
    <w:p>
      <w:pPr>
        <w:spacing w:line="540" w:lineRule="exact"/>
        <w:ind w:firstLine="640" w:firstLineChars="200"/>
        <w:rPr>
          <w:rFonts w:eastAsia="方正仿宋_GBK"/>
          <w:sz w:val="32"/>
          <w:szCs w:val="32"/>
        </w:rPr>
      </w:pPr>
    </w:p>
    <w:p>
      <w:pPr>
        <w:spacing w:line="540" w:lineRule="exact"/>
        <w:ind w:firstLine="640" w:firstLineChars="200"/>
        <w:rPr>
          <w:rFonts w:eastAsia="方正仿宋_GBK"/>
          <w:sz w:val="32"/>
          <w:szCs w:val="32"/>
        </w:rPr>
      </w:pPr>
      <w:r>
        <w:rPr>
          <w:rFonts w:ascii="方正楷体_GBK" w:eastAsia="方正楷体_GBK"/>
          <w:bCs/>
          <w:sz w:val="32"/>
          <w:szCs w:val="32"/>
        </w:rPr>
        <w:t>第五条</w:t>
      </w:r>
      <w:r>
        <w:rPr>
          <w:rFonts w:hint="eastAsia" w:eastAsia="方正仿宋_GBK"/>
          <w:sz w:val="32"/>
          <w:szCs w:val="32"/>
        </w:rPr>
        <w:t xml:space="preserve">  </w:t>
      </w:r>
      <w:r>
        <w:rPr>
          <w:rFonts w:eastAsia="方正仿宋_GBK"/>
          <w:sz w:val="32"/>
          <w:szCs w:val="32"/>
        </w:rPr>
        <w:t>行政机关以新闻发布方式开展信息发布、政策解读、政务舆情回应等工作，应当在授权范围内发布以下信息。</w:t>
      </w:r>
    </w:p>
    <w:p>
      <w:pPr>
        <w:spacing w:line="540" w:lineRule="exact"/>
        <w:ind w:firstLine="640" w:firstLineChars="200"/>
        <w:rPr>
          <w:rFonts w:eastAsia="方正仿宋_GBK"/>
          <w:sz w:val="32"/>
          <w:szCs w:val="32"/>
        </w:rPr>
      </w:pPr>
      <w:r>
        <w:rPr>
          <w:rFonts w:eastAsia="方正仿宋_GBK"/>
          <w:sz w:val="32"/>
          <w:szCs w:val="32"/>
        </w:rPr>
        <w:t>（一）政务公开信息。落实中央</w:t>
      </w:r>
      <w:r>
        <w:rPr>
          <w:rFonts w:hint="eastAsia" w:eastAsia="方正仿宋_GBK"/>
          <w:sz w:val="32"/>
          <w:szCs w:val="32"/>
        </w:rPr>
        <w:t>、市委</w:t>
      </w:r>
      <w:r>
        <w:rPr>
          <w:rFonts w:eastAsia="方正仿宋_GBK"/>
          <w:sz w:val="32"/>
          <w:szCs w:val="32"/>
        </w:rPr>
        <w:t>部署的工作情况，重要决策部署、重要改革事项、重点项目工作、重点民生实事及其具体举措、进展成效，政务公开工作要求公开的信息等。</w:t>
      </w:r>
    </w:p>
    <w:p>
      <w:pPr>
        <w:spacing w:line="540" w:lineRule="exact"/>
        <w:ind w:firstLine="640" w:firstLineChars="200"/>
        <w:rPr>
          <w:rFonts w:eastAsia="方正仿宋_GBK"/>
          <w:sz w:val="32"/>
          <w:szCs w:val="32"/>
        </w:rPr>
      </w:pPr>
      <w:r>
        <w:rPr>
          <w:rFonts w:eastAsia="方正仿宋_GBK"/>
          <w:sz w:val="32"/>
          <w:szCs w:val="32"/>
        </w:rPr>
        <w:t>（二）政策解读信息。政府规章、行政规范性文件，以及涉及面广、关注度高、专业性强、与群众利益和营商环境密切相关的政策性文件的解读信息等。</w:t>
      </w:r>
    </w:p>
    <w:p>
      <w:pPr>
        <w:spacing w:line="540" w:lineRule="exact"/>
        <w:ind w:firstLine="640" w:firstLineChars="200"/>
        <w:rPr>
          <w:rFonts w:eastAsia="方正仿宋_GBK"/>
          <w:sz w:val="32"/>
          <w:szCs w:val="32"/>
        </w:rPr>
      </w:pPr>
      <w:r>
        <w:rPr>
          <w:rFonts w:eastAsia="方正仿宋_GBK"/>
          <w:sz w:val="32"/>
          <w:szCs w:val="32"/>
        </w:rPr>
        <w:t>（三）舆情回应信息。对新闻媒体、网络问政平台、社会公众普遍关注热点问题，以及舆论监督突出问题的回应信息等。</w:t>
      </w:r>
    </w:p>
    <w:p>
      <w:pPr>
        <w:spacing w:line="540" w:lineRule="exact"/>
        <w:ind w:firstLine="640" w:firstLineChars="200"/>
        <w:rPr>
          <w:rFonts w:eastAsia="方正仿宋_GBK"/>
          <w:sz w:val="32"/>
          <w:szCs w:val="32"/>
        </w:rPr>
      </w:pPr>
      <w:r>
        <w:rPr>
          <w:rFonts w:eastAsia="方正仿宋_GBK"/>
          <w:sz w:val="32"/>
          <w:szCs w:val="32"/>
        </w:rPr>
        <w:t>（四）突发事件信息。自然灾害、事故灾难、公共卫生事件和社会安全事件的基本情况，行政机关立场、所采取措施、公众注意事项等信息。对特别重大和重大突发事件，按程序及时科学准确公布发生原因、生命财产损失和救援救助情况等。</w:t>
      </w:r>
    </w:p>
    <w:p>
      <w:pPr>
        <w:spacing w:line="540" w:lineRule="exact"/>
        <w:ind w:firstLine="640" w:firstLineChars="200"/>
        <w:rPr>
          <w:rFonts w:eastAsia="方正仿宋_GBK"/>
          <w:sz w:val="32"/>
          <w:szCs w:val="32"/>
        </w:rPr>
      </w:pPr>
      <w:r>
        <w:rPr>
          <w:rFonts w:eastAsia="方正仿宋_GBK"/>
          <w:sz w:val="32"/>
          <w:szCs w:val="32"/>
        </w:rPr>
        <w:t>（五）重要预警信息。可能发生、可能造成重大社会影响的自然灾害、事故灾难、公共卫生事件的预警、提示信息等。</w:t>
      </w:r>
    </w:p>
    <w:p>
      <w:pPr>
        <w:spacing w:line="540" w:lineRule="exact"/>
        <w:ind w:firstLine="640" w:firstLineChars="200"/>
        <w:rPr>
          <w:rFonts w:eastAsia="方正仿宋_GBK"/>
          <w:sz w:val="32"/>
          <w:szCs w:val="32"/>
        </w:rPr>
      </w:pPr>
      <w:r>
        <w:rPr>
          <w:rFonts w:eastAsia="方正仿宋_GBK"/>
          <w:sz w:val="32"/>
          <w:szCs w:val="32"/>
        </w:rPr>
        <w:t>（六）重大活动信息。行政机关举办的重要会议</w:t>
      </w:r>
      <w:r>
        <w:rPr>
          <w:rFonts w:hint="eastAsia" w:eastAsia="方正仿宋_GBK"/>
          <w:sz w:val="32"/>
          <w:szCs w:val="32"/>
        </w:rPr>
        <w:t>，开展</w:t>
      </w:r>
      <w:r>
        <w:rPr>
          <w:rFonts w:eastAsia="方正仿宋_GBK"/>
          <w:sz w:val="32"/>
          <w:szCs w:val="32"/>
        </w:rPr>
        <w:t>会展论坛、经贸交流、节庆和社会文化体育活动等相关信息。</w:t>
      </w:r>
    </w:p>
    <w:p>
      <w:pPr>
        <w:spacing w:line="540" w:lineRule="exact"/>
        <w:ind w:firstLine="640" w:firstLineChars="200"/>
        <w:rPr>
          <w:rFonts w:eastAsia="方正仿宋_GBK"/>
          <w:sz w:val="32"/>
          <w:szCs w:val="32"/>
        </w:rPr>
      </w:pPr>
      <w:r>
        <w:rPr>
          <w:rFonts w:eastAsia="方正仿宋_GBK"/>
          <w:sz w:val="32"/>
          <w:szCs w:val="32"/>
        </w:rPr>
        <w:t>（七）其他重要信息。其他需要对外披露、介绍的事项信息。</w:t>
      </w:r>
    </w:p>
    <w:p>
      <w:pPr>
        <w:spacing w:line="540" w:lineRule="exact"/>
        <w:ind w:firstLine="640" w:firstLineChars="200"/>
        <w:rPr>
          <w:rFonts w:eastAsia="方正仿宋_GBK"/>
          <w:sz w:val="32"/>
          <w:szCs w:val="32"/>
        </w:rPr>
      </w:pPr>
      <w:r>
        <w:rPr>
          <w:rFonts w:ascii="方正楷体_GBK" w:eastAsia="方正楷体_GBK"/>
          <w:bCs/>
          <w:sz w:val="32"/>
          <w:szCs w:val="32"/>
        </w:rPr>
        <w:t>第六条</w:t>
      </w:r>
      <w:r>
        <w:rPr>
          <w:rFonts w:hint="eastAsia" w:ascii="方正楷体_GBK" w:eastAsia="方正楷体_GBK"/>
          <w:bCs/>
          <w:sz w:val="32"/>
          <w:szCs w:val="32"/>
        </w:rPr>
        <w:t xml:space="preserve"> </w:t>
      </w:r>
      <w:r>
        <w:rPr>
          <w:rFonts w:hint="eastAsia" w:eastAsia="方正仿宋_GBK"/>
          <w:sz w:val="32"/>
          <w:szCs w:val="32"/>
        </w:rPr>
        <w:t xml:space="preserve"> </w:t>
      </w:r>
      <w:r>
        <w:rPr>
          <w:rFonts w:eastAsia="方正仿宋_GBK"/>
          <w:sz w:val="32"/>
          <w:szCs w:val="32"/>
        </w:rPr>
        <w:t>行政机关应当灵活运用各类形式开展新闻发布。</w:t>
      </w:r>
    </w:p>
    <w:p>
      <w:pPr>
        <w:spacing w:line="540" w:lineRule="exact"/>
        <w:ind w:firstLine="640" w:firstLineChars="200"/>
        <w:rPr>
          <w:rFonts w:eastAsia="方正仿宋_GBK"/>
          <w:sz w:val="32"/>
          <w:szCs w:val="32"/>
        </w:rPr>
      </w:pPr>
      <w:r>
        <w:rPr>
          <w:rFonts w:eastAsia="方正仿宋_GBK"/>
          <w:sz w:val="32"/>
          <w:szCs w:val="32"/>
        </w:rPr>
        <w:t>（一）新闻发布会、新闻通报会。一般公开邀请</w:t>
      </w:r>
      <w:r>
        <w:rPr>
          <w:rFonts w:hint="eastAsia" w:eastAsia="方正仿宋_GBK"/>
          <w:sz w:val="32"/>
          <w:szCs w:val="32"/>
        </w:rPr>
        <w:t>市属和县属新闻媒体、中央和境外新闻媒体驻渝机构</w:t>
      </w:r>
      <w:r>
        <w:rPr>
          <w:rFonts w:eastAsia="方正仿宋_GBK"/>
          <w:sz w:val="32"/>
          <w:szCs w:val="32"/>
        </w:rPr>
        <w:t>记者参加，必要时可进</w:t>
      </w:r>
      <w:r>
        <w:rPr>
          <w:rFonts w:hint="eastAsia" w:eastAsia="方正仿宋_GBK"/>
          <w:sz w:val="32"/>
          <w:szCs w:val="32"/>
        </w:rPr>
        <w:t>行特定邀请。发布会须回答记者提问，通报会可不安排提问环节。</w:t>
      </w:r>
    </w:p>
    <w:p>
      <w:pPr>
        <w:spacing w:line="540" w:lineRule="exact"/>
        <w:ind w:firstLine="640" w:firstLineChars="200"/>
        <w:rPr>
          <w:rFonts w:eastAsia="方正仿宋_GBK"/>
          <w:sz w:val="32"/>
          <w:szCs w:val="32"/>
        </w:rPr>
      </w:pPr>
      <w:r>
        <w:rPr>
          <w:rFonts w:eastAsia="方正仿宋_GBK"/>
          <w:sz w:val="32"/>
          <w:szCs w:val="32"/>
        </w:rPr>
        <w:t>（二）新闻通气会。进行政策吹风，让新闻媒体深入了解政策信息和重点工作、重大事件，沟通背景情况，一般特定邀请</w:t>
      </w:r>
      <w:r>
        <w:rPr>
          <w:rFonts w:hint="eastAsia" w:eastAsia="方正仿宋_GBK"/>
          <w:sz w:val="32"/>
          <w:szCs w:val="32"/>
        </w:rPr>
        <w:t>市属和县属新闻媒体、中央和境外新闻媒体驻渝机构</w:t>
      </w:r>
      <w:r>
        <w:rPr>
          <w:rFonts w:eastAsia="方正仿宋_GBK"/>
          <w:sz w:val="32"/>
          <w:szCs w:val="32"/>
        </w:rPr>
        <w:t>或有关负责人参加。可安排提问环节。</w:t>
      </w:r>
    </w:p>
    <w:p>
      <w:pPr>
        <w:spacing w:line="540" w:lineRule="exact"/>
        <w:ind w:firstLine="640" w:firstLineChars="200"/>
        <w:rPr>
          <w:rFonts w:eastAsia="方正仿宋_GBK"/>
          <w:sz w:val="32"/>
          <w:szCs w:val="32"/>
        </w:rPr>
      </w:pPr>
      <w:r>
        <w:rPr>
          <w:rFonts w:eastAsia="方正仿宋_GBK"/>
          <w:sz w:val="32"/>
          <w:szCs w:val="32"/>
        </w:rPr>
        <w:t>（三）新闻媒体专访、书面信息发布。可在本单位或新闻媒体办公场所、符合行政机关形象的安全场所接受采访或网络连线采访，可请记者提前提供采访提纲。书面信息发布主要用于权威、应急等信息发布。</w:t>
      </w:r>
    </w:p>
    <w:p>
      <w:pPr>
        <w:spacing w:line="540" w:lineRule="exact"/>
        <w:ind w:firstLine="640" w:firstLineChars="200"/>
        <w:rPr>
          <w:rFonts w:eastAsia="方正仿宋_GBK"/>
          <w:sz w:val="32"/>
          <w:szCs w:val="32"/>
        </w:rPr>
      </w:pPr>
      <w:r>
        <w:rPr>
          <w:rFonts w:eastAsia="方正仿宋_GBK"/>
          <w:sz w:val="32"/>
          <w:szCs w:val="32"/>
        </w:rPr>
        <w:t>（四）新闻媒体座谈会、新闻记者招待会。可根据阶段性工作、专项工作需要举行座谈会，邀请特定新闻媒体记者或有关负责人参加，开展互动交流。</w:t>
      </w:r>
    </w:p>
    <w:p>
      <w:pPr>
        <w:spacing w:line="540" w:lineRule="exact"/>
        <w:ind w:firstLine="640" w:firstLineChars="200"/>
        <w:rPr>
          <w:rFonts w:eastAsia="方正仿宋_GBK"/>
          <w:sz w:val="32"/>
          <w:szCs w:val="32"/>
        </w:rPr>
      </w:pPr>
      <w:r>
        <w:rPr>
          <w:rFonts w:eastAsia="方正仿宋_GBK"/>
          <w:sz w:val="32"/>
          <w:szCs w:val="32"/>
        </w:rPr>
        <w:t>（五）线上线下答问。属辅助性新闻发布活动，包括在网络问政平台答疑，开展进城乡社区、进产业园区、进</w:t>
      </w:r>
      <w:r>
        <w:rPr>
          <w:rFonts w:hint="eastAsia" w:eastAsia="方正仿宋_GBK"/>
          <w:sz w:val="32"/>
          <w:szCs w:val="32"/>
        </w:rPr>
        <w:t>校园</w:t>
      </w:r>
      <w:r>
        <w:rPr>
          <w:rFonts w:eastAsia="方正仿宋_GBK"/>
          <w:sz w:val="32"/>
          <w:szCs w:val="32"/>
        </w:rPr>
        <w:t>活动等，通过点对点、面对面解读政策和沟通，增进公众对新闻发布工作的了解，培养公众通过新闻发布获取权威信息的习惯。</w:t>
      </w:r>
    </w:p>
    <w:p>
      <w:pPr>
        <w:spacing w:line="540" w:lineRule="exact"/>
        <w:ind w:firstLine="640" w:firstLineChars="200"/>
        <w:rPr>
          <w:rFonts w:eastAsia="方正仿宋_GBK"/>
          <w:sz w:val="32"/>
          <w:szCs w:val="32"/>
        </w:rPr>
      </w:pPr>
    </w:p>
    <w:p>
      <w:pPr>
        <w:spacing w:line="54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新闻发布机构和新闻发言人</w:t>
      </w:r>
    </w:p>
    <w:p>
      <w:pPr>
        <w:spacing w:line="540" w:lineRule="exact"/>
        <w:ind w:firstLine="640" w:firstLineChars="200"/>
        <w:rPr>
          <w:rFonts w:eastAsia="方正仿宋_GBK"/>
          <w:sz w:val="32"/>
          <w:szCs w:val="32"/>
        </w:rPr>
      </w:pPr>
    </w:p>
    <w:p>
      <w:pPr>
        <w:spacing w:line="540" w:lineRule="exact"/>
        <w:ind w:firstLine="640" w:firstLineChars="200"/>
        <w:rPr>
          <w:rFonts w:eastAsia="方正仿宋_GBK"/>
          <w:sz w:val="32"/>
          <w:szCs w:val="32"/>
        </w:rPr>
      </w:pPr>
      <w:r>
        <w:rPr>
          <w:rFonts w:ascii="方正楷体_GBK" w:eastAsia="方正楷体_GBK"/>
          <w:bCs/>
          <w:sz w:val="32"/>
          <w:szCs w:val="32"/>
        </w:rPr>
        <w:t>第七条</w:t>
      </w:r>
      <w:r>
        <w:rPr>
          <w:rFonts w:hint="eastAsia" w:eastAsia="方正仿宋_GBK"/>
          <w:sz w:val="32"/>
          <w:szCs w:val="32"/>
        </w:rPr>
        <w:t xml:space="preserve">  县</w:t>
      </w:r>
      <w:r>
        <w:rPr>
          <w:rFonts w:eastAsia="方正仿宋_GBK"/>
          <w:sz w:val="32"/>
          <w:szCs w:val="32"/>
        </w:rPr>
        <w:t>政府新闻办公室（以下简称</w:t>
      </w:r>
      <w:r>
        <w:rPr>
          <w:rFonts w:hint="eastAsia" w:eastAsia="方正仿宋_GBK"/>
          <w:sz w:val="32"/>
          <w:szCs w:val="32"/>
        </w:rPr>
        <w:t>县</w:t>
      </w:r>
      <w:r>
        <w:rPr>
          <w:rFonts w:eastAsia="方正仿宋_GBK"/>
          <w:sz w:val="32"/>
          <w:szCs w:val="32"/>
        </w:rPr>
        <w:t>政府新闻办）为</w:t>
      </w:r>
      <w:r>
        <w:rPr>
          <w:rFonts w:hint="eastAsia" w:eastAsia="方正仿宋_GBK"/>
          <w:sz w:val="32"/>
          <w:szCs w:val="32"/>
        </w:rPr>
        <w:t>忠县人民</w:t>
      </w:r>
      <w:r>
        <w:rPr>
          <w:rFonts w:eastAsia="方正仿宋_GBK"/>
          <w:sz w:val="32"/>
          <w:szCs w:val="32"/>
        </w:rPr>
        <w:t>政府新闻发布工作机构，</w:t>
      </w:r>
      <w:r>
        <w:rPr>
          <w:rFonts w:hint="eastAsia" w:eastAsia="方正仿宋_GBK"/>
          <w:sz w:val="32"/>
          <w:szCs w:val="32"/>
        </w:rPr>
        <w:t>县委宣传部加挂县政府新闻办牌子，承担县政府相关行政职能</w:t>
      </w:r>
      <w:r>
        <w:rPr>
          <w:rFonts w:eastAsia="方正仿宋_GBK"/>
          <w:sz w:val="32"/>
          <w:szCs w:val="32"/>
        </w:rPr>
        <w:t>。</w:t>
      </w:r>
    </w:p>
    <w:p>
      <w:pPr>
        <w:spacing w:line="540" w:lineRule="exact"/>
        <w:ind w:firstLine="640" w:firstLineChars="200"/>
        <w:rPr>
          <w:rFonts w:eastAsia="方正仿宋_GBK"/>
          <w:sz w:val="32"/>
          <w:szCs w:val="32"/>
        </w:rPr>
      </w:pPr>
      <w:r>
        <w:rPr>
          <w:rFonts w:ascii="方正楷体_GBK" w:eastAsia="方正楷体_GBK"/>
          <w:bCs/>
          <w:sz w:val="32"/>
          <w:szCs w:val="32"/>
        </w:rPr>
        <w:t>第八条</w:t>
      </w:r>
      <w:r>
        <w:rPr>
          <w:rFonts w:hint="eastAsia" w:eastAsia="方正仿宋_GBK"/>
          <w:sz w:val="32"/>
          <w:szCs w:val="32"/>
        </w:rPr>
        <w:t xml:space="preserve">  </w:t>
      </w:r>
      <w:r>
        <w:rPr>
          <w:rFonts w:eastAsia="方正仿宋_GBK"/>
          <w:sz w:val="32"/>
          <w:szCs w:val="32"/>
        </w:rPr>
        <w:t>行政机关设立新闻发言人及工作团队。</w:t>
      </w:r>
    </w:p>
    <w:p>
      <w:pPr>
        <w:spacing w:line="540" w:lineRule="exact"/>
        <w:ind w:firstLine="640" w:firstLineChars="200"/>
        <w:rPr>
          <w:rFonts w:eastAsia="方正仿宋_GBK"/>
          <w:sz w:val="32"/>
          <w:szCs w:val="32"/>
        </w:rPr>
      </w:pPr>
      <w:r>
        <w:rPr>
          <w:rFonts w:eastAsia="方正仿宋_GBK"/>
          <w:sz w:val="32"/>
          <w:szCs w:val="32"/>
        </w:rPr>
        <w:t>（一）新闻发言人应当具有较高政治素质和政策理论水平，熟悉本单位工作业务和新闻舆论工作纪律，了解新闻传播、网络传播基本规律，具有较强沟通表达、协调、应变能力和良好心理素质，自觉践行社会主义核心价值观，公众形象良好。</w:t>
      </w:r>
    </w:p>
    <w:p>
      <w:pPr>
        <w:spacing w:line="540" w:lineRule="exact"/>
        <w:ind w:firstLine="640" w:firstLineChars="200"/>
        <w:rPr>
          <w:rFonts w:eastAsia="方正仿宋_GBK"/>
          <w:sz w:val="32"/>
          <w:szCs w:val="32"/>
        </w:rPr>
      </w:pPr>
      <w:r>
        <w:rPr>
          <w:rFonts w:eastAsia="方正仿宋_GBK"/>
          <w:sz w:val="32"/>
          <w:szCs w:val="32"/>
        </w:rPr>
        <w:t>（二）县政府设立</w:t>
      </w:r>
      <w:r>
        <w:rPr>
          <w:rFonts w:hint="eastAsia" w:eastAsia="方正仿宋_GBK"/>
          <w:sz w:val="32"/>
          <w:szCs w:val="32"/>
        </w:rPr>
        <w:t>1</w:t>
      </w:r>
      <w:r>
        <w:rPr>
          <w:rFonts w:eastAsia="方正仿宋_GBK"/>
          <w:sz w:val="32"/>
          <w:szCs w:val="32"/>
        </w:rPr>
        <w:t>名新闻发言人，原则上由</w:t>
      </w:r>
      <w:r>
        <w:rPr>
          <w:rFonts w:hint="eastAsia" w:eastAsia="方正仿宋_GBK"/>
          <w:sz w:val="32"/>
          <w:szCs w:val="32"/>
        </w:rPr>
        <w:t>县政府常务副县长</w:t>
      </w:r>
      <w:r>
        <w:rPr>
          <w:rFonts w:eastAsia="方正仿宋_GBK"/>
          <w:sz w:val="32"/>
          <w:szCs w:val="32"/>
        </w:rPr>
        <w:t>担任。</w:t>
      </w:r>
      <w:r>
        <w:rPr>
          <w:rFonts w:hint="eastAsia" w:eastAsia="方正仿宋_GBK"/>
          <w:sz w:val="32"/>
          <w:szCs w:val="32"/>
        </w:rPr>
        <w:t>县政府办公室主任履行发言人助理职责</w:t>
      </w:r>
      <w:r>
        <w:rPr>
          <w:rFonts w:eastAsia="方正仿宋_GBK"/>
          <w:sz w:val="32"/>
          <w:szCs w:val="32"/>
        </w:rPr>
        <w:t>。</w:t>
      </w:r>
    </w:p>
    <w:p>
      <w:pPr>
        <w:spacing w:line="54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rPr>
        <w:t>乡镇（街道）</w:t>
      </w:r>
      <w:r>
        <w:rPr>
          <w:rFonts w:eastAsia="方正仿宋_GBK"/>
          <w:sz w:val="32"/>
          <w:szCs w:val="32"/>
        </w:rPr>
        <w:t>政府</w:t>
      </w:r>
      <w:r>
        <w:rPr>
          <w:rFonts w:hint="eastAsia" w:eastAsia="方正仿宋_GBK"/>
          <w:sz w:val="32"/>
          <w:szCs w:val="32"/>
        </w:rPr>
        <w:t>（办事处）</w:t>
      </w:r>
      <w:r>
        <w:rPr>
          <w:rFonts w:eastAsia="方正仿宋_GBK"/>
          <w:sz w:val="32"/>
          <w:szCs w:val="32"/>
        </w:rPr>
        <w:t>、县级部门</w:t>
      </w:r>
      <w:r>
        <w:rPr>
          <w:rFonts w:hint="eastAsia" w:eastAsia="方正仿宋_GBK"/>
          <w:sz w:val="32"/>
          <w:szCs w:val="32"/>
        </w:rPr>
        <w:t>均分别</w:t>
      </w:r>
      <w:r>
        <w:rPr>
          <w:rFonts w:eastAsia="方正仿宋_GBK"/>
          <w:sz w:val="32"/>
          <w:szCs w:val="32"/>
        </w:rPr>
        <w:t>设立1名新闻发言人，由</w:t>
      </w:r>
      <w:r>
        <w:rPr>
          <w:rFonts w:hint="eastAsia" w:eastAsia="方正仿宋_GBK"/>
          <w:sz w:val="32"/>
          <w:szCs w:val="32"/>
        </w:rPr>
        <w:t>主要</w:t>
      </w:r>
      <w:r>
        <w:rPr>
          <w:rFonts w:eastAsia="方正仿宋_GBK"/>
          <w:sz w:val="32"/>
          <w:szCs w:val="32"/>
        </w:rPr>
        <w:t>负责人</w:t>
      </w:r>
      <w:r>
        <w:rPr>
          <w:rFonts w:hint="eastAsia" w:eastAsia="方正仿宋_GBK"/>
          <w:sz w:val="32"/>
          <w:szCs w:val="32"/>
        </w:rPr>
        <w:t>或分管负责人</w:t>
      </w:r>
      <w:r>
        <w:rPr>
          <w:rFonts w:eastAsia="方正仿宋_GBK"/>
          <w:sz w:val="32"/>
          <w:szCs w:val="32"/>
        </w:rPr>
        <w:t>担任，报县政府新闻办备案。原则上，</w:t>
      </w:r>
      <w:r>
        <w:rPr>
          <w:rFonts w:hint="eastAsia" w:eastAsia="方正仿宋_GBK"/>
          <w:sz w:val="32"/>
          <w:szCs w:val="32"/>
        </w:rPr>
        <w:t>乡镇（街道）政府（办事处）</w:t>
      </w:r>
      <w:r>
        <w:rPr>
          <w:rFonts w:eastAsia="方正仿宋_GBK"/>
          <w:sz w:val="32"/>
          <w:szCs w:val="32"/>
        </w:rPr>
        <w:t>、县级部门</w:t>
      </w:r>
      <w:r>
        <w:rPr>
          <w:rFonts w:hint="eastAsia" w:eastAsia="方正仿宋_GBK"/>
          <w:sz w:val="32"/>
          <w:szCs w:val="32"/>
        </w:rPr>
        <w:t>负责</w:t>
      </w:r>
      <w:r>
        <w:rPr>
          <w:rFonts w:eastAsia="方正仿宋_GBK"/>
          <w:sz w:val="32"/>
          <w:szCs w:val="32"/>
        </w:rPr>
        <w:t>新闻发布工作职能</w:t>
      </w:r>
      <w:r>
        <w:rPr>
          <w:rFonts w:hint="eastAsia" w:eastAsia="方正仿宋_GBK"/>
          <w:sz w:val="32"/>
          <w:szCs w:val="32"/>
        </w:rPr>
        <w:t>的科</w:t>
      </w:r>
      <w:r>
        <w:rPr>
          <w:rFonts w:eastAsia="方正仿宋_GBK"/>
          <w:sz w:val="32"/>
          <w:szCs w:val="32"/>
        </w:rPr>
        <w:t>室负责人履行新闻发言人助理职责。</w:t>
      </w:r>
    </w:p>
    <w:p>
      <w:pPr>
        <w:spacing w:line="540" w:lineRule="exact"/>
        <w:ind w:firstLine="640" w:firstLineChars="200"/>
        <w:rPr>
          <w:rFonts w:eastAsia="方正仿宋_GBK"/>
          <w:sz w:val="32"/>
          <w:szCs w:val="32"/>
        </w:rPr>
      </w:pPr>
      <w:r>
        <w:rPr>
          <w:rFonts w:eastAsia="方正仿宋_GBK"/>
          <w:sz w:val="32"/>
          <w:szCs w:val="32"/>
        </w:rPr>
        <w:t>（四）新闻发言人工作团队实行专兼结合，新闻发布工作机构设专职人员。县政府新闻办每年公开新闻发言人名单。</w:t>
      </w:r>
    </w:p>
    <w:p>
      <w:pPr>
        <w:spacing w:line="540" w:lineRule="exact"/>
        <w:ind w:firstLine="640" w:firstLineChars="200"/>
        <w:rPr>
          <w:rFonts w:eastAsia="方正仿宋_GBK"/>
          <w:sz w:val="32"/>
          <w:szCs w:val="32"/>
        </w:rPr>
      </w:pPr>
      <w:r>
        <w:rPr>
          <w:rFonts w:ascii="方正楷体_GBK" w:eastAsia="方正楷体_GBK"/>
          <w:bCs/>
          <w:sz w:val="32"/>
          <w:szCs w:val="32"/>
        </w:rPr>
        <w:t>第九条</w:t>
      </w:r>
      <w:r>
        <w:rPr>
          <w:rFonts w:hint="eastAsia" w:eastAsia="方正仿宋_GBK"/>
          <w:sz w:val="32"/>
          <w:szCs w:val="32"/>
        </w:rPr>
        <w:t xml:space="preserve">  </w:t>
      </w:r>
      <w:r>
        <w:rPr>
          <w:rFonts w:eastAsia="方正仿宋_GBK"/>
          <w:sz w:val="32"/>
          <w:szCs w:val="32"/>
        </w:rPr>
        <w:t>新闻发言人是党和政府与人民群众联系、沟通的纽带和桥梁，在授权范围内开展新闻发布，履行以下工作职责：</w:t>
      </w:r>
    </w:p>
    <w:p>
      <w:pPr>
        <w:spacing w:line="540" w:lineRule="exact"/>
        <w:ind w:firstLine="640" w:firstLineChars="200"/>
        <w:rPr>
          <w:rFonts w:eastAsia="方正仿宋_GBK"/>
          <w:sz w:val="32"/>
          <w:szCs w:val="32"/>
        </w:rPr>
      </w:pPr>
      <w:r>
        <w:rPr>
          <w:rFonts w:eastAsia="方正仿宋_GBK"/>
          <w:sz w:val="32"/>
          <w:szCs w:val="32"/>
        </w:rPr>
        <w:t>（一）总体组织策划新闻发布工作，开展调查研究；</w:t>
      </w:r>
    </w:p>
    <w:p>
      <w:pPr>
        <w:spacing w:line="540" w:lineRule="exact"/>
        <w:ind w:firstLine="640" w:firstLineChars="200"/>
        <w:rPr>
          <w:rFonts w:eastAsia="方正仿宋_GBK"/>
          <w:sz w:val="32"/>
          <w:szCs w:val="32"/>
        </w:rPr>
      </w:pPr>
      <w:r>
        <w:rPr>
          <w:rFonts w:eastAsia="方正仿宋_GBK"/>
          <w:sz w:val="32"/>
          <w:szCs w:val="32"/>
        </w:rPr>
        <w:t>（二）了解舆论关注热点并及时报告主要负责人，协同组织舆情研判，提出发布选题建议；</w:t>
      </w:r>
    </w:p>
    <w:p>
      <w:pPr>
        <w:spacing w:line="540" w:lineRule="exact"/>
        <w:ind w:firstLine="640" w:firstLineChars="200"/>
        <w:rPr>
          <w:rFonts w:eastAsia="方正仿宋_GBK"/>
          <w:sz w:val="32"/>
          <w:szCs w:val="32"/>
        </w:rPr>
      </w:pPr>
      <w:r>
        <w:rPr>
          <w:rFonts w:eastAsia="方正仿宋_GBK"/>
          <w:sz w:val="32"/>
          <w:szCs w:val="32"/>
        </w:rPr>
        <w:t>（三）指导拟定发布口径，审核新闻发布内容；</w:t>
      </w:r>
    </w:p>
    <w:p>
      <w:pPr>
        <w:spacing w:line="540" w:lineRule="exact"/>
        <w:ind w:firstLine="640" w:firstLineChars="200"/>
        <w:rPr>
          <w:rFonts w:eastAsia="方正仿宋_GBK"/>
          <w:sz w:val="32"/>
          <w:szCs w:val="32"/>
        </w:rPr>
      </w:pPr>
      <w:r>
        <w:rPr>
          <w:rFonts w:eastAsia="方正仿宋_GBK"/>
          <w:sz w:val="32"/>
          <w:szCs w:val="32"/>
        </w:rPr>
        <w:t>（四）组织实施新闻发布活动；</w:t>
      </w:r>
    </w:p>
    <w:p>
      <w:pPr>
        <w:spacing w:line="540" w:lineRule="exact"/>
        <w:ind w:firstLine="640" w:firstLineChars="200"/>
        <w:rPr>
          <w:rFonts w:eastAsia="方正仿宋_GBK"/>
          <w:sz w:val="32"/>
          <w:szCs w:val="32"/>
        </w:rPr>
      </w:pPr>
      <w:r>
        <w:rPr>
          <w:rFonts w:eastAsia="方正仿宋_GBK"/>
          <w:sz w:val="32"/>
          <w:szCs w:val="32"/>
        </w:rPr>
        <w:t>（五）开展新闻发布活动效果评估，提高发布和传播质量；</w:t>
      </w:r>
    </w:p>
    <w:p>
      <w:pPr>
        <w:spacing w:line="540" w:lineRule="exact"/>
        <w:ind w:firstLine="640" w:firstLineChars="200"/>
        <w:rPr>
          <w:rFonts w:eastAsia="方正仿宋_GBK"/>
          <w:sz w:val="32"/>
          <w:szCs w:val="32"/>
        </w:rPr>
      </w:pPr>
      <w:r>
        <w:rPr>
          <w:rFonts w:eastAsia="方正仿宋_GBK"/>
          <w:sz w:val="32"/>
          <w:szCs w:val="32"/>
        </w:rPr>
        <w:t>（六）加强与新闻媒体的日常联系、沟通；</w:t>
      </w:r>
    </w:p>
    <w:p>
      <w:pPr>
        <w:spacing w:line="540" w:lineRule="exact"/>
        <w:ind w:firstLine="640" w:firstLineChars="200"/>
        <w:rPr>
          <w:rFonts w:eastAsia="方正仿宋_GBK"/>
          <w:sz w:val="32"/>
          <w:szCs w:val="32"/>
        </w:rPr>
      </w:pPr>
      <w:r>
        <w:rPr>
          <w:rFonts w:eastAsia="方正仿宋_GBK"/>
          <w:sz w:val="32"/>
          <w:szCs w:val="32"/>
        </w:rPr>
        <w:t>（七）指导协调新闻发布工作平台建设；</w:t>
      </w:r>
    </w:p>
    <w:p>
      <w:pPr>
        <w:spacing w:line="540" w:lineRule="exact"/>
        <w:ind w:firstLine="640" w:firstLineChars="200"/>
        <w:rPr>
          <w:rFonts w:eastAsia="方正仿宋_GBK"/>
          <w:sz w:val="32"/>
          <w:szCs w:val="32"/>
        </w:rPr>
      </w:pPr>
      <w:r>
        <w:rPr>
          <w:rFonts w:eastAsia="方正仿宋_GBK"/>
          <w:sz w:val="32"/>
          <w:szCs w:val="32"/>
        </w:rPr>
        <w:t>（八）每年向主要负责人提交新闻发布工作报告和计划；</w:t>
      </w:r>
    </w:p>
    <w:p>
      <w:pPr>
        <w:spacing w:line="540" w:lineRule="exact"/>
        <w:ind w:firstLine="640" w:firstLineChars="200"/>
        <w:rPr>
          <w:rFonts w:eastAsia="方正仿宋_GBK"/>
          <w:sz w:val="32"/>
          <w:szCs w:val="32"/>
        </w:rPr>
      </w:pPr>
      <w:r>
        <w:rPr>
          <w:rFonts w:eastAsia="方正仿宋_GBK"/>
          <w:sz w:val="32"/>
          <w:szCs w:val="32"/>
        </w:rPr>
        <w:t>（九）负责开展与新闻发布活动有关的其他工作。</w:t>
      </w:r>
    </w:p>
    <w:p>
      <w:pPr>
        <w:spacing w:line="540" w:lineRule="exact"/>
        <w:ind w:firstLine="640" w:firstLineChars="200"/>
        <w:rPr>
          <w:rFonts w:eastAsia="方正仿宋_GBK"/>
          <w:sz w:val="32"/>
          <w:szCs w:val="32"/>
        </w:rPr>
      </w:pPr>
      <w:r>
        <w:rPr>
          <w:rFonts w:ascii="方正楷体_GBK" w:eastAsia="方正楷体_GBK"/>
          <w:bCs/>
          <w:sz w:val="32"/>
          <w:szCs w:val="32"/>
        </w:rPr>
        <w:t>第十条</w:t>
      </w:r>
      <w:r>
        <w:rPr>
          <w:rFonts w:hint="eastAsia" w:eastAsia="方正仿宋_GBK"/>
          <w:sz w:val="32"/>
          <w:szCs w:val="32"/>
        </w:rPr>
        <w:t xml:space="preserve">  </w:t>
      </w:r>
      <w:r>
        <w:rPr>
          <w:rFonts w:eastAsia="方正仿宋_GBK"/>
          <w:sz w:val="32"/>
          <w:szCs w:val="32"/>
        </w:rPr>
        <w:t>行政机关应当为新闻发言人工作创造条件。</w:t>
      </w:r>
    </w:p>
    <w:p>
      <w:pPr>
        <w:spacing w:line="540" w:lineRule="exact"/>
        <w:ind w:firstLine="640" w:firstLineChars="200"/>
        <w:rPr>
          <w:rFonts w:eastAsia="方正仿宋_GBK"/>
          <w:sz w:val="32"/>
          <w:szCs w:val="32"/>
        </w:rPr>
      </w:pPr>
      <w:r>
        <w:rPr>
          <w:rFonts w:eastAsia="方正仿宋_GBK"/>
          <w:sz w:val="32"/>
          <w:szCs w:val="32"/>
        </w:rPr>
        <w:t>（一）行政机关主要负责人是新闻发布第一责任人、</w:t>
      </w:r>
      <w:r>
        <w:rPr>
          <w:rFonts w:hint="eastAsia" w:eastAsia="方正仿宋_GBK"/>
          <w:sz w:val="32"/>
          <w:szCs w:val="32"/>
        </w:rPr>
        <w:t>“</w:t>
      </w:r>
      <w:r>
        <w:rPr>
          <w:rFonts w:eastAsia="方正仿宋_GBK"/>
          <w:sz w:val="32"/>
          <w:szCs w:val="32"/>
        </w:rPr>
        <w:t>第一新闻发言人</w:t>
      </w:r>
      <w:r>
        <w:rPr>
          <w:rFonts w:hint="eastAsia" w:eastAsia="方正仿宋_GBK"/>
          <w:sz w:val="32"/>
          <w:szCs w:val="32"/>
        </w:rPr>
        <w:t>”</w:t>
      </w:r>
      <w:r>
        <w:rPr>
          <w:rFonts w:eastAsia="方正仿宋_GBK"/>
          <w:sz w:val="32"/>
          <w:szCs w:val="32"/>
        </w:rPr>
        <w:t>，直接领导新闻发言人工作，应当对新闻发言人给予爱护、帮助和支持，为新闻发言人工作创造宽松环境，鼓励新闻发言人主动发布信息。遇有重大突发事件、重要社会关切等，主要负责人要带头接受媒体采访。</w:t>
      </w:r>
    </w:p>
    <w:p>
      <w:pPr>
        <w:spacing w:line="540" w:lineRule="exact"/>
        <w:ind w:firstLine="640" w:firstLineChars="200"/>
        <w:rPr>
          <w:rFonts w:eastAsia="方正仿宋_GBK"/>
          <w:sz w:val="32"/>
          <w:szCs w:val="32"/>
        </w:rPr>
      </w:pPr>
      <w:r>
        <w:rPr>
          <w:rFonts w:eastAsia="方正仿宋_GBK"/>
          <w:sz w:val="32"/>
          <w:szCs w:val="32"/>
        </w:rPr>
        <w:t>（二）新闻发言人应当参加重要会议，阅读重要文件。政府新闻办主任列席本级</w:t>
      </w:r>
      <w:r>
        <w:rPr>
          <w:rFonts w:hint="eastAsia" w:eastAsia="方正仿宋_GBK"/>
          <w:sz w:val="32"/>
          <w:szCs w:val="32"/>
          <w:lang w:eastAsia="zh-CN"/>
        </w:rPr>
        <w:t>政府常务会议</w:t>
      </w:r>
      <w:r>
        <w:rPr>
          <w:rFonts w:eastAsia="方正仿宋_GBK"/>
          <w:sz w:val="32"/>
          <w:szCs w:val="32"/>
        </w:rPr>
        <w:t>，县级部门新闻发言人助理列席本单位重要会议。</w:t>
      </w:r>
    </w:p>
    <w:p>
      <w:pPr>
        <w:spacing w:line="540" w:lineRule="exact"/>
        <w:ind w:firstLine="640" w:firstLineChars="200"/>
        <w:rPr>
          <w:rFonts w:eastAsia="方正仿宋_GBK"/>
          <w:sz w:val="32"/>
          <w:szCs w:val="32"/>
        </w:rPr>
      </w:pPr>
      <w:r>
        <w:rPr>
          <w:rFonts w:eastAsia="方正仿宋_GBK"/>
          <w:sz w:val="32"/>
          <w:szCs w:val="32"/>
        </w:rPr>
        <w:t>（三）突发公共事件发生后，确保新闻发言人或需要直接发布事件相关新闻的人员，参与事件处置，能及时到达现场，掌握相关信息，有效开展工作。</w:t>
      </w:r>
      <w:bookmarkStart w:id="0" w:name="_GoBack"/>
      <w:bookmarkEnd w:id="0"/>
    </w:p>
    <w:p>
      <w:pPr>
        <w:spacing w:line="540" w:lineRule="exact"/>
        <w:ind w:firstLine="640" w:firstLineChars="200"/>
        <w:rPr>
          <w:rFonts w:eastAsia="方正仿宋_GBK"/>
          <w:sz w:val="32"/>
          <w:szCs w:val="32"/>
        </w:rPr>
      </w:pPr>
      <w:r>
        <w:rPr>
          <w:rFonts w:ascii="方正楷体_GBK" w:eastAsia="方正楷体_GBK"/>
          <w:bCs/>
          <w:sz w:val="32"/>
          <w:szCs w:val="32"/>
        </w:rPr>
        <w:t>第十一条</w:t>
      </w:r>
      <w:r>
        <w:rPr>
          <w:rFonts w:hint="eastAsia" w:eastAsia="方正仿宋_GBK"/>
          <w:bCs/>
          <w:sz w:val="32"/>
          <w:szCs w:val="32"/>
        </w:rPr>
        <w:t xml:space="preserve">  </w:t>
      </w:r>
      <w:r>
        <w:rPr>
          <w:rFonts w:eastAsia="方正仿宋_GBK"/>
          <w:sz w:val="32"/>
          <w:szCs w:val="32"/>
        </w:rPr>
        <w:t>加强</w:t>
      </w:r>
      <w:r>
        <w:rPr>
          <w:rFonts w:hint="eastAsia" w:eastAsia="方正仿宋_GBK"/>
          <w:sz w:val="32"/>
          <w:szCs w:val="32"/>
        </w:rPr>
        <w:t>忠县</w:t>
      </w:r>
      <w:r>
        <w:rPr>
          <w:rFonts w:eastAsia="方正仿宋_GBK"/>
          <w:sz w:val="32"/>
          <w:szCs w:val="32"/>
        </w:rPr>
        <w:t>人民政府门户网站、</w:t>
      </w:r>
      <w:r>
        <w:rPr>
          <w:rFonts w:hint="eastAsia" w:eastAsia="方正仿宋_GBK"/>
          <w:sz w:val="32"/>
          <w:szCs w:val="32"/>
        </w:rPr>
        <w:t>“忠县</w:t>
      </w:r>
      <w:r>
        <w:rPr>
          <w:rFonts w:eastAsia="方正仿宋_GBK"/>
          <w:sz w:val="32"/>
          <w:szCs w:val="32"/>
        </w:rPr>
        <w:t>发布</w:t>
      </w:r>
      <w:r>
        <w:rPr>
          <w:rFonts w:hint="eastAsia" w:eastAsia="方正仿宋_GBK"/>
          <w:sz w:val="32"/>
          <w:szCs w:val="32"/>
        </w:rPr>
        <w:t>”</w:t>
      </w:r>
      <w:r>
        <w:rPr>
          <w:rFonts w:eastAsia="方正仿宋_GBK"/>
          <w:sz w:val="32"/>
          <w:szCs w:val="32"/>
        </w:rPr>
        <w:t>公众号等新闻发布工作平台建设，运用</w:t>
      </w:r>
      <w:r>
        <w:rPr>
          <w:rFonts w:hint="eastAsia" w:eastAsia="方正仿宋_GBK"/>
          <w:sz w:val="32"/>
          <w:szCs w:val="32"/>
        </w:rPr>
        <w:t>“</w:t>
      </w:r>
      <w:r>
        <w:rPr>
          <w:rFonts w:eastAsia="方正仿宋_GBK"/>
          <w:sz w:val="32"/>
          <w:szCs w:val="32"/>
        </w:rPr>
        <w:t>互联网+政务服务</w:t>
      </w:r>
      <w:r>
        <w:rPr>
          <w:rFonts w:hint="eastAsia" w:eastAsia="方正仿宋_GBK"/>
          <w:sz w:val="32"/>
          <w:szCs w:val="32"/>
        </w:rPr>
        <w:t>”</w:t>
      </w:r>
      <w:r>
        <w:rPr>
          <w:rFonts w:eastAsia="方正仿宋_GBK"/>
          <w:sz w:val="32"/>
          <w:szCs w:val="32"/>
        </w:rPr>
        <w:t>提高新闻发布工作的针对性、实效性，增进公众对新闻发言人工作的了解和平台粘性。</w:t>
      </w:r>
    </w:p>
    <w:p>
      <w:pPr>
        <w:spacing w:line="540" w:lineRule="exact"/>
        <w:ind w:firstLine="640" w:firstLineChars="200"/>
        <w:rPr>
          <w:rFonts w:eastAsia="方正仿宋_GBK"/>
          <w:sz w:val="32"/>
          <w:szCs w:val="32"/>
        </w:rPr>
      </w:pPr>
      <w:r>
        <w:rPr>
          <w:rFonts w:ascii="方正楷体_GBK" w:eastAsia="方正楷体_GBK"/>
          <w:bCs/>
          <w:sz w:val="32"/>
          <w:szCs w:val="32"/>
        </w:rPr>
        <w:t>第十二条</w:t>
      </w:r>
      <w:r>
        <w:rPr>
          <w:rFonts w:hint="eastAsia" w:eastAsia="方正仿宋_GBK"/>
          <w:sz w:val="32"/>
          <w:szCs w:val="32"/>
        </w:rPr>
        <w:t xml:space="preserve">  </w:t>
      </w:r>
      <w:r>
        <w:rPr>
          <w:rFonts w:eastAsia="方正仿宋_GBK"/>
          <w:sz w:val="32"/>
          <w:szCs w:val="32"/>
        </w:rPr>
        <w:t>加强新闻发言人能力建设，政府新闻办应当组织新闻发言人、新闻发言人助理专业培训，行政学院（校）应当将领导干部媒介素养培训纳入日常教学。</w:t>
      </w:r>
    </w:p>
    <w:p>
      <w:pPr>
        <w:spacing w:line="540" w:lineRule="exact"/>
        <w:ind w:firstLine="640" w:firstLineChars="200"/>
        <w:rPr>
          <w:rFonts w:eastAsia="方正仿宋_GBK"/>
          <w:sz w:val="32"/>
          <w:szCs w:val="32"/>
        </w:rPr>
      </w:pPr>
    </w:p>
    <w:p>
      <w:pPr>
        <w:spacing w:line="54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新闻发布工作机制</w:t>
      </w:r>
    </w:p>
    <w:p>
      <w:pPr>
        <w:spacing w:line="540" w:lineRule="exact"/>
        <w:rPr>
          <w:rFonts w:eastAsia="方正仿宋_GBK"/>
          <w:sz w:val="32"/>
          <w:szCs w:val="32"/>
        </w:rPr>
      </w:pPr>
    </w:p>
    <w:p>
      <w:pPr>
        <w:spacing w:line="540" w:lineRule="exact"/>
        <w:ind w:firstLine="640" w:firstLineChars="200"/>
        <w:rPr>
          <w:rFonts w:eastAsia="方正仿宋_GBK"/>
          <w:sz w:val="32"/>
          <w:szCs w:val="32"/>
        </w:rPr>
      </w:pPr>
      <w:r>
        <w:rPr>
          <w:rFonts w:ascii="方正楷体_GBK" w:eastAsia="方正楷体_GBK"/>
          <w:bCs/>
          <w:sz w:val="32"/>
          <w:szCs w:val="32"/>
        </w:rPr>
        <w:t>第十三条</w:t>
      </w:r>
      <w:r>
        <w:rPr>
          <w:rFonts w:hint="eastAsia" w:eastAsia="方正仿宋_GBK"/>
          <w:sz w:val="32"/>
          <w:szCs w:val="32"/>
        </w:rPr>
        <w:t xml:space="preserve">  </w:t>
      </w:r>
      <w:r>
        <w:rPr>
          <w:rFonts w:eastAsia="方正仿宋_GBK"/>
          <w:sz w:val="32"/>
          <w:szCs w:val="32"/>
        </w:rPr>
        <w:t>在</w:t>
      </w:r>
      <w:r>
        <w:rPr>
          <w:rFonts w:hint="eastAsia" w:eastAsia="方正仿宋_GBK"/>
          <w:sz w:val="32"/>
          <w:szCs w:val="32"/>
        </w:rPr>
        <w:t>县</w:t>
      </w:r>
      <w:r>
        <w:rPr>
          <w:rFonts w:eastAsia="方正仿宋_GBK"/>
          <w:sz w:val="32"/>
          <w:szCs w:val="32"/>
        </w:rPr>
        <w:t>委、县政府领导下，建立健全</w:t>
      </w:r>
      <w:r>
        <w:rPr>
          <w:rFonts w:hint="eastAsia" w:eastAsia="方正仿宋_GBK"/>
          <w:sz w:val="32"/>
          <w:szCs w:val="32"/>
        </w:rPr>
        <w:t>县乡镇（街道）</w:t>
      </w:r>
      <w:r>
        <w:rPr>
          <w:rFonts w:eastAsia="方正仿宋_GBK"/>
          <w:sz w:val="32"/>
          <w:szCs w:val="32"/>
        </w:rPr>
        <w:t>政府</w:t>
      </w:r>
      <w:r>
        <w:rPr>
          <w:rFonts w:hint="eastAsia" w:eastAsia="方正仿宋_GBK"/>
          <w:sz w:val="32"/>
          <w:szCs w:val="32"/>
        </w:rPr>
        <w:t>（办事处）</w:t>
      </w:r>
      <w:r>
        <w:rPr>
          <w:rFonts w:eastAsia="方正仿宋_GBK"/>
          <w:sz w:val="32"/>
          <w:szCs w:val="32"/>
        </w:rPr>
        <w:t>、</w:t>
      </w:r>
      <w:r>
        <w:rPr>
          <w:rFonts w:hint="eastAsia" w:eastAsia="方正仿宋_GBK"/>
          <w:sz w:val="32"/>
          <w:szCs w:val="32"/>
        </w:rPr>
        <w:t>县</w:t>
      </w:r>
      <w:r>
        <w:rPr>
          <w:rFonts w:eastAsia="方正仿宋_GBK"/>
          <w:sz w:val="32"/>
          <w:szCs w:val="32"/>
        </w:rPr>
        <w:t>级部门按属地属事原则分工负责，</w:t>
      </w:r>
      <w:r>
        <w:rPr>
          <w:rFonts w:hint="eastAsia" w:eastAsia="方正仿宋_GBK"/>
          <w:sz w:val="32"/>
          <w:szCs w:val="32"/>
        </w:rPr>
        <w:t>县</w:t>
      </w:r>
      <w:r>
        <w:rPr>
          <w:rFonts w:eastAsia="方正仿宋_GBK"/>
          <w:sz w:val="32"/>
          <w:szCs w:val="32"/>
        </w:rPr>
        <w:t>政府新闻办主管统筹的行政机关新闻发布工作机制。</w:t>
      </w:r>
    </w:p>
    <w:p>
      <w:pPr>
        <w:spacing w:line="540" w:lineRule="exact"/>
        <w:ind w:firstLine="640" w:firstLineChars="200"/>
        <w:rPr>
          <w:rFonts w:eastAsia="方正仿宋_GBK"/>
          <w:sz w:val="32"/>
          <w:szCs w:val="32"/>
        </w:rPr>
      </w:pPr>
      <w:r>
        <w:rPr>
          <w:rFonts w:eastAsia="方正仿宋_GBK"/>
          <w:sz w:val="32"/>
          <w:szCs w:val="32"/>
        </w:rPr>
        <w:t>（一）归口联动机制。坚持</w:t>
      </w:r>
      <w:r>
        <w:rPr>
          <w:rFonts w:hint="eastAsia" w:eastAsia="方正仿宋_GBK"/>
          <w:sz w:val="32"/>
          <w:szCs w:val="32"/>
        </w:rPr>
        <w:t>“</w:t>
      </w:r>
      <w:r>
        <w:rPr>
          <w:rFonts w:eastAsia="方正仿宋_GBK"/>
          <w:sz w:val="32"/>
          <w:szCs w:val="32"/>
        </w:rPr>
        <w:t>谁主管、谁发布、谁负责</w:t>
      </w:r>
      <w:r>
        <w:rPr>
          <w:rFonts w:hint="eastAsia" w:eastAsia="方正仿宋_GBK"/>
          <w:sz w:val="32"/>
          <w:szCs w:val="32"/>
        </w:rPr>
        <w:t>”</w:t>
      </w:r>
      <w:r>
        <w:rPr>
          <w:rFonts w:eastAsia="方正仿宋_GBK"/>
          <w:sz w:val="32"/>
          <w:szCs w:val="32"/>
        </w:rPr>
        <w:t>原则，严格管理新闻发布活动。以县政府、县政府新闻办名义举行的新闻发布活动由县政府新闻办统一管理。根据社会对重要事项、重要气象等信息的关注动向，以及政务舆情回应需要，县政府新闻办牵头启动新闻发布社会热点选题联动机制。</w:t>
      </w:r>
    </w:p>
    <w:p>
      <w:pPr>
        <w:spacing w:line="540" w:lineRule="exact"/>
        <w:ind w:firstLine="640" w:firstLineChars="200"/>
        <w:rPr>
          <w:rFonts w:eastAsia="方正仿宋_GBK"/>
          <w:sz w:val="32"/>
          <w:szCs w:val="32"/>
        </w:rPr>
      </w:pPr>
      <w:r>
        <w:rPr>
          <w:rFonts w:eastAsia="方正仿宋_GBK"/>
          <w:sz w:val="32"/>
          <w:szCs w:val="32"/>
        </w:rPr>
        <w:t>（二）舆情研判机制。行政机关安排专门力量搜集涉及本地本部门舆情，密切关注重大政策出台和敏感事件节点的舆论动向，建立重大舆情专家会商机制。遇到重大事件、重要舆情，涉事责任部门第一时间向上级报告，并通报新闻舆论、新闻发布工作主管部门。</w:t>
      </w:r>
    </w:p>
    <w:p>
      <w:pPr>
        <w:spacing w:line="540" w:lineRule="exact"/>
        <w:ind w:firstLine="640" w:firstLineChars="200"/>
        <w:rPr>
          <w:rFonts w:eastAsia="方正仿宋_GBK"/>
          <w:sz w:val="32"/>
          <w:szCs w:val="32"/>
        </w:rPr>
      </w:pPr>
      <w:r>
        <w:rPr>
          <w:rFonts w:eastAsia="方正仿宋_GBK"/>
          <w:sz w:val="32"/>
          <w:szCs w:val="32"/>
        </w:rPr>
        <w:t>（三）主动发布机制。</w:t>
      </w:r>
      <w:r>
        <w:rPr>
          <w:rFonts w:hint="eastAsia" w:eastAsia="方正仿宋_GBK"/>
          <w:sz w:val="32"/>
          <w:szCs w:val="32"/>
        </w:rPr>
        <w:t>县长</w:t>
      </w:r>
      <w:r>
        <w:rPr>
          <w:rFonts w:eastAsia="方正仿宋_GBK"/>
          <w:sz w:val="32"/>
          <w:szCs w:val="32"/>
        </w:rPr>
        <w:t>每年至少参加</w:t>
      </w:r>
      <w:r>
        <w:rPr>
          <w:rFonts w:hint="eastAsia" w:eastAsia="方正仿宋_GBK"/>
          <w:sz w:val="32"/>
          <w:szCs w:val="32"/>
        </w:rPr>
        <w:t>1</w:t>
      </w:r>
      <w:r>
        <w:rPr>
          <w:rFonts w:eastAsia="方正仿宋_GBK"/>
          <w:sz w:val="32"/>
          <w:szCs w:val="32"/>
        </w:rPr>
        <w:t>次</w:t>
      </w:r>
      <w:r>
        <w:rPr>
          <w:rFonts w:hint="eastAsia" w:eastAsia="方正仿宋_GBK"/>
          <w:sz w:val="32"/>
          <w:szCs w:val="32"/>
        </w:rPr>
        <w:t>市</w:t>
      </w:r>
      <w:r>
        <w:rPr>
          <w:rFonts w:eastAsia="方正仿宋_GBK"/>
          <w:sz w:val="32"/>
          <w:szCs w:val="32"/>
        </w:rPr>
        <w:t>政府新闻办组织的新闻发布</w:t>
      </w:r>
      <w:r>
        <w:rPr>
          <w:rFonts w:hint="eastAsia" w:eastAsia="方正仿宋_GBK"/>
          <w:sz w:val="32"/>
          <w:szCs w:val="32"/>
        </w:rPr>
        <w:t>会、至少参加1次“发言人来了”发布活动并回答提问</w:t>
      </w:r>
      <w:r>
        <w:rPr>
          <w:rFonts w:eastAsia="方正仿宋_GBK"/>
          <w:sz w:val="32"/>
          <w:szCs w:val="32"/>
        </w:rPr>
        <w:t>、至少1次通过其他形式回应社会关切；</w:t>
      </w:r>
      <w:r>
        <w:rPr>
          <w:rFonts w:hint="eastAsia" w:eastAsia="方正仿宋_GBK"/>
          <w:sz w:val="32"/>
          <w:szCs w:val="32"/>
        </w:rPr>
        <w:t>乡镇（街道）政府（办事处）、与经济和民生关系密切以及社会关注事项较多的相关县级部门，根据实际情况举办新闻发布会；副县长（包括新闻发言人）每年至少5人次参加新闻发布活动</w:t>
      </w:r>
      <w:r>
        <w:rPr>
          <w:rFonts w:eastAsia="方正仿宋_GBK"/>
          <w:sz w:val="32"/>
          <w:szCs w:val="32"/>
        </w:rPr>
        <w:t>，其中</w:t>
      </w:r>
      <w:r>
        <w:rPr>
          <w:rFonts w:hint="eastAsia" w:eastAsia="方正仿宋_GBK"/>
          <w:sz w:val="32"/>
          <w:szCs w:val="32"/>
        </w:rPr>
        <w:t>县政府新闻发言人</w:t>
      </w:r>
      <w:r>
        <w:rPr>
          <w:rFonts w:eastAsia="方正仿宋_GBK"/>
          <w:sz w:val="32"/>
          <w:szCs w:val="32"/>
        </w:rPr>
        <w:t>每年至少参加1次</w:t>
      </w:r>
      <w:r>
        <w:rPr>
          <w:rFonts w:hint="eastAsia" w:eastAsia="方正仿宋_GBK"/>
          <w:sz w:val="32"/>
          <w:szCs w:val="32"/>
        </w:rPr>
        <w:t>市</w:t>
      </w:r>
      <w:r>
        <w:rPr>
          <w:rFonts w:eastAsia="方正仿宋_GBK"/>
          <w:sz w:val="32"/>
          <w:szCs w:val="32"/>
        </w:rPr>
        <w:t>政府新闻办组织的新闻发布</w:t>
      </w:r>
      <w:r>
        <w:rPr>
          <w:rFonts w:hint="eastAsia" w:eastAsia="方正仿宋_GBK"/>
          <w:sz w:val="32"/>
          <w:szCs w:val="32"/>
        </w:rPr>
        <w:t>会和</w:t>
      </w:r>
      <w:r>
        <w:rPr>
          <w:rFonts w:eastAsia="方正仿宋_GBK"/>
          <w:sz w:val="32"/>
          <w:szCs w:val="32"/>
        </w:rPr>
        <w:t>1次</w:t>
      </w:r>
      <w:r>
        <w:rPr>
          <w:rFonts w:hint="eastAsia" w:eastAsia="方正仿宋_GBK"/>
          <w:sz w:val="32"/>
          <w:szCs w:val="32"/>
        </w:rPr>
        <w:t>“发言人来了”发布活动（实际情况根据市政府新闻办新闻发布考核动态调整）</w:t>
      </w:r>
      <w:r>
        <w:rPr>
          <w:rFonts w:eastAsia="方正仿宋_GBK"/>
          <w:sz w:val="32"/>
          <w:szCs w:val="32"/>
        </w:rPr>
        <w:t>。</w:t>
      </w:r>
      <w:r>
        <w:rPr>
          <w:rFonts w:hint="eastAsia" w:eastAsia="方正仿宋_GBK"/>
          <w:sz w:val="32"/>
          <w:szCs w:val="32"/>
        </w:rPr>
        <w:t>乡镇（街道）</w:t>
      </w:r>
      <w:r>
        <w:rPr>
          <w:rFonts w:eastAsia="方正仿宋_GBK"/>
          <w:sz w:val="32"/>
          <w:szCs w:val="32"/>
        </w:rPr>
        <w:t>政府</w:t>
      </w:r>
      <w:r>
        <w:rPr>
          <w:rFonts w:hint="eastAsia" w:eastAsia="方正仿宋_GBK"/>
          <w:sz w:val="32"/>
          <w:szCs w:val="32"/>
        </w:rPr>
        <w:t>（办事处）</w:t>
      </w:r>
      <w:r>
        <w:rPr>
          <w:rFonts w:eastAsia="方正仿宋_GBK"/>
          <w:sz w:val="32"/>
          <w:szCs w:val="32"/>
        </w:rPr>
        <w:t>、县级部门负责人应当积极参加相关新闻发布活动。县政府新闻办组织相关领域常态化新闻发布工作。</w:t>
      </w:r>
      <w:r>
        <w:rPr>
          <w:rFonts w:hint="eastAsia" w:eastAsia="方正仿宋_GBK"/>
          <w:sz w:val="32"/>
          <w:szCs w:val="32"/>
        </w:rPr>
        <w:t>（新闻发布活动包括新闻发布会和“发言人来了”发布活动。）</w:t>
      </w:r>
    </w:p>
    <w:p>
      <w:pPr>
        <w:spacing w:line="540" w:lineRule="exact"/>
        <w:ind w:firstLine="640" w:firstLineChars="200"/>
        <w:rPr>
          <w:rFonts w:eastAsia="方正仿宋_GBK"/>
          <w:sz w:val="32"/>
          <w:szCs w:val="32"/>
        </w:rPr>
      </w:pPr>
      <w:r>
        <w:rPr>
          <w:rFonts w:eastAsia="方正仿宋_GBK"/>
          <w:sz w:val="32"/>
          <w:szCs w:val="32"/>
        </w:rPr>
        <w:t>（四）应急发布机制。自然灾害、事故灾难、公共卫生事件和社会安全事件等突发公共事件的新闻发布按照《重庆市突发公共事件新闻发布应急预案》执行。坚持早讲事实、重讲态度、多讲措施、慎讲原因，特别重大和重大突发事件新闻发布由现场指挥部负责，事件发生后应当在5小时内发布权威信息，造成重大人员伤亡或较大社会影响的应当在24小时内召开新闻发布会。较大和一般性突发事件新闻发布由事发地行政机关负责。视情况滚动发布权威信息。有关地方和部门主要负责人要带头主动发声。</w:t>
      </w:r>
    </w:p>
    <w:p>
      <w:pPr>
        <w:spacing w:line="540" w:lineRule="exact"/>
        <w:ind w:firstLine="640" w:firstLineChars="200"/>
        <w:rPr>
          <w:rFonts w:eastAsia="方正仿宋_GBK"/>
          <w:sz w:val="32"/>
          <w:szCs w:val="32"/>
        </w:rPr>
      </w:pPr>
      <w:r>
        <w:rPr>
          <w:rFonts w:eastAsia="方正仿宋_GBK"/>
          <w:sz w:val="32"/>
          <w:szCs w:val="32"/>
        </w:rPr>
        <w:t>（五）专家解读机制。健全由政策制定参与者、涉及相关专业领域专家学者和新闻舆论工作专家学者等组成的政策解读专家队伍，培养和组织有权威性、影响力的专家参与信息发布和政策解读。</w:t>
      </w:r>
    </w:p>
    <w:p>
      <w:pPr>
        <w:spacing w:line="540" w:lineRule="exact"/>
        <w:ind w:firstLine="640" w:firstLineChars="200"/>
        <w:rPr>
          <w:rFonts w:eastAsia="方正仿宋_GBK"/>
          <w:sz w:val="32"/>
          <w:szCs w:val="32"/>
        </w:rPr>
      </w:pPr>
      <w:r>
        <w:rPr>
          <w:rFonts w:eastAsia="方正仿宋_GBK"/>
          <w:sz w:val="32"/>
          <w:szCs w:val="32"/>
        </w:rPr>
        <w:t>（六）媒体联络机制。新闻发布工作主管部门应当加强与新闻媒体的日常联系，受理境内外记者采访申请，为记者合法采访提供便利，指导协调发布单位为记者提供采访线索、背景资料、动态信息、安全提示等。</w:t>
      </w:r>
    </w:p>
    <w:p>
      <w:pPr>
        <w:spacing w:line="540" w:lineRule="exact"/>
        <w:ind w:firstLine="640" w:firstLineChars="200"/>
        <w:rPr>
          <w:rFonts w:eastAsia="方正仿宋_GBK"/>
          <w:sz w:val="32"/>
          <w:szCs w:val="32"/>
        </w:rPr>
      </w:pPr>
      <w:r>
        <w:rPr>
          <w:rFonts w:eastAsia="方正仿宋_GBK"/>
          <w:sz w:val="32"/>
          <w:szCs w:val="32"/>
        </w:rPr>
        <w:t>（七）风险管控机制。发布单位负责审核发布选题、内容、方式等，开展社会稳定风险评估。发布单位主要负责人、新闻发言人和实际主发布人对发布内容负责。参加新闻发布活动的新闻媒体、记者和承担活动直播等相关工作的机构应当具备相应资质。</w:t>
      </w:r>
    </w:p>
    <w:p>
      <w:pPr>
        <w:spacing w:line="540" w:lineRule="exact"/>
        <w:ind w:firstLine="640" w:firstLineChars="200"/>
        <w:rPr>
          <w:rFonts w:eastAsia="方正仿宋_GBK"/>
          <w:sz w:val="32"/>
          <w:szCs w:val="32"/>
        </w:rPr>
      </w:pPr>
      <w:r>
        <w:rPr>
          <w:rFonts w:eastAsia="方正仿宋_GBK"/>
          <w:sz w:val="32"/>
          <w:szCs w:val="32"/>
        </w:rPr>
        <w:t>（八）工作评估机制。县政府新闻办每年组织新闻发布工作评估，评估结果经县政府同意后进行通报。</w:t>
      </w:r>
    </w:p>
    <w:p>
      <w:pPr>
        <w:spacing w:line="540" w:lineRule="exact"/>
        <w:ind w:firstLine="640" w:firstLineChars="200"/>
        <w:rPr>
          <w:rFonts w:eastAsia="方正仿宋_GBK"/>
          <w:sz w:val="32"/>
          <w:szCs w:val="32"/>
        </w:rPr>
      </w:pPr>
    </w:p>
    <w:p>
      <w:pPr>
        <w:spacing w:line="54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新闻发布会</w:t>
      </w:r>
    </w:p>
    <w:p>
      <w:pPr>
        <w:spacing w:line="540" w:lineRule="exact"/>
        <w:ind w:firstLine="640" w:firstLineChars="200"/>
        <w:rPr>
          <w:rFonts w:eastAsia="方正仿宋_GBK"/>
          <w:sz w:val="32"/>
          <w:szCs w:val="32"/>
        </w:rPr>
      </w:pPr>
    </w:p>
    <w:p>
      <w:pPr>
        <w:spacing w:line="540" w:lineRule="exact"/>
        <w:ind w:firstLine="640" w:firstLineChars="200"/>
        <w:rPr>
          <w:rFonts w:eastAsia="方正仿宋_GBK"/>
          <w:sz w:val="32"/>
          <w:szCs w:val="32"/>
        </w:rPr>
      </w:pPr>
      <w:r>
        <w:rPr>
          <w:rFonts w:ascii="方正楷体_GBK" w:eastAsia="方正楷体_GBK"/>
          <w:bCs/>
          <w:sz w:val="32"/>
          <w:szCs w:val="32"/>
        </w:rPr>
        <w:t>第十四条</w:t>
      </w:r>
      <w:r>
        <w:rPr>
          <w:rFonts w:hint="eastAsia" w:eastAsia="方正仿宋_GBK"/>
          <w:sz w:val="32"/>
          <w:szCs w:val="32"/>
        </w:rPr>
        <w:t xml:space="preserve">  </w:t>
      </w:r>
      <w:r>
        <w:rPr>
          <w:rFonts w:eastAsia="方正仿宋_GBK"/>
          <w:sz w:val="32"/>
          <w:szCs w:val="32"/>
        </w:rPr>
        <w:t>对新闻发布会进行分类管理，建立标准化工作流程。与宏观经济和民生关系密切以及社会关注事项较多的</w:t>
      </w:r>
      <w:r>
        <w:rPr>
          <w:rFonts w:hint="eastAsia" w:eastAsia="方正仿宋_GBK"/>
          <w:sz w:val="32"/>
          <w:szCs w:val="32"/>
        </w:rPr>
        <w:t>县</w:t>
      </w:r>
      <w:r>
        <w:rPr>
          <w:rFonts w:eastAsia="方正仿宋_GBK"/>
          <w:sz w:val="32"/>
          <w:szCs w:val="32"/>
        </w:rPr>
        <w:t>级部门应当定期举行例行新闻发布会。政府新闻办会同相关单位加强专题新闻发布会选题管理。应急新闻发布按相关规定执行。</w:t>
      </w:r>
    </w:p>
    <w:p>
      <w:pPr>
        <w:spacing w:line="540" w:lineRule="exact"/>
        <w:ind w:firstLine="640" w:firstLineChars="200"/>
        <w:rPr>
          <w:rFonts w:eastAsia="方正仿宋_GBK"/>
          <w:sz w:val="32"/>
          <w:szCs w:val="32"/>
        </w:rPr>
      </w:pPr>
      <w:r>
        <w:rPr>
          <w:rFonts w:ascii="方正楷体_GBK" w:eastAsia="方正楷体_GBK"/>
          <w:bCs/>
          <w:sz w:val="32"/>
          <w:szCs w:val="32"/>
        </w:rPr>
        <w:t>第十五条</w:t>
      </w:r>
      <w:r>
        <w:rPr>
          <w:rFonts w:hint="eastAsia" w:eastAsia="方正仿宋_GBK"/>
          <w:sz w:val="32"/>
          <w:szCs w:val="32"/>
        </w:rPr>
        <w:t xml:space="preserve">  </w:t>
      </w:r>
      <w:r>
        <w:rPr>
          <w:rFonts w:eastAsia="方正仿宋_GBK"/>
          <w:sz w:val="32"/>
          <w:szCs w:val="32"/>
        </w:rPr>
        <w:t>以县政府、县政府新闻办名义举行新闻发布会的工作流程如下：</w:t>
      </w:r>
    </w:p>
    <w:p>
      <w:pPr>
        <w:spacing w:line="540" w:lineRule="exact"/>
        <w:ind w:firstLine="640" w:firstLineChars="200"/>
        <w:rPr>
          <w:rFonts w:eastAsia="方正仿宋_GBK"/>
          <w:sz w:val="32"/>
          <w:szCs w:val="32"/>
        </w:rPr>
      </w:pPr>
      <w:r>
        <w:rPr>
          <w:rFonts w:eastAsia="方正仿宋_GBK"/>
          <w:sz w:val="32"/>
          <w:szCs w:val="32"/>
        </w:rPr>
        <w:t>（一）选题申报。</w:t>
      </w:r>
      <w:r>
        <w:rPr>
          <w:rFonts w:hint="eastAsia" w:eastAsia="方正仿宋_GBK"/>
          <w:sz w:val="32"/>
          <w:szCs w:val="32"/>
        </w:rPr>
        <w:t>乡镇（街道）</w:t>
      </w:r>
      <w:r>
        <w:rPr>
          <w:rFonts w:eastAsia="方正仿宋_GBK"/>
          <w:sz w:val="32"/>
          <w:szCs w:val="32"/>
        </w:rPr>
        <w:t>政府</w:t>
      </w:r>
      <w:r>
        <w:rPr>
          <w:rFonts w:hint="eastAsia" w:eastAsia="方正仿宋_GBK"/>
          <w:sz w:val="32"/>
          <w:szCs w:val="32"/>
        </w:rPr>
        <w:t>（办事处）</w:t>
      </w:r>
      <w:r>
        <w:rPr>
          <w:rFonts w:eastAsia="方正仿宋_GBK"/>
          <w:sz w:val="32"/>
          <w:szCs w:val="32"/>
        </w:rPr>
        <w:t>、县级部门提出申报，应当至少提前10个工作日将经主要负责人审核同意的发布会申报表和工作方案、发布文稿等相关材料报县政府新闻办。</w:t>
      </w:r>
    </w:p>
    <w:p>
      <w:pPr>
        <w:spacing w:line="540" w:lineRule="exact"/>
        <w:ind w:firstLine="640" w:firstLineChars="200"/>
        <w:rPr>
          <w:rFonts w:eastAsia="方正仿宋_GBK"/>
          <w:sz w:val="32"/>
          <w:szCs w:val="32"/>
        </w:rPr>
      </w:pPr>
      <w:r>
        <w:rPr>
          <w:rFonts w:eastAsia="方正仿宋_GBK"/>
          <w:sz w:val="32"/>
          <w:szCs w:val="32"/>
        </w:rPr>
        <w:t>（二）文稿规范。县政府新闻办应当在10个工作日内完成对申报单位发布文稿的规范性把关。</w:t>
      </w:r>
    </w:p>
    <w:p>
      <w:pPr>
        <w:spacing w:line="540" w:lineRule="exact"/>
        <w:ind w:firstLine="640" w:firstLineChars="200"/>
        <w:rPr>
          <w:rFonts w:eastAsia="方正仿宋_GBK"/>
          <w:sz w:val="32"/>
          <w:szCs w:val="32"/>
        </w:rPr>
      </w:pPr>
      <w:r>
        <w:rPr>
          <w:rFonts w:eastAsia="方正仿宋_GBK"/>
          <w:sz w:val="32"/>
          <w:szCs w:val="32"/>
        </w:rPr>
        <w:t>（三）内容审定。</w:t>
      </w:r>
      <w:r>
        <w:rPr>
          <w:rFonts w:hint="eastAsia" w:eastAsia="方正仿宋_GBK"/>
          <w:sz w:val="32"/>
          <w:szCs w:val="32"/>
        </w:rPr>
        <w:t>乡镇（街道）政府（办事处）、</w:t>
      </w:r>
      <w:r>
        <w:rPr>
          <w:rFonts w:eastAsia="方正仿宋_GBK"/>
          <w:sz w:val="32"/>
          <w:szCs w:val="32"/>
        </w:rPr>
        <w:t>县级部门的发布内容由县政府</w:t>
      </w:r>
      <w:r>
        <w:rPr>
          <w:rFonts w:hint="eastAsia" w:eastAsia="方正仿宋_GBK"/>
          <w:sz w:val="32"/>
          <w:szCs w:val="32"/>
        </w:rPr>
        <w:t>新闻办</w:t>
      </w:r>
      <w:r>
        <w:rPr>
          <w:rFonts w:eastAsia="方正仿宋_GBK"/>
          <w:sz w:val="32"/>
          <w:szCs w:val="32"/>
        </w:rPr>
        <w:t>审定</w:t>
      </w:r>
      <w:r>
        <w:rPr>
          <w:rFonts w:hint="eastAsia" w:eastAsia="方正仿宋_GBK"/>
          <w:sz w:val="32"/>
          <w:szCs w:val="32"/>
        </w:rPr>
        <w:t>；发布重要内容、</w:t>
      </w:r>
      <w:r>
        <w:rPr>
          <w:rFonts w:eastAsia="方正仿宋_GBK"/>
          <w:sz w:val="32"/>
          <w:szCs w:val="32"/>
        </w:rPr>
        <w:t>涉及法律问题的，应将发布内容在报县政府领导审批前，送司法局审核。涉及重大敏感问题的，应由县政府新闻办提出审核意见，报县政府主要领导批准后组织实施。</w:t>
      </w:r>
    </w:p>
    <w:p>
      <w:pPr>
        <w:spacing w:line="540" w:lineRule="exact"/>
        <w:ind w:firstLine="640" w:firstLineChars="200"/>
        <w:rPr>
          <w:rFonts w:eastAsia="方正仿宋_GBK"/>
          <w:sz w:val="32"/>
          <w:szCs w:val="32"/>
        </w:rPr>
      </w:pPr>
      <w:r>
        <w:rPr>
          <w:rFonts w:eastAsia="方正仿宋_GBK"/>
          <w:sz w:val="32"/>
          <w:szCs w:val="32"/>
        </w:rPr>
        <w:t>（四）发布人、主持人选定。以县政府名义举行的新闻发布会，主发布人为县政府</w:t>
      </w:r>
      <w:r>
        <w:rPr>
          <w:rFonts w:hint="eastAsia" w:eastAsia="方正仿宋_GBK"/>
          <w:sz w:val="32"/>
          <w:szCs w:val="32"/>
        </w:rPr>
        <w:t>领导</w:t>
      </w:r>
      <w:r>
        <w:rPr>
          <w:rFonts w:eastAsia="方正仿宋_GBK"/>
          <w:sz w:val="32"/>
          <w:szCs w:val="32"/>
        </w:rPr>
        <w:t>，主持人为县政府新闻发言人。以县政府新闻办名义举行的新闻发布会，主发布人为申报单位主要负责人、新闻发言人或授权的负责人，主持人为县政府新闻</w:t>
      </w:r>
      <w:r>
        <w:rPr>
          <w:rFonts w:hint="eastAsia" w:eastAsia="方正仿宋_GBK"/>
          <w:sz w:val="32"/>
          <w:szCs w:val="32"/>
        </w:rPr>
        <w:t>办主任或县委宣传部分管负责人</w:t>
      </w:r>
      <w:r>
        <w:rPr>
          <w:rFonts w:eastAsia="方正仿宋_GBK"/>
          <w:sz w:val="32"/>
          <w:szCs w:val="32"/>
        </w:rPr>
        <w:t>。可邀请专家、重要人士等参加新闻发布会。</w:t>
      </w:r>
    </w:p>
    <w:p>
      <w:pPr>
        <w:spacing w:line="540" w:lineRule="exact"/>
        <w:ind w:firstLine="640" w:firstLineChars="200"/>
        <w:rPr>
          <w:rFonts w:eastAsia="方正仿宋_GBK"/>
          <w:sz w:val="32"/>
          <w:szCs w:val="32"/>
        </w:rPr>
      </w:pPr>
      <w:r>
        <w:rPr>
          <w:rFonts w:eastAsia="方正仿宋_GBK"/>
          <w:sz w:val="32"/>
          <w:szCs w:val="32"/>
        </w:rPr>
        <w:t>（五）现场管理。</w:t>
      </w:r>
      <w:r>
        <w:rPr>
          <w:rFonts w:hint="eastAsia" w:eastAsia="方正仿宋_GBK"/>
          <w:sz w:val="32"/>
          <w:szCs w:val="32"/>
        </w:rPr>
        <w:t>县政府</w:t>
      </w:r>
      <w:r>
        <w:rPr>
          <w:rFonts w:eastAsia="方正仿宋_GBK"/>
          <w:sz w:val="32"/>
          <w:szCs w:val="32"/>
        </w:rPr>
        <w:t>新闻发布中心是县政府、县政府新闻办举行新闻发布会的主场地，特殊情况可在满足场地标准的前提下另择场地。参会人员应当服从县政府新闻办对现场的管理，共同维护会场秩序。发布人应当服从主持人的现场安排。</w:t>
      </w:r>
    </w:p>
    <w:p>
      <w:pPr>
        <w:spacing w:line="540" w:lineRule="exact"/>
        <w:ind w:firstLine="640" w:firstLineChars="200"/>
        <w:rPr>
          <w:rFonts w:eastAsia="方正仿宋_GBK"/>
          <w:sz w:val="32"/>
          <w:szCs w:val="32"/>
        </w:rPr>
      </w:pPr>
      <w:r>
        <w:rPr>
          <w:rFonts w:eastAsia="方正仿宋_GBK"/>
          <w:sz w:val="32"/>
          <w:szCs w:val="32"/>
        </w:rPr>
        <w:t>（六）传播管理。原则上，应当通过</w:t>
      </w:r>
      <w:r>
        <w:rPr>
          <w:rFonts w:hint="eastAsia" w:eastAsia="方正仿宋_GBK"/>
          <w:sz w:val="32"/>
          <w:szCs w:val="32"/>
        </w:rPr>
        <w:t>“忠县</w:t>
      </w:r>
      <w:r>
        <w:rPr>
          <w:rFonts w:eastAsia="方正仿宋_GBK"/>
          <w:sz w:val="32"/>
          <w:szCs w:val="32"/>
        </w:rPr>
        <w:t>发布</w:t>
      </w:r>
      <w:r>
        <w:rPr>
          <w:rFonts w:hint="eastAsia" w:eastAsia="方正仿宋_GBK"/>
          <w:sz w:val="32"/>
          <w:szCs w:val="32"/>
        </w:rPr>
        <w:t>”</w:t>
      </w:r>
      <w:r>
        <w:rPr>
          <w:rFonts w:eastAsia="方正仿宋_GBK"/>
          <w:sz w:val="32"/>
          <w:szCs w:val="32"/>
        </w:rPr>
        <w:t>公众号预告会议时间、地点，全程进行视频直播或网络图文直播。发布会后，县政府新闻办和发布单位应当及时搜集新闻报道和舆情反应，对相关情况按程序及时报告、妥善应对处置。</w:t>
      </w:r>
    </w:p>
    <w:p>
      <w:pPr>
        <w:spacing w:line="540" w:lineRule="exact"/>
        <w:ind w:firstLine="640" w:firstLineChars="200"/>
        <w:rPr>
          <w:rFonts w:eastAsia="方正仿宋_GBK"/>
          <w:sz w:val="32"/>
          <w:szCs w:val="32"/>
        </w:rPr>
      </w:pPr>
      <w:r>
        <w:rPr>
          <w:rFonts w:eastAsia="方正仿宋_GBK"/>
          <w:sz w:val="32"/>
          <w:szCs w:val="32"/>
        </w:rPr>
        <w:t>（七）定时发布。社会影响大、持续时间长的公共卫生事件，可由县政府办公</w:t>
      </w:r>
      <w:r>
        <w:rPr>
          <w:rFonts w:hint="eastAsia" w:eastAsia="方正仿宋_GBK"/>
          <w:sz w:val="32"/>
          <w:szCs w:val="32"/>
        </w:rPr>
        <w:t>室</w:t>
      </w:r>
      <w:r>
        <w:rPr>
          <w:rFonts w:eastAsia="方正仿宋_GBK"/>
          <w:sz w:val="32"/>
          <w:szCs w:val="32"/>
        </w:rPr>
        <w:t>、县政府新闻办、</w:t>
      </w:r>
      <w:r>
        <w:rPr>
          <w:rFonts w:hint="eastAsia" w:eastAsia="方正仿宋_GBK"/>
          <w:sz w:val="32"/>
          <w:szCs w:val="32"/>
        </w:rPr>
        <w:t>县</w:t>
      </w:r>
      <w:r>
        <w:rPr>
          <w:rFonts w:eastAsia="方正仿宋_GBK"/>
          <w:sz w:val="32"/>
          <w:szCs w:val="32"/>
        </w:rPr>
        <w:t>卫生健康委，在事件处置指挥部领导下，</w:t>
      </w:r>
      <w:r>
        <w:rPr>
          <w:rFonts w:hint="eastAsia" w:eastAsia="方正仿宋_GBK"/>
          <w:sz w:val="32"/>
          <w:szCs w:val="32"/>
        </w:rPr>
        <w:t>报市政府新闻办审批，在市级部门的指导下，配合</w:t>
      </w:r>
      <w:r>
        <w:rPr>
          <w:rFonts w:eastAsia="方正仿宋_GBK"/>
          <w:sz w:val="32"/>
          <w:szCs w:val="32"/>
        </w:rPr>
        <w:t>举行新闻发布会。</w:t>
      </w:r>
    </w:p>
    <w:p>
      <w:pPr>
        <w:spacing w:line="540" w:lineRule="exact"/>
        <w:ind w:firstLine="640" w:firstLineChars="200"/>
        <w:rPr>
          <w:rFonts w:eastAsia="方正仿宋_GBK"/>
          <w:sz w:val="32"/>
          <w:szCs w:val="32"/>
        </w:rPr>
      </w:pPr>
    </w:p>
    <w:p>
      <w:pPr>
        <w:spacing w:line="54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监督和保障</w:t>
      </w:r>
    </w:p>
    <w:p>
      <w:pPr>
        <w:spacing w:line="540" w:lineRule="exact"/>
        <w:ind w:firstLine="640" w:firstLineChars="200"/>
        <w:rPr>
          <w:rFonts w:eastAsia="方正仿宋_GBK"/>
          <w:sz w:val="32"/>
          <w:szCs w:val="32"/>
        </w:rPr>
      </w:pPr>
    </w:p>
    <w:p>
      <w:pPr>
        <w:spacing w:line="540" w:lineRule="exact"/>
        <w:ind w:firstLine="640" w:firstLineChars="200"/>
        <w:rPr>
          <w:rFonts w:eastAsia="方正仿宋_GBK"/>
          <w:sz w:val="32"/>
          <w:szCs w:val="32"/>
        </w:rPr>
      </w:pPr>
      <w:r>
        <w:rPr>
          <w:rFonts w:ascii="方正楷体_GBK" w:eastAsia="方正楷体_GBK"/>
          <w:bCs/>
          <w:sz w:val="32"/>
          <w:szCs w:val="32"/>
        </w:rPr>
        <w:t>第十六条</w:t>
      </w:r>
      <w:r>
        <w:rPr>
          <w:rFonts w:hint="eastAsia" w:eastAsia="方正仿宋_GBK"/>
          <w:sz w:val="32"/>
          <w:szCs w:val="32"/>
        </w:rPr>
        <w:t xml:space="preserve">  县政府</w:t>
      </w:r>
      <w:r>
        <w:rPr>
          <w:rFonts w:eastAsia="方正仿宋_GBK"/>
          <w:sz w:val="32"/>
          <w:szCs w:val="32"/>
        </w:rPr>
        <w:t>、</w:t>
      </w:r>
      <w:r>
        <w:rPr>
          <w:rFonts w:hint="eastAsia" w:eastAsia="方正仿宋_GBK"/>
          <w:sz w:val="32"/>
          <w:szCs w:val="32"/>
        </w:rPr>
        <w:t>乡镇（街道）</w:t>
      </w:r>
      <w:r>
        <w:rPr>
          <w:rFonts w:eastAsia="方正仿宋_GBK"/>
          <w:sz w:val="32"/>
          <w:szCs w:val="32"/>
        </w:rPr>
        <w:t>政府</w:t>
      </w:r>
      <w:r>
        <w:rPr>
          <w:rFonts w:hint="eastAsia" w:eastAsia="方正仿宋_GBK"/>
          <w:sz w:val="32"/>
          <w:szCs w:val="32"/>
        </w:rPr>
        <w:t>（办事处）、县级各部门</w:t>
      </w:r>
      <w:r>
        <w:rPr>
          <w:rFonts w:eastAsia="方正仿宋_GBK"/>
          <w:sz w:val="32"/>
          <w:szCs w:val="32"/>
        </w:rPr>
        <w:t>将信息发布、政策解读、政务舆情回应和突发公共事件的新闻发布工作纳入政务公开考核范围，政府督查部门加强督查。</w:t>
      </w:r>
    </w:p>
    <w:p>
      <w:pPr>
        <w:spacing w:line="540" w:lineRule="exact"/>
        <w:ind w:firstLine="640" w:firstLineChars="200"/>
        <w:rPr>
          <w:rFonts w:eastAsia="方正仿宋_GBK"/>
          <w:sz w:val="32"/>
          <w:szCs w:val="32"/>
        </w:rPr>
      </w:pPr>
      <w:r>
        <w:rPr>
          <w:rFonts w:ascii="方正楷体_GBK" w:eastAsia="方正楷体_GBK"/>
          <w:bCs/>
          <w:sz w:val="32"/>
          <w:szCs w:val="32"/>
        </w:rPr>
        <w:t>第十七条</w:t>
      </w:r>
      <w:r>
        <w:rPr>
          <w:rFonts w:hint="eastAsia" w:eastAsia="方正仿宋_GBK"/>
          <w:sz w:val="32"/>
          <w:szCs w:val="32"/>
        </w:rPr>
        <w:t xml:space="preserve">  </w:t>
      </w:r>
      <w:r>
        <w:rPr>
          <w:rFonts w:eastAsia="方正仿宋_GBK"/>
          <w:sz w:val="32"/>
          <w:szCs w:val="32"/>
        </w:rPr>
        <w:t>新闻发言人和参加新闻发布的人员应当遵守新闻发布工作相关规定，未经授权不得擅自发布有关信息。</w:t>
      </w:r>
    </w:p>
    <w:p>
      <w:pPr>
        <w:spacing w:line="540" w:lineRule="exact"/>
        <w:ind w:firstLine="640" w:firstLineChars="200"/>
        <w:rPr>
          <w:rFonts w:eastAsia="方正仿宋_GBK"/>
          <w:sz w:val="32"/>
          <w:szCs w:val="32"/>
        </w:rPr>
      </w:pPr>
      <w:r>
        <w:rPr>
          <w:rFonts w:ascii="方正楷体_GBK" w:eastAsia="方正楷体_GBK"/>
          <w:bCs/>
          <w:sz w:val="32"/>
          <w:szCs w:val="32"/>
        </w:rPr>
        <w:t>第十八条</w:t>
      </w:r>
      <w:r>
        <w:rPr>
          <w:rFonts w:hint="eastAsia" w:eastAsia="方正仿宋_GBK"/>
          <w:sz w:val="32"/>
          <w:szCs w:val="32"/>
        </w:rPr>
        <w:t xml:space="preserve">  </w:t>
      </w:r>
      <w:r>
        <w:rPr>
          <w:rFonts w:eastAsia="方正仿宋_GBK"/>
          <w:sz w:val="32"/>
          <w:szCs w:val="32"/>
        </w:rPr>
        <w:t>行政机关违反本办法规定，在新闻发布工作中有下列情形之一的，依法追究单位或有关责任人的行政责任。涉嫌违法犯罪的，依法移送司法机关追究刑事责任。</w:t>
      </w:r>
    </w:p>
    <w:p>
      <w:pPr>
        <w:spacing w:line="540" w:lineRule="exact"/>
        <w:ind w:firstLine="640" w:firstLineChars="200"/>
        <w:rPr>
          <w:rFonts w:eastAsia="方正仿宋_GBK"/>
          <w:sz w:val="32"/>
          <w:szCs w:val="32"/>
        </w:rPr>
      </w:pPr>
      <w:r>
        <w:rPr>
          <w:rFonts w:eastAsia="方正仿宋_GBK"/>
          <w:sz w:val="32"/>
          <w:szCs w:val="32"/>
        </w:rPr>
        <w:t>（一）依法应当发布而不发布，或未在规定时间内发布、未按规定程序发布，造成不良社会影响和后果的。</w:t>
      </w:r>
    </w:p>
    <w:p>
      <w:pPr>
        <w:spacing w:line="540" w:lineRule="exact"/>
        <w:ind w:firstLine="640" w:firstLineChars="200"/>
        <w:rPr>
          <w:rFonts w:eastAsia="方正仿宋_GBK"/>
          <w:sz w:val="32"/>
          <w:szCs w:val="32"/>
        </w:rPr>
      </w:pPr>
      <w:r>
        <w:rPr>
          <w:rFonts w:eastAsia="方正仿宋_GBK"/>
          <w:sz w:val="32"/>
          <w:szCs w:val="32"/>
        </w:rPr>
        <w:t>（二）涉及公众利益的重要政策、重要事项，无故拒绝、阻挠记者合法采访，造成不良社会影响和后果的。</w:t>
      </w:r>
    </w:p>
    <w:p>
      <w:pPr>
        <w:spacing w:line="540" w:lineRule="exact"/>
        <w:ind w:firstLine="640" w:firstLineChars="200"/>
        <w:rPr>
          <w:rFonts w:eastAsia="方正仿宋_GBK"/>
          <w:sz w:val="32"/>
          <w:szCs w:val="32"/>
        </w:rPr>
      </w:pPr>
      <w:r>
        <w:rPr>
          <w:rFonts w:eastAsia="方正仿宋_GBK"/>
          <w:sz w:val="32"/>
          <w:szCs w:val="32"/>
        </w:rPr>
        <w:t>（三）故意发布虚假信息，造成不良社会影响和后果的。</w:t>
      </w:r>
    </w:p>
    <w:p>
      <w:pPr>
        <w:spacing w:line="540" w:lineRule="exact"/>
        <w:ind w:firstLine="640" w:firstLineChars="200"/>
        <w:rPr>
          <w:rFonts w:eastAsia="方正仿宋_GBK"/>
          <w:sz w:val="32"/>
          <w:szCs w:val="32"/>
        </w:rPr>
      </w:pPr>
      <w:r>
        <w:rPr>
          <w:rFonts w:eastAsia="方正仿宋_GBK"/>
          <w:sz w:val="32"/>
          <w:szCs w:val="32"/>
        </w:rPr>
        <w:t>（四）拒绝执行上级发布指令或延误时机、执行不力，造成不良社会影响和后果的。</w:t>
      </w:r>
    </w:p>
    <w:p>
      <w:pPr>
        <w:spacing w:line="540" w:lineRule="exact"/>
        <w:ind w:firstLine="640" w:firstLineChars="200"/>
        <w:rPr>
          <w:rFonts w:eastAsia="方正仿宋_GBK"/>
          <w:sz w:val="32"/>
          <w:szCs w:val="32"/>
        </w:rPr>
      </w:pPr>
      <w:r>
        <w:rPr>
          <w:rFonts w:eastAsia="方正仿宋_GBK"/>
          <w:sz w:val="32"/>
          <w:szCs w:val="32"/>
        </w:rPr>
        <w:t>（五）未履行保密审查程序，致使党和国家秘密泄露或公开了不应公开的信息的。</w:t>
      </w:r>
    </w:p>
    <w:p>
      <w:pPr>
        <w:spacing w:line="540" w:lineRule="exact"/>
        <w:ind w:firstLine="640" w:firstLineChars="200"/>
        <w:rPr>
          <w:rFonts w:eastAsia="方正仿宋_GBK"/>
          <w:sz w:val="32"/>
          <w:szCs w:val="32"/>
        </w:rPr>
      </w:pPr>
      <w:r>
        <w:rPr>
          <w:rFonts w:ascii="方正楷体_GBK" w:eastAsia="方正楷体_GBK"/>
          <w:bCs/>
          <w:sz w:val="32"/>
          <w:szCs w:val="32"/>
        </w:rPr>
        <w:t>第十九条</w:t>
      </w:r>
      <w:r>
        <w:rPr>
          <w:rFonts w:hint="eastAsia" w:eastAsia="方正仿宋_GBK"/>
          <w:sz w:val="32"/>
          <w:szCs w:val="32"/>
        </w:rPr>
        <w:t xml:space="preserve">  </w:t>
      </w:r>
      <w:r>
        <w:rPr>
          <w:rFonts w:eastAsia="方正仿宋_GBK"/>
          <w:sz w:val="32"/>
          <w:szCs w:val="32"/>
        </w:rPr>
        <w:t>新闻媒体故意歪曲事实、进行虚假报道，造成不良影响的，依法追究媒体及相关责任人责任。</w:t>
      </w:r>
    </w:p>
    <w:p>
      <w:pPr>
        <w:spacing w:line="540" w:lineRule="exact"/>
        <w:ind w:firstLine="640" w:firstLineChars="200"/>
        <w:rPr>
          <w:rFonts w:eastAsia="方正仿宋_GBK"/>
          <w:sz w:val="32"/>
          <w:szCs w:val="32"/>
        </w:rPr>
      </w:pPr>
      <w:r>
        <w:rPr>
          <w:rFonts w:ascii="方正楷体_GBK" w:eastAsia="方正楷体_GBK"/>
          <w:bCs/>
          <w:sz w:val="32"/>
          <w:szCs w:val="32"/>
        </w:rPr>
        <w:t>第二十条</w:t>
      </w:r>
      <w:r>
        <w:rPr>
          <w:rFonts w:hint="eastAsia" w:ascii="方正楷体_GBK" w:eastAsia="方正楷体_GBK"/>
          <w:bCs/>
          <w:sz w:val="32"/>
          <w:szCs w:val="32"/>
        </w:rPr>
        <w:t xml:space="preserve"> </w:t>
      </w:r>
      <w:r>
        <w:rPr>
          <w:rFonts w:hint="eastAsia" w:eastAsia="方正仿宋_GBK"/>
          <w:sz w:val="32"/>
          <w:szCs w:val="32"/>
        </w:rPr>
        <w:t xml:space="preserve"> </w:t>
      </w:r>
      <w:r>
        <w:rPr>
          <w:rFonts w:eastAsia="方正仿宋_GBK"/>
          <w:sz w:val="32"/>
          <w:szCs w:val="32"/>
        </w:rPr>
        <w:t>新闻发言人、新闻发言人助理按照工作程序开展新闻发布工作的合法权益依法受到保护。行政机关加强新闻发言人工作团队、新闻发布工作平台建设和后勤保障，所需经费列入本级财政预算。</w:t>
      </w:r>
    </w:p>
    <w:p>
      <w:pPr>
        <w:spacing w:line="540" w:lineRule="exact"/>
        <w:ind w:firstLine="640" w:firstLineChars="200"/>
        <w:rPr>
          <w:rFonts w:eastAsia="方正仿宋_GBK"/>
          <w:sz w:val="32"/>
          <w:szCs w:val="32"/>
        </w:rPr>
      </w:pPr>
    </w:p>
    <w:p>
      <w:pPr>
        <w:spacing w:line="540" w:lineRule="exact"/>
        <w:jc w:val="center"/>
        <w:rPr>
          <w:rFonts w:eastAsia="方正仿宋_GBK"/>
          <w:sz w:val="32"/>
          <w:szCs w:val="32"/>
        </w:rPr>
      </w:pPr>
      <w:r>
        <w:rPr>
          <w:rFonts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rPr>
        <w:t xml:space="preserve">  </w:t>
      </w:r>
      <w:r>
        <w:rPr>
          <w:rFonts w:ascii="方正黑体_GBK" w:hAnsi="方正黑体_GBK" w:eastAsia="方正黑体_GBK" w:cs="方正黑体_GBK"/>
          <w:sz w:val="32"/>
          <w:szCs w:val="32"/>
        </w:rPr>
        <w:t>则</w:t>
      </w:r>
    </w:p>
    <w:p>
      <w:pPr>
        <w:spacing w:line="540" w:lineRule="exact"/>
        <w:ind w:firstLine="640" w:firstLineChars="200"/>
        <w:rPr>
          <w:rFonts w:eastAsia="方正仿宋_GBK"/>
          <w:sz w:val="32"/>
          <w:szCs w:val="32"/>
        </w:rPr>
      </w:pPr>
    </w:p>
    <w:p>
      <w:pPr>
        <w:spacing w:line="540" w:lineRule="exact"/>
        <w:ind w:firstLine="640" w:firstLineChars="200"/>
        <w:rPr>
          <w:rFonts w:eastAsia="方正仿宋_GBK"/>
          <w:sz w:val="32"/>
          <w:szCs w:val="32"/>
        </w:rPr>
      </w:pPr>
      <w:r>
        <w:rPr>
          <w:rFonts w:ascii="方正楷体_GBK" w:eastAsia="方正楷体_GBK"/>
          <w:bCs/>
          <w:sz w:val="32"/>
          <w:szCs w:val="32"/>
        </w:rPr>
        <w:t>第二十一条</w:t>
      </w:r>
      <w:r>
        <w:rPr>
          <w:rFonts w:hint="eastAsia" w:eastAsia="方正仿宋_GBK"/>
          <w:sz w:val="32"/>
          <w:szCs w:val="32"/>
        </w:rPr>
        <w:t xml:space="preserve">  </w:t>
      </w:r>
      <w:r>
        <w:rPr>
          <w:rFonts w:eastAsia="方正仿宋_GBK"/>
          <w:sz w:val="32"/>
          <w:szCs w:val="32"/>
        </w:rPr>
        <w:t>本</w:t>
      </w:r>
      <w:r>
        <w:rPr>
          <w:rFonts w:hint="eastAsia" w:eastAsia="方正仿宋_GBK"/>
          <w:sz w:val="32"/>
          <w:szCs w:val="32"/>
        </w:rPr>
        <w:t>县</w:t>
      </w:r>
      <w:r>
        <w:rPr>
          <w:rFonts w:eastAsia="方正仿宋_GBK"/>
          <w:sz w:val="32"/>
          <w:szCs w:val="32"/>
        </w:rPr>
        <w:t>依法授权的具有管理公共事务职能的组织，与社会公众利益密切相关的公共企事业单位等，在提供社会公共服务过程中的新闻发布工作，参照本办法执行。</w:t>
      </w:r>
    </w:p>
    <w:p>
      <w:pPr>
        <w:spacing w:line="540" w:lineRule="exact"/>
        <w:ind w:firstLine="640" w:firstLineChars="200"/>
        <w:rPr>
          <w:rFonts w:eastAsia="方正仿宋_GBK"/>
          <w:sz w:val="32"/>
          <w:szCs w:val="32"/>
        </w:rPr>
      </w:pPr>
      <w:r>
        <w:rPr>
          <w:rFonts w:ascii="方正楷体_GBK" w:eastAsia="方正楷体_GBK"/>
          <w:bCs/>
          <w:sz w:val="32"/>
          <w:szCs w:val="32"/>
        </w:rPr>
        <w:t>第二十二条</w:t>
      </w:r>
      <w:r>
        <w:rPr>
          <w:rFonts w:hint="eastAsia" w:eastAsia="方正仿宋_GBK"/>
          <w:bCs/>
          <w:sz w:val="32"/>
          <w:szCs w:val="32"/>
        </w:rPr>
        <w:t xml:space="preserve">  </w:t>
      </w:r>
      <w:r>
        <w:rPr>
          <w:rFonts w:eastAsia="方正仿宋_GBK"/>
          <w:sz w:val="32"/>
          <w:szCs w:val="32"/>
        </w:rPr>
        <w:t>本办法自印发之日起施行。</w:t>
      </w:r>
    </w:p>
    <w:p>
      <w:pPr>
        <w:spacing w:line="540" w:lineRule="exact"/>
        <w:ind w:firstLine="280" w:firstLineChars="100"/>
        <w:rPr>
          <w:rFonts w:eastAsia="方正仿宋_GBK"/>
          <w:sz w:val="28"/>
          <w:szCs w:val="28"/>
        </w:rPr>
      </w:pPr>
    </w:p>
    <w:p>
      <w:pPr>
        <w:spacing w:line="540" w:lineRule="exact"/>
        <w:ind w:firstLine="280" w:firstLineChars="100"/>
        <w:rPr>
          <w:rFonts w:eastAsia="方正仿宋_GBK"/>
          <w:sz w:val="28"/>
          <w:szCs w:val="28"/>
        </w:rPr>
      </w:pPr>
    </w:p>
    <w:p>
      <w:pPr>
        <w:spacing w:line="540" w:lineRule="exact"/>
        <w:ind w:firstLine="280" w:firstLineChars="100"/>
        <w:rPr>
          <w:rFonts w:eastAsia="方正仿宋_GBK"/>
          <w:sz w:val="28"/>
          <w:szCs w:val="28"/>
        </w:rPr>
      </w:pPr>
    </w:p>
    <w:p>
      <w:pPr>
        <w:pStyle w:val="2"/>
        <w:spacing w:after="0" w:line="540" w:lineRule="exact"/>
        <w:rPr>
          <w:rFonts w:eastAsia="方正仿宋_GBK"/>
          <w:sz w:val="28"/>
          <w:szCs w:val="28"/>
        </w:rPr>
      </w:pPr>
    </w:p>
    <w:p>
      <w:pPr>
        <w:pStyle w:val="2"/>
        <w:spacing w:after="0" w:line="540" w:lineRule="exact"/>
        <w:rPr>
          <w:rFonts w:eastAsia="方正仿宋_GBK"/>
          <w:sz w:val="28"/>
          <w:szCs w:val="28"/>
        </w:rPr>
      </w:pPr>
    </w:p>
    <w:p>
      <w:pPr>
        <w:spacing w:line="540" w:lineRule="exact"/>
        <w:ind w:right="325" w:rightChars="155" w:firstLine="5600" w:firstLineChars="1750"/>
        <w:jc w:val="left"/>
        <w:rPr>
          <w:rFonts w:eastAsia="方正仿宋_GBK"/>
          <w:sz w:val="32"/>
          <w:szCs w:val="32"/>
        </w:rPr>
      </w:pPr>
    </w:p>
    <w:p>
      <w:pPr>
        <w:pStyle w:val="2"/>
        <w:spacing w:after="0" w:line="540" w:lineRule="exact"/>
        <w:ind w:firstLine="280" w:firstLineChars="100"/>
        <w:rPr>
          <w:rFonts w:eastAsia="方正仿宋_GBK"/>
          <w:sz w:val="28"/>
          <w:szCs w:val="28"/>
        </w:rPr>
      </w:pPr>
      <w:r>
        <w:rPr>
          <w:rFonts w:eastAsia="方正仿宋_GBK"/>
          <w:sz w:val="28"/>
          <w:szCs w:val="28"/>
        </w:rPr>
        <w:pict>
          <v:shape id="自选图形 7" o:spid="_x0000_s1026" o:spt="32" type="#_x0000_t32" style="position:absolute;left:0pt;margin-left:0.55pt;margin-top:3.1pt;height:0pt;width:441pt;z-index:251660288;mso-width-relative:page;mso-height-relative:page;" filled="f" coordsize="21600,21600">
            <v:path arrowok="t"/>
            <v:fill on="f" focussize="0,0"/>
            <v:stroke weight="1.25pt"/>
            <v:imagedata o:title=""/>
            <o:lock v:ext="edit"/>
          </v:shape>
        </w:pict>
      </w:r>
      <w:r>
        <w:rPr>
          <w:rFonts w:hint="eastAsia" w:eastAsia="方正仿宋_GBK"/>
          <w:sz w:val="28"/>
          <w:szCs w:val="28"/>
        </w:rPr>
        <w:t>抄送：县委各部委，县人大常委会办公室，县政协办公室，县监委，</w:t>
      </w:r>
    </w:p>
    <w:p>
      <w:pPr>
        <w:pStyle w:val="2"/>
        <w:spacing w:after="0" w:line="540" w:lineRule="exact"/>
        <w:ind w:firstLine="1120" w:firstLineChars="400"/>
        <w:rPr>
          <w:rFonts w:eastAsia="方正仿宋_GBK"/>
          <w:sz w:val="28"/>
          <w:szCs w:val="28"/>
        </w:rPr>
      </w:pPr>
      <w:r>
        <w:rPr>
          <w:rFonts w:hint="eastAsia" w:eastAsia="方正仿宋_GBK"/>
          <w:sz w:val="28"/>
          <w:szCs w:val="28"/>
        </w:rPr>
        <w:t>县法院，县检察院，县人武部，各人民团体。</w:t>
      </w:r>
    </w:p>
    <w:p>
      <w:pPr>
        <w:pStyle w:val="2"/>
        <w:spacing w:after="0" w:line="540" w:lineRule="exact"/>
        <w:ind w:firstLine="280" w:firstLineChars="100"/>
      </w:pPr>
      <w:r>
        <w:rPr>
          <w:rFonts w:eastAsia="方正仿宋_GBK"/>
          <w:sz w:val="28"/>
          <w:szCs w:val="28"/>
        </w:rPr>
        <w:pict>
          <v:shape id="自选图形 6" o:spid="_x0000_s1028" o:spt="32" type="#_x0000_t32" style="position:absolute;left:0pt;margin-left:0.7pt;margin-top:1.85pt;height:0pt;width:441pt;z-index:251659264;mso-width-relative:page;mso-height-relative:page;" o:connectortype="straight" filled="f" coordsize="21600,21600">
            <v:path arrowok="t"/>
            <v:fill on="f" focussize="0,0"/>
            <v:stroke/>
            <v:imagedata o:title=""/>
            <o:lock v:ext="edit"/>
          </v:shape>
        </w:pict>
      </w:r>
      <w:r>
        <w:rPr>
          <w:rFonts w:eastAsia="方正仿宋_GBK"/>
          <w:sz w:val="28"/>
          <w:szCs w:val="28"/>
        </w:rPr>
        <w:pict>
          <v:shape id="自选图形 8" o:spid="_x0000_s1027" o:spt="32" type="#_x0000_t32" style="position:absolute;left:0pt;margin-left:0.9pt;margin-top:31.1pt;height:0pt;width:441pt;z-index:251661312;mso-width-relative:page;mso-height-relative:page;" filled="f" coordsize="21600,21600">
            <v:path arrowok="t"/>
            <v:fill on="f" focussize="0,0"/>
            <v:stroke weight="1.25pt"/>
            <v:imagedata o:title=""/>
            <o:lock v:ext="edit"/>
          </v:shape>
        </w:pict>
      </w:r>
      <w:r>
        <w:rPr>
          <w:rFonts w:hint="eastAsia" w:eastAsia="方正仿宋_GBK"/>
          <w:sz w:val="28"/>
          <w:szCs w:val="28"/>
        </w:rPr>
        <w:t>忠县人民政府办公室                      2022年5月12日印发</w:t>
      </w:r>
    </w:p>
    <w:sectPr>
      <w:footerReference r:id="rId3" w:type="default"/>
      <w:footerReference r:id="rId4" w:type="even"/>
      <w:pgSz w:w="11906" w:h="16838"/>
      <w:pgMar w:top="2098" w:right="1531" w:bottom="1985"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591"/>
    </w:sdtPr>
    <w:sdtContent>
      <w:p>
        <w:pPr>
          <w:pStyle w:val="6"/>
          <w:numPr>
            <w:ilvl w:val="0"/>
            <w:numId w:val="1"/>
          </w:numPr>
          <w:wordWrap w:val="0"/>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605"/>
    </w:sdtPr>
    <w:sdtContent>
      <w:p>
        <w:pPr>
          <w:pStyle w:val="6"/>
          <w:numPr>
            <w:ilvl w:val="0"/>
            <w:numId w:val="2"/>
          </w:num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75A29"/>
    <w:multiLevelType w:val="multilevel"/>
    <w:tmpl w:val="6B875A29"/>
    <w:lvl w:ilvl="0" w:tentative="0">
      <w:start w:val="1"/>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D774E08"/>
    <w:multiLevelType w:val="multilevel"/>
    <w:tmpl w:val="6D774E08"/>
    <w:lvl w:ilvl="0" w:tentative="0">
      <w:start w:val="2"/>
      <w:numFmt w:val="bullet"/>
      <w:lvlText w:val="—"/>
      <w:lvlJc w:val="left"/>
      <w:pPr>
        <w:ind w:left="540" w:hanging="360"/>
      </w:pPr>
      <w:rPr>
        <w:rFonts w:hint="eastAsia" w:ascii="宋体" w:hAnsi="宋体" w:eastAsia="宋体" w:cs="Times New Roman"/>
        <w:sz w:val="28"/>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jYzA2YTkyYWM2MGMyMDQ2ZTJjMjEyNWI1MjdmZGQifQ=="/>
  </w:docVars>
  <w:rsids>
    <w:rsidRoot w:val="00EF5272"/>
    <w:rsid w:val="000738B0"/>
    <w:rsid w:val="000A3631"/>
    <w:rsid w:val="00100FC9"/>
    <w:rsid w:val="00196AD7"/>
    <w:rsid w:val="001A3E7A"/>
    <w:rsid w:val="0026267A"/>
    <w:rsid w:val="00672A6B"/>
    <w:rsid w:val="00674A0C"/>
    <w:rsid w:val="006D5C94"/>
    <w:rsid w:val="007430F2"/>
    <w:rsid w:val="00A77F86"/>
    <w:rsid w:val="00AA624B"/>
    <w:rsid w:val="00B44C4E"/>
    <w:rsid w:val="00BA7848"/>
    <w:rsid w:val="00EF5272"/>
    <w:rsid w:val="00F71F58"/>
    <w:rsid w:val="00F7542F"/>
    <w:rsid w:val="14AE46DC"/>
    <w:rsid w:val="18864CF2"/>
    <w:rsid w:val="1EFF5AD7"/>
    <w:rsid w:val="200853F7"/>
    <w:rsid w:val="2D003C14"/>
    <w:rsid w:val="31E40EB3"/>
    <w:rsid w:val="320C65EC"/>
    <w:rsid w:val="322D1A2F"/>
    <w:rsid w:val="345C37DA"/>
    <w:rsid w:val="3A612F80"/>
    <w:rsid w:val="3E2D6D70"/>
    <w:rsid w:val="42F56801"/>
    <w:rsid w:val="45617D73"/>
    <w:rsid w:val="4BD105E2"/>
    <w:rsid w:val="4DEF7025"/>
    <w:rsid w:val="4F2F6B45"/>
    <w:rsid w:val="50CA7386"/>
    <w:rsid w:val="5AAF57F4"/>
    <w:rsid w:val="5F001A57"/>
    <w:rsid w:val="5F563D1F"/>
    <w:rsid w:val="60BE3358"/>
    <w:rsid w:val="61EC428A"/>
    <w:rsid w:val="636010A0"/>
    <w:rsid w:val="63E14D24"/>
    <w:rsid w:val="673B4536"/>
    <w:rsid w:val="6F062BB9"/>
    <w:rsid w:val="72EE0228"/>
    <w:rsid w:val="792E1387"/>
    <w:rsid w:val="7AFE074C"/>
    <w:rsid w:val="7F6E0F1C"/>
    <w:rsid w:val="7FC3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7"/>
        <o:r id="V:Rule2" type="connector" idref="#自选图形 8"/>
        <o:r id="V:Rule3" type="connector" idref="#自选图形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Message Header"/>
    <w:basedOn w:val="1"/>
    <w:link w:val="13"/>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character" w:customStyle="1" w:styleId="11">
    <w:name w:val="页眉 字符"/>
    <w:basedOn w:val="10"/>
    <w:link w:val="7"/>
    <w:semiHidden/>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信息标题 字符"/>
    <w:basedOn w:val="10"/>
    <w:link w:val="8"/>
    <w:semiHidden/>
    <w:qFormat/>
    <w:uiPriority w:val="99"/>
    <w:rPr>
      <w:rFonts w:asciiTheme="majorHAnsi" w:hAnsiTheme="majorHAnsi" w:eastAsiaTheme="majorEastAsia" w:cstheme="majorBidi"/>
      <w:sz w:val="24"/>
      <w:szCs w:val="24"/>
      <w:shd w:val="pct20" w:color="auto" w:fill="auto"/>
    </w:rPr>
  </w:style>
  <w:style w:type="character" w:customStyle="1" w:styleId="14">
    <w:name w:val="日期 字符"/>
    <w:basedOn w:val="10"/>
    <w:link w:val="4"/>
    <w:semiHidden/>
    <w:qFormat/>
    <w:uiPriority w:val="99"/>
    <w:rPr>
      <w:rFonts w:ascii="Times New Roman" w:hAnsi="Times New Roman" w:eastAsia="宋体" w:cs="Times New Roman"/>
    </w:rPr>
  </w:style>
  <w:style w:type="character" w:customStyle="1" w:styleId="15">
    <w:name w:val="批注框文本 字符"/>
    <w:basedOn w:val="10"/>
    <w:link w:val="5"/>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5919;&#242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政府模板</Template>
  <Company>Microsoft</Company>
  <Pages>12</Pages>
  <Words>5608</Words>
  <Characters>5623</Characters>
  <Lines>41</Lines>
  <Paragraphs>11</Paragraphs>
  <TotalTime>1</TotalTime>
  <ScaleCrop>false</ScaleCrop>
  <LinksUpToDate>false</LinksUpToDate>
  <CharactersWithSpaces>5707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2022-05-12T02:10:00Z</dcterms:created>
  <dc:creator>PC</dc:creator>
  <cp:lastModifiedBy>祸害遗千年</cp:lastModifiedBy>
  <cp:lastPrinted>2022-05-11T09:49:00Z</cp:lastPrinted>
  <dcterms:modified xsi:type="dcterms:W3CDTF">2023-04-19T09:36:29Z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ADF3F08649684CC88BCD0AD748D1DBA8</vt:lpwstr>
  </property>
</Properties>
</file>