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BE2" w:rsidRDefault="00023BE2" w:rsidP="00023BE2">
      <w:pPr>
        <w:spacing w:line="640" w:lineRule="exact"/>
        <w:jc w:val="center"/>
        <w:rPr>
          <w:rFonts w:eastAsia="方正仿宋_GBK"/>
          <w:snapToGrid w:val="0"/>
          <w:sz w:val="32"/>
          <w:szCs w:val="32"/>
        </w:rPr>
      </w:pPr>
    </w:p>
    <w:p w:rsidR="00023BE2" w:rsidRDefault="00023BE2" w:rsidP="00023BE2">
      <w:pPr>
        <w:spacing w:line="640" w:lineRule="exact"/>
        <w:jc w:val="center"/>
        <w:rPr>
          <w:rFonts w:eastAsia="方正仿宋_GBK"/>
          <w:snapToGrid w:val="0"/>
          <w:sz w:val="32"/>
          <w:szCs w:val="32"/>
        </w:rPr>
      </w:pPr>
    </w:p>
    <w:p w:rsidR="00023BE2" w:rsidRDefault="00023BE2" w:rsidP="00023BE2">
      <w:pPr>
        <w:spacing w:line="660" w:lineRule="exact"/>
        <w:jc w:val="right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eastAsia="方正仿宋_GBK"/>
          <w:snapToGrid w:val="0"/>
          <w:sz w:val="32"/>
          <w:szCs w:val="32"/>
        </w:rPr>
        <w:t>忠</w:t>
      </w:r>
      <w:r>
        <w:rPr>
          <w:rFonts w:eastAsia="方正仿宋_GBK" w:hint="eastAsia"/>
          <w:snapToGrid w:val="0"/>
          <w:sz w:val="32"/>
          <w:szCs w:val="32"/>
        </w:rPr>
        <w:t>府</w:t>
      </w:r>
      <w:r>
        <w:rPr>
          <w:rFonts w:eastAsia="方正仿宋_GBK"/>
          <w:snapToGrid w:val="0"/>
          <w:sz w:val="32"/>
          <w:szCs w:val="32"/>
        </w:rPr>
        <w:t>办〔</w:t>
      </w:r>
      <w:r>
        <w:rPr>
          <w:rFonts w:ascii="Times New Roman" w:eastAsia="方正仿宋_GBK" w:hAnsi="Times New Roman"/>
          <w:snapToGrid w:val="0"/>
          <w:sz w:val="32"/>
          <w:szCs w:val="32"/>
        </w:rPr>
        <w:t>2023</w:t>
      </w:r>
      <w:r>
        <w:rPr>
          <w:rFonts w:ascii="Times New Roman" w:eastAsia="方正仿宋_GBK" w:hAnsi="Times New Roman"/>
          <w:snapToGrid w:val="0"/>
          <w:sz w:val="32"/>
          <w:szCs w:val="32"/>
        </w:rPr>
        <w:t>〕</w:t>
      </w:r>
      <w:r w:rsidRPr="00023BE2">
        <w:rPr>
          <w:rFonts w:ascii="Times New Roman" w:eastAsia="方正仿宋_GBK" w:hAnsi="Times New Roman"/>
          <w:snapToGrid w:val="0"/>
          <w:sz w:val="32"/>
          <w:szCs w:val="32"/>
        </w:rPr>
        <w:t>43</w:t>
      </w:r>
      <w:r>
        <w:rPr>
          <w:rFonts w:eastAsia="方正仿宋_GBK" w:hint="eastAsia"/>
          <w:snapToGrid w:val="0"/>
          <w:sz w:val="32"/>
          <w:szCs w:val="32"/>
        </w:rPr>
        <w:t>号</w:t>
      </w:r>
    </w:p>
    <w:p w:rsidR="00023BE2" w:rsidRDefault="00023BE2" w:rsidP="00023BE2">
      <w:pPr>
        <w:spacing w:line="600" w:lineRule="exact"/>
        <w:jc w:val="right"/>
        <w:rPr>
          <w:rFonts w:eastAsia="方正仿宋_GBK"/>
          <w:snapToGrid w:val="0"/>
          <w:sz w:val="32"/>
          <w:szCs w:val="32"/>
        </w:rPr>
      </w:pPr>
    </w:p>
    <w:p w:rsidR="00023BE2" w:rsidRDefault="00023BE2" w:rsidP="00023BE2">
      <w:pPr>
        <w:pStyle w:val="1"/>
        <w:spacing w:before="0" w:beforeAutospacing="0" w:after="0" w:afterAutospacing="0" w:line="600" w:lineRule="exact"/>
        <w:jc w:val="center"/>
        <w:rPr>
          <w:rFonts w:hint="default"/>
        </w:rPr>
      </w:pPr>
    </w:p>
    <w:p w:rsidR="00023BE2" w:rsidRDefault="00023BE2" w:rsidP="00023BE2">
      <w:pPr>
        <w:spacing w:line="64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忠县人民政府办公室</w:t>
      </w:r>
    </w:p>
    <w:p w:rsidR="00023BE2" w:rsidRDefault="00023BE2" w:rsidP="00023BE2">
      <w:pPr>
        <w:spacing w:line="64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关于成立忠县第五次全国经济普查工作</w:t>
      </w:r>
    </w:p>
    <w:p w:rsidR="00023BE2" w:rsidRDefault="00023BE2" w:rsidP="00023BE2">
      <w:pPr>
        <w:spacing w:line="640" w:lineRule="exact"/>
        <w:jc w:val="center"/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领导小组的通知</w:t>
      </w:r>
    </w:p>
    <w:p w:rsidR="00023BE2" w:rsidRDefault="00023BE2" w:rsidP="00023BE2">
      <w:pPr>
        <w:pStyle w:val="a7"/>
        <w:spacing w:before="0" w:beforeAutospacing="0" w:after="0" w:afterAutospacing="0" w:line="820" w:lineRule="exact"/>
        <w:jc w:val="both"/>
        <w:rPr>
          <w:rFonts w:ascii="方正仿宋_GBK" w:eastAsia="方正仿宋_GBK" w:hAnsi="方正仿宋_GBK" w:cs="方正仿宋_GBK"/>
          <w:sz w:val="32"/>
          <w:szCs w:val="32"/>
        </w:rPr>
      </w:pPr>
    </w:p>
    <w:p w:rsidR="00023BE2" w:rsidRDefault="00023BE2" w:rsidP="00023BE2">
      <w:pPr>
        <w:pStyle w:val="a7"/>
        <w:spacing w:before="0" w:beforeAutospacing="0" w:after="0" w:afterAutospacing="0" w:line="560" w:lineRule="exact"/>
        <w:jc w:val="both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各乡镇人民政府，各街道办事处，县政府有关部门，有关单位：</w:t>
      </w:r>
    </w:p>
    <w:p w:rsidR="00023BE2" w:rsidRDefault="00023BE2" w:rsidP="00023BE2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为加强对我县第五次全国经济普查工作的领导，经县政府同意，成立忠县第五次全国经济普查工作领导小组（以下简称领导小组）。现将有关事项通知如下。</w:t>
      </w:r>
    </w:p>
    <w:p w:rsidR="00023BE2" w:rsidRDefault="00023BE2" w:rsidP="00023BE2">
      <w:pPr>
        <w:spacing w:line="560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一、组成成员</w:t>
      </w:r>
    </w:p>
    <w:p w:rsidR="00023BE2" w:rsidRDefault="00023BE2" w:rsidP="00023BE2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组  长：</w:t>
      </w:r>
      <w:r>
        <w:rPr>
          <w:rFonts w:ascii="Times New Roman" w:eastAsia="方正仿宋_GBK" w:hAnsi="Times New Roman" w:hint="eastAsia"/>
          <w:sz w:val="32"/>
          <w:szCs w:val="32"/>
        </w:rPr>
        <w:t>成鸿羽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 w:hint="eastAsia"/>
          <w:sz w:val="32"/>
          <w:szCs w:val="32"/>
        </w:rPr>
        <w:t>县委常委、县政府常务副县长</w:t>
      </w:r>
    </w:p>
    <w:p w:rsidR="00023BE2" w:rsidRDefault="00023BE2" w:rsidP="00023BE2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副组长：</w:t>
      </w:r>
      <w:r>
        <w:rPr>
          <w:rFonts w:ascii="Times New Roman" w:eastAsia="方正仿宋_GBK" w:hAnsi="Times New Roman" w:hint="eastAsia"/>
          <w:sz w:val="32"/>
          <w:szCs w:val="32"/>
        </w:rPr>
        <w:t>周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 w:hint="eastAsia"/>
          <w:sz w:val="32"/>
          <w:szCs w:val="32"/>
        </w:rPr>
        <w:t>泉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 w:hint="eastAsia"/>
          <w:sz w:val="32"/>
          <w:szCs w:val="32"/>
        </w:rPr>
        <w:t>县政府办公室副主任</w:t>
      </w:r>
    </w:p>
    <w:p w:rsidR="00023BE2" w:rsidRDefault="00023BE2" w:rsidP="00023BE2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徐良程  县统计局局长</w:t>
      </w:r>
    </w:p>
    <w:p w:rsidR="00023BE2" w:rsidRDefault="00023BE2" w:rsidP="00023BE2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冉云华  县委宣传部副部长、县委网信办主任</w:t>
      </w:r>
    </w:p>
    <w:p w:rsidR="00023BE2" w:rsidRDefault="00023BE2" w:rsidP="00023BE2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杨秀英  县发展改革委副主任</w:t>
      </w:r>
    </w:p>
    <w:p w:rsidR="00023BE2" w:rsidRPr="00023BE2" w:rsidRDefault="00023BE2" w:rsidP="00023BE2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w w:val="95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王本国  </w:t>
      </w:r>
      <w:r w:rsidRPr="00023BE2">
        <w:rPr>
          <w:rFonts w:ascii="方正仿宋_GBK" w:eastAsia="方正仿宋_GBK" w:hAnsi="方正仿宋_GBK" w:cs="方正仿宋_GBK" w:hint="eastAsia"/>
          <w:w w:val="95"/>
          <w:sz w:val="32"/>
          <w:szCs w:val="32"/>
        </w:rPr>
        <w:t>县财政局党委委员、非税收入征收中心主任</w:t>
      </w:r>
    </w:p>
    <w:p w:rsidR="00023BE2" w:rsidRDefault="00023BE2" w:rsidP="00023BE2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成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 w:hint="eastAsia"/>
          <w:sz w:val="32"/>
          <w:szCs w:val="32"/>
        </w:rPr>
        <w:t>员：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邓洪波  县委政法委副书记</w:t>
      </w:r>
    </w:p>
    <w:p w:rsidR="00023BE2" w:rsidRDefault="00023BE2" w:rsidP="00023BE2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 xml:space="preserve">        谭家清  县委编办副主任</w:t>
      </w:r>
    </w:p>
    <w:p w:rsidR="00023BE2" w:rsidRDefault="00023BE2" w:rsidP="00023BE2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李林峡  县委教育工委委员、县教委副主任</w:t>
      </w:r>
    </w:p>
    <w:p w:rsidR="00023BE2" w:rsidRDefault="00023BE2" w:rsidP="00023BE2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牟小红  县科技局副局长</w:t>
      </w:r>
    </w:p>
    <w:p w:rsidR="00023BE2" w:rsidRDefault="00023BE2" w:rsidP="00023BE2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文  猛  县经济信息委副主任</w:t>
      </w:r>
    </w:p>
    <w:p w:rsidR="00023BE2" w:rsidRDefault="00023BE2" w:rsidP="00023BE2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周  洪  县公安局常务副局长</w:t>
      </w:r>
    </w:p>
    <w:p w:rsidR="00023BE2" w:rsidRDefault="00023BE2" w:rsidP="00023BE2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江  平  县民政局副局长</w:t>
      </w:r>
    </w:p>
    <w:p w:rsidR="00023BE2" w:rsidRDefault="00023BE2" w:rsidP="00023BE2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陈  向  县人力社保局副局长</w:t>
      </w:r>
    </w:p>
    <w:p w:rsidR="00023BE2" w:rsidRDefault="00023BE2" w:rsidP="00023BE2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周厚军  县规划自然资源局执法支队支队长</w:t>
      </w:r>
    </w:p>
    <w:p w:rsidR="00023BE2" w:rsidRDefault="00023BE2" w:rsidP="00023BE2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王海洋  县生态环境局副局长</w:t>
      </w:r>
    </w:p>
    <w:p w:rsidR="00023BE2" w:rsidRDefault="00023BE2" w:rsidP="00023BE2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黄列花  县住房城乡建委副主任</w:t>
      </w:r>
    </w:p>
    <w:p w:rsidR="00023BE2" w:rsidRDefault="00023BE2" w:rsidP="00023BE2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胡清海  县城市管理局副局长</w:t>
      </w:r>
    </w:p>
    <w:p w:rsidR="00023BE2" w:rsidRDefault="00023BE2" w:rsidP="00023BE2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王忠明  县交通局副局长</w:t>
      </w:r>
    </w:p>
    <w:p w:rsidR="00023BE2" w:rsidRDefault="00023BE2" w:rsidP="00023BE2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李伟杰  县农工委副书记</w:t>
      </w:r>
    </w:p>
    <w:p w:rsidR="00023BE2" w:rsidRDefault="00023BE2" w:rsidP="00023BE2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刘  羽  县商务委副主任</w:t>
      </w:r>
    </w:p>
    <w:p w:rsidR="00023BE2" w:rsidRDefault="00023BE2" w:rsidP="00023BE2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张旭东  县文化旅游委副主任</w:t>
      </w:r>
    </w:p>
    <w:p w:rsidR="00023BE2" w:rsidRDefault="00023BE2" w:rsidP="00023BE2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昌洪林  县卫生健康委副主任</w:t>
      </w:r>
    </w:p>
    <w:p w:rsidR="00023BE2" w:rsidRDefault="00023BE2" w:rsidP="00023BE2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鞠小琼  县市场监管局副局长</w:t>
      </w:r>
    </w:p>
    <w:p w:rsidR="00023BE2" w:rsidRDefault="00023BE2" w:rsidP="00023BE2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郝义树  县供销合作社理事会副主任</w:t>
      </w:r>
    </w:p>
    <w:p w:rsidR="00023BE2" w:rsidRDefault="00023BE2" w:rsidP="00023BE2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陶  成  县机关事务中心副主任</w:t>
      </w:r>
    </w:p>
    <w:p w:rsidR="00023BE2" w:rsidRDefault="00023BE2" w:rsidP="00023BE2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陈秀琼  县税务局副局长</w:t>
      </w:r>
    </w:p>
    <w:p w:rsidR="00023BE2" w:rsidRDefault="00023BE2" w:rsidP="00023BE2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何春兰  人行忠县支行副行长</w:t>
      </w:r>
    </w:p>
    <w:p w:rsidR="00023BE2" w:rsidRDefault="00023BE2" w:rsidP="00023BE2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领导小组办公室设在县统计局，办公室主任由徐良程同志兼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任。</w:t>
      </w:r>
    </w:p>
    <w:p w:rsidR="00023BE2" w:rsidRDefault="00023BE2" w:rsidP="00023BE2">
      <w:pPr>
        <w:spacing w:line="560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二、主要职责</w:t>
      </w:r>
    </w:p>
    <w:p w:rsidR="00023BE2" w:rsidRDefault="00023BE2" w:rsidP="00023BE2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领导小组负责统筹推进我县第五次全国经济普查工作，协调解决普查中的重大问题；领导小组办公室承担领导小组日常工作。</w:t>
      </w:r>
    </w:p>
    <w:p w:rsidR="00023BE2" w:rsidRDefault="00023BE2" w:rsidP="00023BE2">
      <w:pPr>
        <w:spacing w:line="560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三、其他事项</w:t>
      </w:r>
    </w:p>
    <w:p w:rsidR="00023BE2" w:rsidRDefault="00023BE2" w:rsidP="00023BE2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20"/>
        </w:rPr>
        <w:t>（一）</w:t>
      </w:r>
      <w:r>
        <w:rPr>
          <w:rFonts w:ascii="Times New Roman" w:eastAsia="方正仿宋_GBK" w:hAnsi="Times New Roman"/>
          <w:sz w:val="32"/>
          <w:szCs w:val="20"/>
        </w:rPr>
        <w:t>各乡镇人民政府</w:t>
      </w:r>
      <w:r>
        <w:rPr>
          <w:rFonts w:ascii="Times New Roman" w:eastAsia="方正仿宋_GBK" w:hAnsi="Times New Roman" w:hint="eastAsia"/>
          <w:sz w:val="32"/>
          <w:szCs w:val="20"/>
        </w:rPr>
        <w:t>（</w:t>
      </w:r>
      <w:r>
        <w:rPr>
          <w:rFonts w:ascii="Times New Roman" w:eastAsia="方正仿宋_GBK" w:hAnsi="Times New Roman"/>
          <w:sz w:val="32"/>
          <w:szCs w:val="20"/>
        </w:rPr>
        <w:t>街道办事处</w:t>
      </w:r>
      <w:r>
        <w:rPr>
          <w:rFonts w:ascii="Times New Roman" w:eastAsia="方正仿宋_GBK" w:hAnsi="Times New Roman" w:hint="eastAsia"/>
          <w:sz w:val="32"/>
          <w:szCs w:val="20"/>
        </w:rPr>
        <w:t>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要参照成立相应的经济普查工作领导小组及其办公室，做好本辖区内的经济普查实施工作。</w:t>
      </w:r>
    </w:p>
    <w:p w:rsidR="00023BE2" w:rsidRDefault="00023BE2" w:rsidP="00023BE2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（二）领导小组可根据工作需要调整成员。领导小组成员因为工作变动需要调整的，由所在县政府部门、有关单位自行替补，不再另行发文。</w:t>
      </w:r>
    </w:p>
    <w:p w:rsidR="00023BE2" w:rsidRDefault="00023BE2" w:rsidP="00023BE2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（三）领导小组不作为县政府议事协调机构管理，我县第五次全国经济普查工作完成后自动撤销。</w:t>
      </w:r>
    </w:p>
    <w:p w:rsidR="00023BE2" w:rsidRDefault="00023BE2" w:rsidP="00023BE2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023BE2" w:rsidRDefault="00023BE2" w:rsidP="00023BE2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023BE2" w:rsidRPr="00023BE2" w:rsidRDefault="00023BE2" w:rsidP="00023BE2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023BE2" w:rsidRDefault="00023BE2" w:rsidP="00023BE2">
      <w:pPr>
        <w:spacing w:line="560" w:lineRule="exact"/>
        <w:ind w:right="640" w:firstLineChars="200" w:firstLine="640"/>
        <w:jc w:val="center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 xml:space="preserve">                       </w:t>
      </w:r>
      <w:r>
        <w:rPr>
          <w:rFonts w:ascii="Times New Roman" w:eastAsia="方正仿宋_GBK" w:hAnsi="Times New Roman" w:hint="eastAsia"/>
          <w:sz w:val="32"/>
          <w:szCs w:val="32"/>
        </w:rPr>
        <w:t>忠县人民政府办公室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</w:p>
    <w:p w:rsidR="00023BE2" w:rsidRDefault="00023BE2" w:rsidP="00023BE2">
      <w:pPr>
        <w:spacing w:line="560" w:lineRule="exact"/>
        <w:ind w:right="640"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 xml:space="preserve">                            </w:t>
      </w:r>
      <w:r>
        <w:rPr>
          <w:rFonts w:ascii="Times New Roman" w:eastAsia="方正仿宋_GBK" w:hAnsi="Times New Roman"/>
          <w:sz w:val="32"/>
          <w:szCs w:val="32"/>
        </w:rPr>
        <w:t>2023</w:t>
      </w:r>
      <w:r>
        <w:rPr>
          <w:rFonts w:ascii="Times New Roman" w:eastAsia="方正仿宋_GBK" w:hAnsi="Times New Roman"/>
          <w:sz w:val="32"/>
          <w:szCs w:val="32"/>
        </w:rPr>
        <w:t>年</w:t>
      </w:r>
      <w:r>
        <w:rPr>
          <w:rFonts w:ascii="Times New Roman" w:eastAsia="方正仿宋_GBK" w:hAnsi="Times New Roman"/>
          <w:sz w:val="32"/>
          <w:szCs w:val="32"/>
        </w:rPr>
        <w:t>4</w:t>
      </w:r>
      <w:r>
        <w:rPr>
          <w:rFonts w:ascii="Times New Roman" w:eastAsia="方正仿宋_GBK" w:hAnsi="Times New Roman"/>
          <w:sz w:val="32"/>
          <w:szCs w:val="32"/>
        </w:rPr>
        <w:t>月</w:t>
      </w:r>
      <w:r>
        <w:rPr>
          <w:rFonts w:ascii="Times New Roman" w:eastAsia="方正仿宋_GBK" w:hAnsi="Times New Roman" w:hint="eastAsia"/>
          <w:sz w:val="32"/>
          <w:szCs w:val="32"/>
        </w:rPr>
        <w:t>11</w:t>
      </w:r>
      <w:r>
        <w:rPr>
          <w:rFonts w:ascii="Times New Roman" w:eastAsia="方正仿宋_GBK" w:hAnsi="Times New Roman"/>
          <w:sz w:val="32"/>
          <w:szCs w:val="32"/>
        </w:rPr>
        <w:t>日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 </w:t>
      </w:r>
    </w:p>
    <w:p w:rsidR="00023BE2" w:rsidRDefault="00023BE2" w:rsidP="00023BE2">
      <w:pPr>
        <w:pStyle w:val="a6"/>
        <w:adjustRightInd w:val="0"/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（此件公开发布）</w:t>
      </w:r>
    </w:p>
    <w:p w:rsidR="00023BE2" w:rsidRDefault="00023BE2" w:rsidP="00023BE2">
      <w:pPr>
        <w:rPr>
          <w:rFonts w:ascii="Times New Roman" w:eastAsia="方正仿宋_GBK" w:hAnsi="Times New Roman"/>
          <w:sz w:val="32"/>
          <w:szCs w:val="32"/>
        </w:rPr>
      </w:pPr>
    </w:p>
    <w:p w:rsidR="00023BE2" w:rsidRDefault="00023BE2" w:rsidP="00023BE2">
      <w:pPr>
        <w:pStyle w:val="a6"/>
        <w:rPr>
          <w:rFonts w:ascii="Times New Roman" w:eastAsia="方正仿宋_GBK" w:hAnsi="Times New Roman"/>
          <w:sz w:val="32"/>
          <w:szCs w:val="32"/>
        </w:rPr>
        <w:sectPr w:rsidR="00023BE2" w:rsidSect="00023BE2">
          <w:footerReference w:type="even" r:id="rId7"/>
          <w:footerReference w:type="default" r:id="rId8"/>
          <w:pgSz w:w="11906" w:h="16838" w:code="9"/>
          <w:pgMar w:top="2098" w:right="1531" w:bottom="1985" w:left="1531" w:header="851" w:footer="1474" w:gutter="0"/>
          <w:cols w:space="425"/>
          <w:titlePg/>
          <w:docGrid w:type="lines" w:linePitch="312"/>
        </w:sectPr>
      </w:pPr>
    </w:p>
    <w:p w:rsidR="00023BE2" w:rsidRDefault="00023BE2" w:rsidP="00023BE2">
      <w:pPr>
        <w:pStyle w:val="a6"/>
        <w:rPr>
          <w:rFonts w:ascii="Times New Roman" w:eastAsia="方正仿宋_GBK" w:hAnsi="Times New Roman"/>
          <w:sz w:val="32"/>
          <w:szCs w:val="32"/>
        </w:rPr>
      </w:pPr>
    </w:p>
    <w:p w:rsidR="00023BE2" w:rsidRDefault="00023BE2" w:rsidP="00023BE2">
      <w:pPr>
        <w:pStyle w:val="5"/>
        <w:ind w:firstLine="640"/>
        <w:rPr>
          <w:rFonts w:ascii="Times New Roman" w:eastAsia="方正仿宋_GBK" w:hAnsi="Times New Roman"/>
        </w:rPr>
      </w:pPr>
    </w:p>
    <w:p w:rsidR="00023BE2" w:rsidRDefault="00023BE2" w:rsidP="00023BE2">
      <w:pPr>
        <w:rPr>
          <w:rFonts w:ascii="Times New Roman" w:eastAsia="方正仿宋_GBK" w:hAnsi="Times New Roman"/>
          <w:sz w:val="32"/>
          <w:szCs w:val="32"/>
        </w:rPr>
      </w:pPr>
    </w:p>
    <w:p w:rsidR="00023BE2" w:rsidRDefault="00023BE2" w:rsidP="00023BE2">
      <w:pPr>
        <w:pStyle w:val="a6"/>
        <w:rPr>
          <w:rFonts w:ascii="Times New Roman" w:eastAsia="方正仿宋_GBK" w:hAnsi="Times New Roman"/>
          <w:sz w:val="32"/>
          <w:szCs w:val="32"/>
        </w:rPr>
      </w:pPr>
    </w:p>
    <w:p w:rsidR="00023BE2" w:rsidRDefault="00023BE2" w:rsidP="00023BE2">
      <w:pPr>
        <w:pStyle w:val="a6"/>
        <w:rPr>
          <w:rFonts w:ascii="Times New Roman" w:eastAsia="方正仿宋_GBK" w:hAnsi="Times New Roman"/>
          <w:sz w:val="32"/>
          <w:szCs w:val="32"/>
        </w:rPr>
      </w:pPr>
    </w:p>
    <w:p w:rsidR="00023BE2" w:rsidRDefault="00023BE2" w:rsidP="00023BE2">
      <w:pPr>
        <w:pStyle w:val="5"/>
        <w:ind w:firstLine="640"/>
        <w:rPr>
          <w:rFonts w:ascii="Times New Roman" w:eastAsia="方正仿宋_GBK" w:hAnsi="Times New Roman"/>
        </w:rPr>
      </w:pPr>
    </w:p>
    <w:p w:rsidR="00023BE2" w:rsidRDefault="00023BE2" w:rsidP="00023BE2">
      <w:pPr>
        <w:rPr>
          <w:rFonts w:ascii="Times New Roman" w:eastAsia="方正仿宋_GBK" w:hAnsi="Times New Roman"/>
          <w:sz w:val="32"/>
          <w:szCs w:val="32"/>
        </w:rPr>
      </w:pPr>
    </w:p>
    <w:p w:rsidR="00023BE2" w:rsidRDefault="00023BE2" w:rsidP="00023BE2">
      <w:pPr>
        <w:pStyle w:val="a6"/>
        <w:rPr>
          <w:rFonts w:ascii="Times New Roman" w:eastAsia="方正仿宋_GBK" w:hAnsi="Times New Roman"/>
          <w:sz w:val="32"/>
          <w:szCs w:val="32"/>
        </w:rPr>
      </w:pPr>
    </w:p>
    <w:p w:rsidR="00023BE2" w:rsidRDefault="00023BE2" w:rsidP="00023BE2">
      <w:pPr>
        <w:pStyle w:val="5"/>
        <w:ind w:firstLine="640"/>
        <w:rPr>
          <w:rFonts w:ascii="Times New Roman" w:eastAsia="方正仿宋_GBK" w:hAnsi="Times New Roman"/>
        </w:rPr>
      </w:pPr>
    </w:p>
    <w:p w:rsidR="00023BE2" w:rsidRDefault="00023BE2" w:rsidP="00023BE2">
      <w:pPr>
        <w:rPr>
          <w:rFonts w:ascii="Times New Roman" w:eastAsia="方正仿宋_GBK" w:hAnsi="Times New Roman"/>
          <w:sz w:val="32"/>
          <w:szCs w:val="32"/>
        </w:rPr>
      </w:pPr>
    </w:p>
    <w:p w:rsidR="00023BE2" w:rsidRDefault="00023BE2" w:rsidP="00023BE2">
      <w:pPr>
        <w:pStyle w:val="a6"/>
        <w:rPr>
          <w:rFonts w:ascii="Times New Roman" w:eastAsia="方正仿宋_GBK" w:hAnsi="Times New Roman"/>
          <w:sz w:val="32"/>
          <w:szCs w:val="32"/>
        </w:rPr>
      </w:pPr>
    </w:p>
    <w:p w:rsidR="00023BE2" w:rsidRDefault="00023BE2" w:rsidP="00023BE2">
      <w:pPr>
        <w:pStyle w:val="5"/>
        <w:ind w:firstLine="640"/>
        <w:rPr>
          <w:rFonts w:ascii="Times New Roman" w:eastAsia="方正仿宋_GBK" w:hAnsi="Times New Roman"/>
        </w:rPr>
      </w:pPr>
    </w:p>
    <w:p w:rsidR="00023BE2" w:rsidRDefault="00023BE2" w:rsidP="00023BE2">
      <w:pPr>
        <w:rPr>
          <w:rFonts w:ascii="Times New Roman" w:eastAsia="方正仿宋_GBK" w:hAnsi="Times New Roman"/>
          <w:sz w:val="32"/>
          <w:szCs w:val="32"/>
        </w:rPr>
      </w:pPr>
    </w:p>
    <w:p w:rsidR="00023BE2" w:rsidRDefault="00023BE2" w:rsidP="00023BE2">
      <w:pPr>
        <w:pStyle w:val="5"/>
        <w:ind w:firstLine="640"/>
        <w:rPr>
          <w:rFonts w:ascii="Times New Roman" w:eastAsia="方正仿宋_GBK" w:hAnsi="Times New Roman"/>
        </w:rPr>
      </w:pPr>
    </w:p>
    <w:p w:rsidR="00023BE2" w:rsidRDefault="00023BE2" w:rsidP="00023BE2">
      <w:pPr>
        <w:pStyle w:val="5"/>
        <w:ind w:firstLine="640"/>
        <w:rPr>
          <w:rFonts w:ascii="Times New Roman" w:eastAsia="方正仿宋_GBK" w:hAnsi="Times New Roman"/>
        </w:rPr>
      </w:pPr>
    </w:p>
    <w:p w:rsidR="00023BE2" w:rsidRDefault="00023BE2" w:rsidP="00023BE2">
      <w:pPr>
        <w:pStyle w:val="5"/>
        <w:ind w:firstLine="640"/>
        <w:rPr>
          <w:rFonts w:ascii="Times New Roman" w:eastAsia="方正仿宋_GBK" w:hAnsi="Times New Roman"/>
        </w:rPr>
      </w:pPr>
    </w:p>
    <w:p w:rsidR="00023BE2" w:rsidRDefault="00023BE2" w:rsidP="00023BE2">
      <w:pPr>
        <w:rPr>
          <w:rFonts w:ascii="Times New Roman" w:eastAsia="方正仿宋_GBK" w:hAnsi="Times New Roman"/>
          <w:sz w:val="32"/>
          <w:szCs w:val="32"/>
        </w:rPr>
      </w:pPr>
    </w:p>
    <w:p w:rsidR="00023BE2" w:rsidRDefault="00023BE2" w:rsidP="00023BE2">
      <w:pPr>
        <w:pStyle w:val="5"/>
        <w:ind w:firstLineChars="0" w:firstLine="0"/>
      </w:pPr>
    </w:p>
    <w:p w:rsidR="00023BE2" w:rsidRDefault="00023BE2" w:rsidP="00023BE2"/>
    <w:p w:rsidR="00023BE2" w:rsidRDefault="00023BE2" w:rsidP="00023BE2">
      <w:pPr>
        <w:pStyle w:val="a7"/>
        <w:widowControl/>
        <w:spacing w:before="0" w:beforeAutospacing="0" w:after="0" w:afterAutospacing="0" w:line="560" w:lineRule="exact"/>
        <w:jc w:val="both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 xml:space="preserve">  抄送：县委各部委，县人大常委会办公室，县政协办公室，县法院，</w:t>
      </w:r>
    </w:p>
    <w:p w:rsidR="00023BE2" w:rsidRDefault="00023BE2" w:rsidP="00023BE2">
      <w:pPr>
        <w:pStyle w:val="a7"/>
        <w:widowControl/>
        <w:spacing w:before="0" w:beforeAutospacing="0" w:after="0" w:afterAutospacing="0" w:line="560" w:lineRule="exact"/>
        <w:jc w:val="both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 xml:space="preserve">        县检察院，县人武部。</w:t>
      </w:r>
    </w:p>
    <w:sectPr w:rsidR="00023BE2" w:rsidSect="00023BE2">
      <w:pgSz w:w="11906" w:h="16838" w:code="9"/>
      <w:pgMar w:top="2098" w:right="1531" w:bottom="1985" w:left="1531" w:header="851" w:footer="1474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2A8" w:rsidRDefault="006532A8" w:rsidP="001A3E7A">
      <w:r>
        <w:separator/>
      </w:r>
    </w:p>
  </w:endnote>
  <w:endnote w:type="continuationSeparator" w:id="0">
    <w:p w:rsidR="006532A8" w:rsidRDefault="006532A8" w:rsidP="001A3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605"/>
      <w:docPartObj>
        <w:docPartGallery w:val="Page Numbers (Bottom of Page)"/>
        <w:docPartUnique/>
      </w:docPartObj>
    </w:sdtPr>
    <w:sdtContent>
      <w:p w:rsidR="001A3E7A" w:rsidRDefault="00572574" w:rsidP="001A3E7A">
        <w:pPr>
          <w:pStyle w:val="a5"/>
          <w:numPr>
            <w:ilvl w:val="0"/>
            <w:numId w:val="2"/>
          </w:numPr>
        </w:pPr>
        <w:r w:rsidRPr="001A3E7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A3E7A" w:rsidRPr="001A3E7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A3E7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C5726" w:rsidRPr="00EC5726">
          <w:rPr>
            <w:rFonts w:ascii="Times New Roman" w:hAnsi="Times New Roman" w:cs="Times New Roman"/>
            <w:noProof/>
            <w:sz w:val="28"/>
            <w:szCs w:val="28"/>
            <w:lang w:val="zh-CN"/>
          </w:rPr>
          <w:t>2</w:t>
        </w:r>
        <w:r w:rsidRPr="001A3E7A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="001A3E7A">
          <w:rPr>
            <w:rFonts w:ascii="Times New Roman" w:hAnsi="Times New Roman" w:cs="Times New Roman" w:hint="eastAsia"/>
            <w:sz w:val="28"/>
            <w:szCs w:val="28"/>
          </w:rPr>
          <w:t xml:space="preserve"> </w:t>
        </w:r>
        <w:r w:rsidR="001A3E7A">
          <w:rPr>
            <w:rFonts w:ascii="Times New Roman" w:hAnsi="Times New Roman" w:cs="Times New Roman"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591"/>
      <w:docPartObj>
        <w:docPartGallery w:val="Page Numbers (Bottom of Page)"/>
        <w:docPartUnique/>
      </w:docPartObj>
    </w:sdtPr>
    <w:sdtContent>
      <w:p w:rsidR="001A3E7A" w:rsidRDefault="00572574" w:rsidP="001A3E7A">
        <w:pPr>
          <w:pStyle w:val="a5"/>
          <w:numPr>
            <w:ilvl w:val="0"/>
            <w:numId w:val="1"/>
          </w:numPr>
          <w:wordWrap w:val="0"/>
          <w:jc w:val="right"/>
        </w:pPr>
        <w:r w:rsidRPr="001A3E7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A3E7A" w:rsidRPr="001A3E7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A3E7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C5726" w:rsidRPr="00EC5726">
          <w:rPr>
            <w:rFonts w:ascii="Times New Roman" w:hAnsi="Times New Roman" w:cs="Times New Roman"/>
            <w:noProof/>
            <w:sz w:val="28"/>
            <w:szCs w:val="28"/>
            <w:lang w:val="zh-CN"/>
          </w:rPr>
          <w:t>3</w:t>
        </w:r>
        <w:r w:rsidRPr="001A3E7A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="001A3E7A">
          <w:rPr>
            <w:rFonts w:ascii="Times New Roman" w:hAnsi="Times New Roman" w:cs="Times New Roman" w:hint="eastAsia"/>
            <w:sz w:val="28"/>
            <w:szCs w:val="28"/>
          </w:rPr>
          <w:t xml:space="preserve"> </w:t>
        </w:r>
        <w:r w:rsidR="001A3E7A">
          <w:rPr>
            <w:rFonts w:ascii="Times New Roman" w:hAnsi="Times New Roman" w:cs="Times New Roman" w:hint="eastAsia"/>
            <w:sz w:val="28"/>
            <w:szCs w:val="28"/>
          </w:rPr>
          <w:t>—</w:t>
        </w:r>
        <w:r w:rsidR="001A3E7A">
          <w:rPr>
            <w:rFonts w:ascii="Times New Roman" w:hAnsi="Times New Roman" w:cs="Times New Roman" w:hint="eastAsia"/>
            <w:sz w:val="28"/>
            <w:szCs w:val="28"/>
          </w:rPr>
          <w:t xml:space="preserve"> 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2A8" w:rsidRDefault="006532A8" w:rsidP="001A3E7A">
      <w:r>
        <w:separator/>
      </w:r>
    </w:p>
  </w:footnote>
  <w:footnote w:type="continuationSeparator" w:id="0">
    <w:p w:rsidR="006532A8" w:rsidRDefault="006532A8" w:rsidP="001A3E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75A29"/>
    <w:multiLevelType w:val="hybridMultilevel"/>
    <w:tmpl w:val="D9F893B0"/>
    <w:lvl w:ilvl="0" w:tplc="CA64E4F2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D774E08"/>
    <w:multiLevelType w:val="hybridMultilevel"/>
    <w:tmpl w:val="8848C802"/>
    <w:lvl w:ilvl="0" w:tplc="05C4776A">
      <w:start w:val="2"/>
      <w:numFmt w:val="bullet"/>
      <w:lvlText w:val="—"/>
      <w:lvlJc w:val="left"/>
      <w:pPr>
        <w:ind w:left="540" w:hanging="360"/>
      </w:pPr>
      <w:rPr>
        <w:rFonts w:ascii="宋体" w:eastAsia="宋体" w:hAnsi="宋体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10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20"/>
  <w:evenAndOddHeaders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10BF"/>
    <w:rsid w:val="00023BE2"/>
    <w:rsid w:val="000A3631"/>
    <w:rsid w:val="001A3E7A"/>
    <w:rsid w:val="00572574"/>
    <w:rsid w:val="005910BF"/>
    <w:rsid w:val="006532A8"/>
    <w:rsid w:val="00855006"/>
    <w:rsid w:val="00EC5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23BE2"/>
    <w:pPr>
      <w:widowControl w:val="0"/>
      <w:jc w:val="both"/>
    </w:pPr>
    <w:rPr>
      <w:rFonts w:ascii="Calibri" w:eastAsia="宋体" w:hAnsi="Calibri" w:cs="Times New Roman"/>
      <w:kern w:val="0"/>
      <w:szCs w:val="24"/>
    </w:rPr>
  </w:style>
  <w:style w:type="paragraph" w:styleId="1">
    <w:name w:val="heading 1"/>
    <w:basedOn w:val="a"/>
    <w:next w:val="a"/>
    <w:link w:val="1Char"/>
    <w:qFormat/>
    <w:rsid w:val="00023BE2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1A3E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1A3E7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A3E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1A3E7A"/>
    <w:rPr>
      <w:sz w:val="18"/>
      <w:szCs w:val="18"/>
    </w:rPr>
  </w:style>
  <w:style w:type="character" w:customStyle="1" w:styleId="1Char">
    <w:name w:val="标题 1 Char"/>
    <w:basedOn w:val="a1"/>
    <w:link w:val="1"/>
    <w:rsid w:val="00023BE2"/>
    <w:rPr>
      <w:rFonts w:ascii="宋体" w:eastAsia="宋体" w:hAnsi="宋体" w:cs="Times New Roman"/>
      <w:b/>
      <w:bCs/>
      <w:kern w:val="44"/>
      <w:sz w:val="48"/>
      <w:szCs w:val="48"/>
    </w:rPr>
  </w:style>
  <w:style w:type="paragraph" w:styleId="a6">
    <w:name w:val="Body Text"/>
    <w:basedOn w:val="a"/>
    <w:next w:val="a"/>
    <w:link w:val="Char1"/>
    <w:rsid w:val="00023BE2"/>
    <w:rPr>
      <w:rFonts w:ascii="方正小标宋简体" w:eastAsia="方正小标宋简体"/>
      <w:sz w:val="44"/>
      <w:szCs w:val="44"/>
    </w:rPr>
  </w:style>
  <w:style w:type="character" w:customStyle="1" w:styleId="Char1">
    <w:name w:val="正文文本 Char"/>
    <w:basedOn w:val="a1"/>
    <w:link w:val="a6"/>
    <w:rsid w:val="00023BE2"/>
    <w:rPr>
      <w:rFonts w:ascii="方正小标宋简体" w:eastAsia="方正小标宋简体" w:hAnsi="Calibri" w:cs="Times New Roman"/>
      <w:kern w:val="0"/>
      <w:sz w:val="44"/>
      <w:szCs w:val="44"/>
    </w:rPr>
  </w:style>
  <w:style w:type="paragraph" w:styleId="a7">
    <w:name w:val="Normal (Web)"/>
    <w:basedOn w:val="a"/>
    <w:rsid w:val="00023BE2"/>
    <w:pPr>
      <w:spacing w:before="100" w:beforeAutospacing="1" w:after="100" w:afterAutospacing="1"/>
      <w:jc w:val="left"/>
    </w:pPr>
    <w:rPr>
      <w:sz w:val="24"/>
    </w:rPr>
  </w:style>
  <w:style w:type="paragraph" w:styleId="5">
    <w:name w:val="toc 5"/>
    <w:basedOn w:val="a"/>
    <w:next w:val="a"/>
    <w:rsid w:val="00023BE2"/>
    <w:pPr>
      <w:spacing w:line="600" w:lineRule="exact"/>
      <w:ind w:firstLineChars="200" w:firstLine="200"/>
      <w:jc w:val="left"/>
    </w:pPr>
    <w:rPr>
      <w:rFonts w:ascii="方正黑体_GBK" w:eastAsia="方正黑体_GBK"/>
      <w:sz w:val="32"/>
      <w:szCs w:val="32"/>
    </w:rPr>
  </w:style>
  <w:style w:type="paragraph" w:styleId="a0">
    <w:name w:val="Message Header"/>
    <w:basedOn w:val="a"/>
    <w:link w:val="Char2"/>
    <w:uiPriority w:val="99"/>
    <w:semiHidden/>
    <w:unhideWhenUsed/>
    <w:rsid w:val="00023BE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Char2">
    <w:name w:val="信息标题 Char"/>
    <w:basedOn w:val="a1"/>
    <w:link w:val="a0"/>
    <w:uiPriority w:val="99"/>
    <w:semiHidden/>
    <w:rsid w:val="00023BE2"/>
    <w:rPr>
      <w:rFonts w:asciiTheme="majorHAnsi" w:eastAsiaTheme="majorEastAsia" w:hAnsiTheme="majorHAnsi" w:cstheme="majorBidi"/>
      <w:kern w:val="0"/>
      <w:sz w:val="24"/>
      <w:szCs w:val="24"/>
      <w:shd w:val="pct20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25919;&#24220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政府模板</Template>
  <TotalTime>0</TotalTime>
  <Pages>4</Pages>
  <Words>186</Words>
  <Characters>1061</Characters>
  <Application>Microsoft Office Word</Application>
  <DocSecurity>0</DocSecurity>
  <Lines>8</Lines>
  <Paragraphs>2</Paragraphs>
  <ScaleCrop>false</ScaleCrop>
  <Company>Microsoft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xbany</cp:lastModifiedBy>
  <cp:revision>2</cp:revision>
  <cp:lastPrinted>2023-04-28T03:14:00Z</cp:lastPrinted>
  <dcterms:created xsi:type="dcterms:W3CDTF">2023-04-28T03:18:00Z</dcterms:created>
  <dcterms:modified xsi:type="dcterms:W3CDTF">2023-04-28T03:18:00Z</dcterms:modified>
</cp:coreProperties>
</file>