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94F" w:rsidRDefault="001D794F">
      <w:pPr>
        <w:tabs>
          <w:tab w:val="left" w:pos="8610"/>
        </w:tabs>
        <w:spacing w:line="560" w:lineRule="exact"/>
        <w:jc w:val="center"/>
        <w:rPr>
          <w:rFonts w:ascii="Times New Roman" w:eastAsia="方正小标宋_GBK" w:hAnsi="Times New Roman"/>
          <w:bCs/>
          <w:kern w:val="0"/>
          <w:sz w:val="44"/>
          <w:szCs w:val="44"/>
        </w:rPr>
      </w:pPr>
    </w:p>
    <w:p w:rsidR="001D794F" w:rsidRDefault="001D794F">
      <w:pPr>
        <w:tabs>
          <w:tab w:val="left" w:pos="8610"/>
        </w:tabs>
        <w:spacing w:line="560" w:lineRule="exact"/>
        <w:jc w:val="center"/>
        <w:rPr>
          <w:rFonts w:ascii="Times New Roman" w:eastAsia="方正小标宋_GBK" w:hAnsi="Times New Roman"/>
          <w:bCs/>
          <w:kern w:val="0"/>
          <w:sz w:val="44"/>
          <w:szCs w:val="44"/>
        </w:rPr>
      </w:pPr>
    </w:p>
    <w:p w:rsidR="001D794F" w:rsidRDefault="001D794F">
      <w:pPr>
        <w:tabs>
          <w:tab w:val="left" w:pos="8610"/>
        </w:tabs>
        <w:spacing w:line="560" w:lineRule="exact"/>
        <w:jc w:val="center"/>
        <w:rPr>
          <w:rFonts w:ascii="Times New Roman" w:eastAsia="方正小标宋_GBK" w:hAnsi="Times New Roman"/>
          <w:bCs/>
          <w:kern w:val="0"/>
          <w:sz w:val="44"/>
          <w:szCs w:val="44"/>
        </w:rPr>
      </w:pPr>
    </w:p>
    <w:p w:rsidR="001D794F" w:rsidRDefault="001D794F">
      <w:pPr>
        <w:tabs>
          <w:tab w:val="left" w:pos="8610"/>
        </w:tabs>
        <w:spacing w:line="560" w:lineRule="exact"/>
        <w:jc w:val="center"/>
        <w:rPr>
          <w:rFonts w:ascii="Times New Roman" w:eastAsia="方正小标宋_GBK" w:hAnsi="Times New Roman"/>
          <w:bCs/>
          <w:kern w:val="0"/>
          <w:sz w:val="44"/>
          <w:szCs w:val="44"/>
        </w:rPr>
      </w:pPr>
    </w:p>
    <w:p w:rsidR="001D794F" w:rsidRDefault="001D794F">
      <w:pPr>
        <w:tabs>
          <w:tab w:val="left" w:pos="8610"/>
        </w:tabs>
        <w:spacing w:line="560" w:lineRule="exact"/>
        <w:jc w:val="center"/>
        <w:rPr>
          <w:rFonts w:ascii="Times New Roman" w:eastAsia="方正小标宋_GBK" w:hAnsi="Times New Roman"/>
          <w:bCs/>
          <w:kern w:val="0"/>
          <w:sz w:val="44"/>
          <w:szCs w:val="44"/>
        </w:rPr>
      </w:pPr>
    </w:p>
    <w:p w:rsidR="001D794F" w:rsidRDefault="001D794F">
      <w:pPr>
        <w:tabs>
          <w:tab w:val="left" w:pos="8610"/>
        </w:tabs>
        <w:spacing w:line="560" w:lineRule="exact"/>
        <w:jc w:val="center"/>
        <w:rPr>
          <w:rFonts w:ascii="Times New Roman" w:eastAsia="方正小标宋_GBK" w:hAnsi="Times New Roman"/>
          <w:bCs/>
          <w:kern w:val="0"/>
          <w:sz w:val="44"/>
          <w:szCs w:val="44"/>
        </w:rPr>
      </w:pPr>
    </w:p>
    <w:p w:rsidR="001D794F" w:rsidRDefault="001D794F">
      <w:pPr>
        <w:tabs>
          <w:tab w:val="left" w:pos="8610"/>
        </w:tabs>
        <w:spacing w:line="560" w:lineRule="exact"/>
        <w:jc w:val="center"/>
        <w:rPr>
          <w:rFonts w:ascii="Times New Roman" w:eastAsia="方正小标宋_GBK" w:hAnsi="Times New Roman"/>
          <w:bCs/>
          <w:kern w:val="0"/>
          <w:sz w:val="44"/>
          <w:szCs w:val="44"/>
        </w:rPr>
      </w:pPr>
    </w:p>
    <w:p w:rsidR="001D794F" w:rsidRDefault="008E3031">
      <w:pPr>
        <w:spacing w:line="560" w:lineRule="exact"/>
        <w:jc w:val="center"/>
        <w:rPr>
          <w:rFonts w:ascii="Times New Roman" w:eastAsia="方正仿宋_GBK" w:hAnsi="Times New Roman"/>
          <w:bCs/>
          <w:kern w:val="0"/>
          <w:sz w:val="32"/>
          <w:szCs w:val="32"/>
        </w:rPr>
      </w:pPr>
      <w:proofErr w:type="gramStart"/>
      <w:r>
        <w:rPr>
          <w:rFonts w:ascii="Times New Roman" w:eastAsia="方正仿宋_GBK"/>
          <w:bCs/>
          <w:kern w:val="0"/>
          <w:sz w:val="32"/>
          <w:szCs w:val="32"/>
        </w:rPr>
        <w:t>忠府</w:t>
      </w:r>
      <w:r>
        <w:rPr>
          <w:rFonts w:ascii="Times New Roman" w:eastAsia="方正仿宋_GBK" w:hint="eastAsia"/>
          <w:bCs/>
          <w:kern w:val="0"/>
          <w:sz w:val="32"/>
          <w:szCs w:val="32"/>
        </w:rPr>
        <w:t>办</w:t>
      </w:r>
      <w:proofErr w:type="gramEnd"/>
      <w:r>
        <w:rPr>
          <w:rFonts w:ascii="Times New Roman" w:eastAsia="方正仿宋_GBK" w:hint="eastAsia"/>
          <w:bCs/>
          <w:kern w:val="0"/>
          <w:sz w:val="32"/>
          <w:szCs w:val="32"/>
        </w:rPr>
        <w:t>发</w:t>
      </w:r>
      <w:r>
        <w:rPr>
          <w:rFonts w:ascii="Times New Roman" w:eastAsia="方正仿宋_GBK"/>
          <w:bCs/>
          <w:kern w:val="0"/>
          <w:sz w:val="32"/>
          <w:szCs w:val="32"/>
        </w:rPr>
        <w:t>〔</w:t>
      </w:r>
      <w:r>
        <w:rPr>
          <w:rFonts w:ascii="Times New Roman" w:eastAsia="方正仿宋_GBK" w:hAnsi="Times New Roman"/>
          <w:bCs/>
          <w:kern w:val="0"/>
          <w:sz w:val="32"/>
          <w:szCs w:val="32"/>
        </w:rPr>
        <w:t>202</w:t>
      </w:r>
      <w:r>
        <w:rPr>
          <w:rFonts w:ascii="Times New Roman" w:eastAsia="方正仿宋_GBK" w:hAnsi="Times New Roman" w:hint="eastAsia"/>
          <w:bCs/>
          <w:kern w:val="0"/>
          <w:sz w:val="32"/>
          <w:szCs w:val="32"/>
        </w:rPr>
        <w:t>5</w:t>
      </w:r>
      <w:r>
        <w:rPr>
          <w:rFonts w:ascii="Times New Roman" w:eastAsia="方正仿宋_GBK"/>
          <w:bCs/>
          <w:kern w:val="0"/>
          <w:sz w:val="32"/>
          <w:szCs w:val="32"/>
        </w:rPr>
        <w:t>〕</w:t>
      </w:r>
      <w:r>
        <w:rPr>
          <w:rFonts w:ascii="Times New Roman" w:eastAsia="方正仿宋_GBK" w:hint="eastAsia"/>
          <w:bCs/>
          <w:kern w:val="0"/>
          <w:sz w:val="32"/>
          <w:szCs w:val="32"/>
        </w:rPr>
        <w:t>24</w:t>
      </w:r>
      <w:r>
        <w:rPr>
          <w:rFonts w:ascii="Times New Roman" w:eastAsia="方正仿宋_GBK"/>
          <w:bCs/>
          <w:kern w:val="0"/>
          <w:sz w:val="32"/>
          <w:szCs w:val="32"/>
        </w:rPr>
        <w:t>号</w:t>
      </w:r>
    </w:p>
    <w:p w:rsidR="001D794F" w:rsidRDefault="001D794F">
      <w:pPr>
        <w:spacing w:line="560" w:lineRule="exact"/>
        <w:jc w:val="center"/>
        <w:rPr>
          <w:rFonts w:ascii="Times New Roman" w:eastAsia="方正仿宋_GBK" w:hAnsi="Times New Roman"/>
          <w:bCs/>
          <w:kern w:val="0"/>
          <w:sz w:val="32"/>
          <w:szCs w:val="32"/>
        </w:rPr>
      </w:pPr>
    </w:p>
    <w:p w:rsidR="001D794F" w:rsidRDefault="001D794F">
      <w:pPr>
        <w:spacing w:line="560" w:lineRule="exact"/>
        <w:jc w:val="center"/>
        <w:rPr>
          <w:rFonts w:ascii="Times New Roman" w:eastAsia="方正仿宋_GBK" w:hAnsi="Times New Roman"/>
          <w:bCs/>
          <w:kern w:val="0"/>
          <w:sz w:val="32"/>
          <w:szCs w:val="32"/>
        </w:rPr>
      </w:pPr>
    </w:p>
    <w:p w:rsidR="001D794F" w:rsidRDefault="008E3031">
      <w:pPr>
        <w:pStyle w:val="a7"/>
        <w:shd w:val="clear" w:color="auto" w:fill="FFFFFF"/>
        <w:spacing w:beforeAutospacing="0" w:afterAutospacing="0" w:line="660" w:lineRule="exact"/>
        <w:jc w:val="center"/>
        <w:rPr>
          <w:rFonts w:ascii="方正小标宋_GBK" w:eastAsia="方正小标宋_GBK" w:hAnsi="方正小标宋_GBK" w:cs="方正小标宋_GBK"/>
          <w:sz w:val="43"/>
          <w:szCs w:val="43"/>
          <w:shd w:val="clear" w:color="auto" w:fill="FFFFFF"/>
        </w:rPr>
      </w:pPr>
      <w:r>
        <w:rPr>
          <w:rFonts w:ascii="方正小标宋_GBK" w:eastAsia="方正小标宋_GBK" w:hAnsi="方正小标宋_GBK" w:cs="方正小标宋_GBK" w:hint="eastAsia"/>
          <w:sz w:val="43"/>
          <w:szCs w:val="43"/>
          <w:shd w:val="clear" w:color="auto" w:fill="FFFFFF"/>
        </w:rPr>
        <w:t>忠县</w:t>
      </w:r>
      <w:r>
        <w:rPr>
          <w:rFonts w:ascii="方正小标宋_GBK" w:eastAsia="方正小标宋_GBK" w:hAnsi="方正小标宋_GBK" w:cs="方正小标宋_GBK"/>
          <w:sz w:val="43"/>
          <w:szCs w:val="43"/>
          <w:shd w:val="clear" w:color="auto" w:fill="FFFFFF"/>
        </w:rPr>
        <w:t>人民政府</w:t>
      </w:r>
      <w:r>
        <w:rPr>
          <w:rFonts w:ascii="方正小标宋_GBK" w:eastAsia="方正小标宋_GBK" w:hAnsi="方正小标宋_GBK" w:cs="方正小标宋_GBK" w:hint="eastAsia"/>
          <w:sz w:val="43"/>
          <w:szCs w:val="43"/>
          <w:shd w:val="clear" w:color="auto" w:fill="FFFFFF"/>
        </w:rPr>
        <w:t>办公室</w:t>
      </w:r>
    </w:p>
    <w:p w:rsidR="001D794F" w:rsidRDefault="008E3031">
      <w:pPr>
        <w:pStyle w:val="a7"/>
        <w:shd w:val="clear" w:color="auto" w:fill="FFFFFF"/>
        <w:spacing w:beforeAutospacing="0" w:afterAutospacing="0" w:line="660" w:lineRule="exact"/>
        <w:jc w:val="center"/>
        <w:rPr>
          <w:rFonts w:ascii="方正小标宋_GBK" w:eastAsia="方正小标宋_GBK" w:hAnsi="方正小标宋_GBK" w:cs="方正小标宋_GBK"/>
          <w:sz w:val="43"/>
          <w:szCs w:val="43"/>
          <w:shd w:val="clear" w:color="auto" w:fill="FFFFFF"/>
        </w:rPr>
      </w:pPr>
      <w:r>
        <w:rPr>
          <w:rFonts w:ascii="方正小标宋_GBK" w:eastAsia="方正小标宋_GBK" w:hAnsi="方正小标宋_GBK" w:cs="方正小标宋_GBK"/>
          <w:sz w:val="43"/>
          <w:szCs w:val="43"/>
          <w:shd w:val="clear" w:color="auto" w:fill="FFFFFF"/>
        </w:rPr>
        <w:t>关于</w:t>
      </w:r>
      <w:r>
        <w:rPr>
          <w:rFonts w:ascii="方正小标宋_GBK" w:eastAsia="方正小标宋_GBK" w:hAnsi="方正小标宋_GBK" w:cs="方正小标宋_GBK" w:hint="eastAsia"/>
          <w:sz w:val="43"/>
          <w:szCs w:val="43"/>
          <w:shd w:val="clear" w:color="auto" w:fill="FFFFFF"/>
        </w:rPr>
        <w:t>印发忠县全面推进企业上市行动计划</w:t>
      </w:r>
    </w:p>
    <w:p w:rsidR="001D794F" w:rsidRDefault="008E3031">
      <w:pPr>
        <w:pStyle w:val="a7"/>
        <w:shd w:val="clear" w:color="auto" w:fill="FFFFFF"/>
        <w:spacing w:beforeAutospacing="0" w:afterAutospacing="0" w:line="660" w:lineRule="exact"/>
        <w:jc w:val="center"/>
        <w:rPr>
          <w:rFonts w:hAnsi="宋体"/>
          <w:sz w:val="43"/>
          <w:szCs w:val="43"/>
        </w:rPr>
      </w:pPr>
      <w:r>
        <w:rPr>
          <w:rFonts w:ascii="方正小标宋_GBK" w:eastAsia="方正小标宋_GBK" w:hAnsi="方正小标宋_GBK" w:cs="方正小标宋_GBK" w:hint="eastAsia"/>
          <w:sz w:val="43"/>
          <w:szCs w:val="43"/>
          <w:shd w:val="clear" w:color="auto" w:fill="FFFFFF"/>
        </w:rPr>
        <w:t>（</w:t>
      </w:r>
      <w:r>
        <w:rPr>
          <w:rFonts w:ascii="Times New Roman" w:eastAsia="方正小标宋_GBK" w:hAnsi="Times New Roman" w:cs="Times New Roman"/>
          <w:sz w:val="43"/>
          <w:szCs w:val="43"/>
          <w:shd w:val="clear" w:color="auto" w:fill="FFFFFF"/>
        </w:rPr>
        <w:t>2025</w:t>
      </w:r>
      <w:r>
        <w:rPr>
          <w:rFonts w:ascii="方正小标宋_GBK" w:eastAsia="方正小标宋_GBK" w:hAnsi="方正小标宋_GBK" w:cs="方正小标宋_GBK"/>
          <w:sz w:val="43"/>
          <w:szCs w:val="43"/>
          <w:shd w:val="clear" w:color="auto" w:fill="FFFFFF"/>
        </w:rPr>
        <w:t>—</w:t>
      </w:r>
      <w:r>
        <w:rPr>
          <w:rFonts w:ascii="Times New Roman" w:eastAsia="方正小标宋_GBK" w:hAnsi="Times New Roman" w:cs="Times New Roman"/>
          <w:sz w:val="43"/>
          <w:szCs w:val="43"/>
          <w:shd w:val="clear" w:color="auto" w:fill="FFFFFF"/>
        </w:rPr>
        <w:t>2027</w:t>
      </w:r>
      <w:r>
        <w:rPr>
          <w:rFonts w:ascii="方正小标宋_GBK" w:eastAsia="方正小标宋_GBK" w:hAnsi="方正小标宋_GBK" w:cs="方正小标宋_GBK" w:hint="eastAsia"/>
          <w:sz w:val="43"/>
          <w:szCs w:val="43"/>
          <w:shd w:val="clear" w:color="auto" w:fill="FFFFFF"/>
        </w:rPr>
        <w:t>年）实施方案的通知</w:t>
      </w:r>
    </w:p>
    <w:p w:rsidR="001D794F" w:rsidRDefault="001D794F">
      <w:pPr>
        <w:pStyle w:val="a7"/>
        <w:shd w:val="clear" w:color="auto" w:fill="FFFFFF"/>
        <w:spacing w:before="150" w:beforeAutospacing="0" w:after="150" w:afterAutospacing="0" w:line="378" w:lineRule="atLeast"/>
        <w:jc w:val="center"/>
        <w:rPr>
          <w:rFonts w:hAnsi="宋体"/>
          <w:sz w:val="31"/>
          <w:szCs w:val="31"/>
        </w:rPr>
      </w:pPr>
    </w:p>
    <w:p w:rsidR="001D794F" w:rsidRDefault="008E3031">
      <w:pPr>
        <w:pStyle w:val="a7"/>
        <w:shd w:val="clear" w:color="auto" w:fill="FFFFFF"/>
        <w:spacing w:beforeAutospacing="0" w:afterAutospacing="0" w:line="594" w:lineRule="exact"/>
        <w:jc w:val="both"/>
        <w:rPr>
          <w:rFonts w:ascii="Times New Roman" w:eastAsia="方正仿宋_GBK" w:hAnsi="Times New Roman"/>
          <w:sz w:val="31"/>
          <w:szCs w:val="31"/>
        </w:rPr>
      </w:pPr>
      <w:r>
        <w:rPr>
          <w:rFonts w:ascii="Times New Roman" w:eastAsia="方正仿宋_GBK" w:hAnsi="Times New Roman" w:cs="方正仿宋_GBK" w:hint="eastAsia"/>
          <w:sz w:val="31"/>
          <w:szCs w:val="31"/>
          <w:shd w:val="clear" w:color="auto" w:fill="FFFFFF"/>
        </w:rPr>
        <w:t>各乡镇人民政府</w:t>
      </w:r>
      <w:r>
        <w:rPr>
          <w:rFonts w:ascii="Times New Roman" w:eastAsia="方正仿宋_GBK" w:hAnsi="Times New Roman" w:cs="方正仿宋_GBK" w:hint="eastAsia"/>
          <w:sz w:val="31"/>
          <w:szCs w:val="31"/>
          <w:shd w:val="clear" w:color="auto" w:fill="FFFFFF"/>
        </w:rPr>
        <w:t>，</w:t>
      </w:r>
      <w:r>
        <w:rPr>
          <w:rFonts w:ascii="Times New Roman" w:eastAsia="方正仿宋_GBK" w:hAnsi="Times New Roman" w:cs="方正仿宋_GBK" w:hint="eastAsia"/>
          <w:sz w:val="31"/>
          <w:szCs w:val="31"/>
          <w:shd w:val="clear" w:color="auto" w:fill="FFFFFF"/>
        </w:rPr>
        <w:t>各街道办事处</w:t>
      </w:r>
      <w:r>
        <w:rPr>
          <w:rFonts w:ascii="Times New Roman" w:eastAsia="方正仿宋_GBK" w:hAnsi="Times New Roman" w:cs="方正仿宋_GBK"/>
          <w:sz w:val="31"/>
          <w:szCs w:val="31"/>
          <w:shd w:val="clear" w:color="auto" w:fill="FFFFFF"/>
        </w:rPr>
        <w:t>，</w:t>
      </w:r>
      <w:r>
        <w:rPr>
          <w:rFonts w:ascii="Times New Roman" w:eastAsia="方正仿宋_GBK" w:hAnsi="Times New Roman" w:cs="方正仿宋_GBK" w:hint="eastAsia"/>
          <w:sz w:val="31"/>
          <w:szCs w:val="31"/>
          <w:shd w:val="clear" w:color="auto" w:fill="FFFFFF"/>
        </w:rPr>
        <w:t>县</w:t>
      </w:r>
      <w:r>
        <w:rPr>
          <w:rFonts w:ascii="Times New Roman" w:eastAsia="方正仿宋_GBK" w:hAnsi="Times New Roman" w:cs="方正仿宋_GBK"/>
          <w:sz w:val="31"/>
          <w:szCs w:val="31"/>
          <w:shd w:val="clear" w:color="auto" w:fill="FFFFFF"/>
        </w:rPr>
        <w:t>政府各部门：</w:t>
      </w:r>
    </w:p>
    <w:p w:rsidR="001D794F" w:rsidRDefault="008E3031">
      <w:pPr>
        <w:overflowPunct w:val="0"/>
        <w:spacing w:line="594" w:lineRule="exact"/>
        <w:ind w:firstLineChars="200" w:firstLine="620"/>
        <w:rPr>
          <w:rFonts w:ascii="Times New Roman" w:eastAsia="方正仿宋_GBK" w:hAnsi="Times New Roman" w:cs="方正仿宋_GBK"/>
          <w:color w:val="000000"/>
          <w:kern w:val="0"/>
          <w:sz w:val="31"/>
          <w:szCs w:val="31"/>
          <w:shd w:val="clear" w:color="auto" w:fill="FFFFFF"/>
        </w:rPr>
      </w:pPr>
      <w:r>
        <w:rPr>
          <w:rFonts w:ascii="Times New Roman" w:eastAsia="方正仿宋_GBK" w:hAnsi="Times New Roman" w:cs="方正仿宋_GBK" w:hint="eastAsia"/>
          <w:color w:val="000000"/>
          <w:sz w:val="31"/>
          <w:szCs w:val="31"/>
          <w:shd w:val="clear" w:color="auto" w:fill="FFFFFF"/>
        </w:rPr>
        <w:t>经县政府同意，现将</w:t>
      </w:r>
      <w:r>
        <w:rPr>
          <w:rFonts w:ascii="Times New Roman" w:eastAsia="方正仿宋_GBK" w:hAnsi="Times New Roman" w:cs="方正仿宋_GBK" w:hint="eastAsia"/>
          <w:color w:val="000000"/>
          <w:kern w:val="0"/>
          <w:sz w:val="31"/>
          <w:szCs w:val="31"/>
          <w:shd w:val="clear" w:color="auto" w:fill="FFFFFF"/>
        </w:rPr>
        <w:t>《忠县全面推进企业上市行动计划（</w:t>
      </w:r>
      <w:r>
        <w:rPr>
          <w:rFonts w:ascii="Times New Roman" w:eastAsia="方正仿宋_GBK" w:hAnsi="Times New Roman" w:cs="方正仿宋_GBK" w:hint="eastAsia"/>
          <w:color w:val="000000"/>
          <w:kern w:val="0"/>
          <w:sz w:val="31"/>
          <w:szCs w:val="31"/>
          <w:shd w:val="clear" w:color="auto" w:fill="FFFFFF"/>
        </w:rPr>
        <w:t>2025</w:t>
      </w:r>
      <w:r>
        <w:rPr>
          <w:rFonts w:ascii="Times New Roman" w:eastAsia="方正仿宋_GBK" w:hAnsi="Times New Roman" w:cs="方正仿宋_GBK" w:hint="eastAsia"/>
          <w:color w:val="000000"/>
          <w:kern w:val="0"/>
          <w:sz w:val="31"/>
          <w:szCs w:val="31"/>
          <w:shd w:val="clear" w:color="auto" w:fill="FFFFFF"/>
        </w:rPr>
        <w:t>—</w:t>
      </w:r>
      <w:r>
        <w:rPr>
          <w:rFonts w:ascii="Times New Roman" w:eastAsia="方正仿宋_GBK" w:hAnsi="Times New Roman" w:cs="方正仿宋_GBK" w:hint="eastAsia"/>
          <w:color w:val="000000"/>
          <w:kern w:val="0"/>
          <w:sz w:val="31"/>
          <w:szCs w:val="31"/>
          <w:shd w:val="clear" w:color="auto" w:fill="FFFFFF"/>
        </w:rPr>
        <w:t>2027</w:t>
      </w:r>
      <w:r>
        <w:rPr>
          <w:rFonts w:ascii="Times New Roman" w:eastAsia="方正仿宋_GBK" w:hAnsi="Times New Roman" w:cs="方正仿宋_GBK" w:hint="eastAsia"/>
          <w:color w:val="000000"/>
          <w:kern w:val="0"/>
          <w:sz w:val="31"/>
          <w:szCs w:val="31"/>
          <w:shd w:val="clear" w:color="auto" w:fill="FFFFFF"/>
        </w:rPr>
        <w:t>年）实施方案》印发给你们，请认真贯彻执行。</w:t>
      </w:r>
    </w:p>
    <w:p w:rsidR="001D794F" w:rsidRDefault="001D794F">
      <w:pPr>
        <w:pStyle w:val="a7"/>
        <w:shd w:val="clear" w:color="auto" w:fill="FFFFFF"/>
        <w:spacing w:beforeAutospacing="0" w:afterAutospacing="0" w:line="594" w:lineRule="exact"/>
        <w:ind w:firstLine="630"/>
        <w:jc w:val="both"/>
        <w:rPr>
          <w:rFonts w:ascii="Times New Roman" w:eastAsia="方正仿宋_GBK" w:hAnsi="Times New Roman"/>
          <w:sz w:val="31"/>
          <w:szCs w:val="31"/>
        </w:rPr>
      </w:pPr>
    </w:p>
    <w:p w:rsidR="001D794F" w:rsidRDefault="008E3031">
      <w:pPr>
        <w:pStyle w:val="a7"/>
        <w:shd w:val="clear" w:color="auto" w:fill="FFFFFF"/>
        <w:spacing w:beforeAutospacing="0" w:afterAutospacing="0" w:line="594" w:lineRule="exact"/>
        <w:ind w:leftChars="50" w:left="105"/>
        <w:jc w:val="center"/>
        <w:rPr>
          <w:rFonts w:ascii="Times New Roman" w:eastAsia="方正仿宋_GBK" w:hAnsi="Times New Roman"/>
          <w:color w:val="auto"/>
          <w:sz w:val="31"/>
          <w:szCs w:val="31"/>
        </w:rPr>
      </w:pPr>
      <w:r>
        <w:rPr>
          <w:rFonts w:ascii="Times New Roman" w:eastAsia="方正仿宋_GBK" w:hAnsi="Times New Roman" w:cs="方正仿宋_GBK" w:hint="eastAsia"/>
          <w:color w:val="auto"/>
          <w:sz w:val="31"/>
          <w:szCs w:val="31"/>
          <w:shd w:val="clear" w:color="auto" w:fill="FFFFFF"/>
        </w:rPr>
        <w:t xml:space="preserve">                       </w:t>
      </w:r>
      <w:r>
        <w:rPr>
          <w:rFonts w:ascii="Times New Roman" w:eastAsia="方正仿宋_GBK" w:hAnsi="Times New Roman" w:cs="方正仿宋_GBK" w:hint="eastAsia"/>
          <w:color w:val="auto"/>
          <w:sz w:val="31"/>
          <w:szCs w:val="31"/>
          <w:shd w:val="clear" w:color="auto" w:fill="FFFFFF"/>
        </w:rPr>
        <w:t>忠县人民政府办公室</w:t>
      </w:r>
    </w:p>
    <w:p w:rsidR="001D794F" w:rsidRDefault="008E3031">
      <w:pPr>
        <w:pStyle w:val="a7"/>
        <w:shd w:val="clear" w:color="auto" w:fill="FFFFFF"/>
        <w:spacing w:beforeAutospacing="0" w:afterAutospacing="0" w:line="594" w:lineRule="exact"/>
        <w:ind w:rightChars="633" w:right="1329"/>
        <w:jc w:val="center"/>
        <w:rPr>
          <w:rFonts w:ascii="Times New Roman" w:eastAsia="方正仿宋_GBK" w:hAnsi="Times New Roman"/>
          <w:sz w:val="31"/>
          <w:szCs w:val="31"/>
        </w:rPr>
      </w:pPr>
      <w:r>
        <w:rPr>
          <w:rFonts w:ascii="Times New Roman" w:eastAsia="方正仿宋_GBK" w:hAnsi="Times New Roman" w:cs="方正仿宋_GBK" w:hint="eastAsia"/>
          <w:color w:val="auto"/>
          <w:sz w:val="31"/>
          <w:szCs w:val="31"/>
          <w:shd w:val="clear" w:color="auto" w:fill="FFFFFF"/>
        </w:rPr>
        <w:t xml:space="preserve">                                 2025</w:t>
      </w:r>
      <w:r>
        <w:rPr>
          <w:rFonts w:ascii="Times New Roman" w:eastAsia="方正仿宋_GBK" w:hAnsi="Times New Roman" w:cs="方正仿宋_GBK" w:hint="eastAsia"/>
          <w:color w:val="auto"/>
          <w:sz w:val="31"/>
          <w:szCs w:val="31"/>
          <w:shd w:val="clear" w:color="auto" w:fill="FFFFFF"/>
        </w:rPr>
        <w:t>年</w:t>
      </w:r>
      <w:r>
        <w:rPr>
          <w:rFonts w:ascii="Times New Roman" w:eastAsia="方正仿宋_GBK" w:hAnsi="Times New Roman" w:cs="方正仿宋_GBK" w:hint="eastAsia"/>
          <w:color w:val="auto"/>
          <w:sz w:val="31"/>
          <w:szCs w:val="31"/>
          <w:shd w:val="clear" w:color="auto" w:fill="FFFFFF"/>
        </w:rPr>
        <w:t>6</w:t>
      </w:r>
      <w:r>
        <w:rPr>
          <w:rFonts w:ascii="Times New Roman" w:eastAsia="方正仿宋_GBK" w:hAnsi="Times New Roman" w:cs="方正仿宋_GBK" w:hint="eastAsia"/>
          <w:color w:val="auto"/>
          <w:sz w:val="31"/>
          <w:szCs w:val="31"/>
          <w:shd w:val="clear" w:color="auto" w:fill="FFFFFF"/>
        </w:rPr>
        <w:t>月</w:t>
      </w:r>
      <w:r>
        <w:rPr>
          <w:rFonts w:ascii="Times New Roman" w:eastAsia="方正仿宋_GBK" w:hAnsi="Times New Roman" w:cs="方正仿宋_GBK" w:hint="eastAsia"/>
          <w:color w:val="auto"/>
          <w:sz w:val="31"/>
          <w:szCs w:val="31"/>
          <w:shd w:val="clear" w:color="auto" w:fill="FFFFFF"/>
        </w:rPr>
        <w:t>10</w:t>
      </w:r>
      <w:r>
        <w:rPr>
          <w:rFonts w:ascii="Times New Roman" w:eastAsia="方正仿宋_GBK" w:hAnsi="Times New Roman" w:cs="方正仿宋_GBK" w:hint="eastAsia"/>
          <w:color w:val="auto"/>
          <w:sz w:val="31"/>
          <w:szCs w:val="31"/>
          <w:shd w:val="clear" w:color="auto" w:fill="FFFFFF"/>
        </w:rPr>
        <w:t>日</w:t>
      </w:r>
    </w:p>
    <w:p w:rsidR="001D794F" w:rsidRDefault="008E3031">
      <w:pPr>
        <w:overflowPunct w:val="0"/>
        <w:spacing w:line="594" w:lineRule="exact"/>
        <w:ind w:firstLineChars="200" w:firstLine="620"/>
        <w:jc w:val="left"/>
        <w:rPr>
          <w:rFonts w:ascii="Times New Roman" w:eastAsia="方正仿宋_GBK" w:hAnsi="Times New Roman" w:cs="方正小标宋_GBK"/>
          <w:sz w:val="44"/>
          <w:szCs w:val="44"/>
        </w:rPr>
      </w:pPr>
      <w:r>
        <w:rPr>
          <w:rFonts w:ascii="Times New Roman" w:eastAsia="方正仿宋_GBK" w:hAnsi="Times New Roman" w:cs="方正仿宋_GBK" w:hint="eastAsia"/>
          <w:kern w:val="0"/>
          <w:sz w:val="31"/>
          <w:szCs w:val="31"/>
          <w:shd w:val="clear" w:color="auto" w:fill="FFFFFF"/>
        </w:rPr>
        <w:t>（此件公开发布）</w:t>
      </w:r>
    </w:p>
    <w:p w:rsidR="001D794F" w:rsidRDefault="001D794F">
      <w:pPr>
        <w:overflowPunct w:val="0"/>
        <w:spacing w:line="594" w:lineRule="exact"/>
        <w:rPr>
          <w:rFonts w:ascii="方正小标宋_GBK" w:eastAsia="方正小标宋_GBK" w:hAnsi="方正小标宋_GBK" w:cs="方正小标宋_GBK"/>
          <w:sz w:val="44"/>
          <w:szCs w:val="44"/>
        </w:rPr>
      </w:pPr>
    </w:p>
    <w:p w:rsidR="001D794F" w:rsidRDefault="008E3031">
      <w:pPr>
        <w:overflowPunct w:val="0"/>
        <w:spacing w:line="594"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忠县全面推进企业上市行动计划</w:t>
      </w:r>
    </w:p>
    <w:p w:rsidR="001D794F" w:rsidRDefault="008E3031">
      <w:pPr>
        <w:overflowPunct w:val="0"/>
        <w:spacing w:line="594"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w:t>
      </w:r>
      <w:r>
        <w:rPr>
          <w:rFonts w:ascii="Times New Roman" w:eastAsia="方正小标宋_GBK" w:hAnsi="Times New Roman" w:cs="Times New Roman"/>
          <w:sz w:val="44"/>
          <w:szCs w:val="44"/>
        </w:rPr>
        <w:t>2025</w:t>
      </w:r>
      <w:r>
        <w:rPr>
          <w:rFonts w:ascii="方正小标宋_GBK" w:eastAsia="方正小标宋_GBK" w:hAnsi="方正小标宋_GBK" w:cs="方正小标宋_GBK" w:hint="eastAsia"/>
          <w:sz w:val="44"/>
          <w:szCs w:val="44"/>
        </w:rPr>
        <w:t>—</w:t>
      </w:r>
      <w:r>
        <w:rPr>
          <w:rFonts w:ascii="Times New Roman" w:eastAsia="方正小标宋_GBK" w:hAnsi="Times New Roman" w:cs="Times New Roman"/>
          <w:sz w:val="44"/>
          <w:szCs w:val="44"/>
        </w:rPr>
        <w:t>2027</w:t>
      </w:r>
      <w:r>
        <w:rPr>
          <w:rFonts w:ascii="方正小标宋_GBK" w:eastAsia="方正小标宋_GBK" w:hAnsi="方正小标宋_GBK" w:cs="方正小标宋_GBK" w:hint="eastAsia"/>
          <w:sz w:val="44"/>
          <w:szCs w:val="44"/>
        </w:rPr>
        <w:t>年）实施方案</w:t>
      </w:r>
    </w:p>
    <w:p w:rsidR="001D794F" w:rsidRDefault="001D794F">
      <w:pPr>
        <w:pStyle w:val="4"/>
        <w:overflowPunct w:val="0"/>
        <w:spacing w:before="0" w:after="0" w:line="594" w:lineRule="exact"/>
        <w:jc w:val="both"/>
        <w:rPr>
          <w:rFonts w:hint="default"/>
        </w:rPr>
      </w:pPr>
    </w:p>
    <w:p w:rsidR="001D794F" w:rsidRDefault="008E3031">
      <w:pPr>
        <w:overflowPunct w:val="0"/>
        <w:spacing w:line="594" w:lineRule="exact"/>
        <w:ind w:firstLineChars="200" w:firstLine="640"/>
        <w:rPr>
          <w:rFonts w:ascii="Times New Roman" w:eastAsia="方正仿宋_GBK" w:hAnsi="Times New Roman" w:cs="Times New Roman"/>
          <w:sz w:val="32"/>
          <w:szCs w:val="20"/>
        </w:rPr>
      </w:pPr>
      <w:r>
        <w:rPr>
          <w:rFonts w:ascii="方正仿宋_GBK" w:eastAsia="方正仿宋_GBK" w:hAnsi="方正仿宋_GBK" w:cs="方正仿宋_GBK"/>
          <w:sz w:val="32"/>
          <w:szCs w:val="32"/>
          <w:shd w:val="clear" w:color="auto" w:fill="FFFFFF"/>
        </w:rPr>
        <w:t>为深入</w:t>
      </w:r>
      <w:r>
        <w:rPr>
          <w:rFonts w:ascii="方正仿宋_GBK" w:eastAsia="方正仿宋_GBK" w:hAnsi="方正仿宋_GBK" w:cs="方正仿宋_GBK" w:hint="eastAsia"/>
          <w:sz w:val="32"/>
          <w:szCs w:val="32"/>
          <w:shd w:val="clear" w:color="auto" w:fill="FFFFFF"/>
        </w:rPr>
        <w:t>贯彻党的二十大和二十届二中、三中全会精神以及中央、市委、县委金融工作会议精神，</w:t>
      </w:r>
      <w:r>
        <w:rPr>
          <w:rFonts w:ascii="方正仿宋_GBK" w:eastAsia="方正仿宋_GBK" w:hAnsi="方正仿宋_GBK" w:cs="方正仿宋_GBK" w:hint="eastAsia"/>
          <w:sz w:val="31"/>
          <w:szCs w:val="31"/>
          <w:shd w:val="clear" w:color="auto" w:fill="FFFFFF"/>
        </w:rPr>
        <w:t>抓好企业上市“千里马”行动，进一步完善忠县企业上市助推机制，加快企业上市挂牌工作进程，</w:t>
      </w:r>
      <w:r>
        <w:rPr>
          <w:rFonts w:ascii="Times New Roman" w:eastAsia="方正仿宋_GBK" w:hAnsi="Times New Roman" w:cs="Times New Roman" w:hint="eastAsia"/>
          <w:sz w:val="32"/>
          <w:szCs w:val="20"/>
        </w:rPr>
        <w:t>助力县域经济高质量发展。</w:t>
      </w:r>
      <w:r>
        <w:rPr>
          <w:rFonts w:ascii="Times New Roman" w:eastAsia="方正仿宋_GBK" w:hAnsi="Times New Roman" w:cs="Times New Roman"/>
          <w:sz w:val="32"/>
          <w:szCs w:val="20"/>
        </w:rPr>
        <w:t>结合我</w:t>
      </w:r>
      <w:r>
        <w:rPr>
          <w:rFonts w:ascii="Times New Roman" w:eastAsia="方正仿宋_GBK" w:hAnsi="Times New Roman" w:cs="Times New Roman" w:hint="eastAsia"/>
          <w:sz w:val="32"/>
          <w:szCs w:val="20"/>
        </w:rPr>
        <w:t>县</w:t>
      </w:r>
      <w:r>
        <w:rPr>
          <w:rFonts w:ascii="Times New Roman" w:eastAsia="方正仿宋_GBK" w:hAnsi="Times New Roman" w:cs="Times New Roman"/>
          <w:sz w:val="32"/>
          <w:szCs w:val="20"/>
        </w:rPr>
        <w:t>实际，</w:t>
      </w:r>
      <w:r>
        <w:rPr>
          <w:rFonts w:ascii="Times New Roman" w:eastAsia="方正仿宋_GBK" w:hAnsi="Times New Roman" w:cs="Times New Roman" w:hint="eastAsia"/>
          <w:sz w:val="32"/>
          <w:szCs w:val="20"/>
        </w:rPr>
        <w:t>特制定本方案。</w:t>
      </w:r>
    </w:p>
    <w:p w:rsidR="001D794F" w:rsidRDefault="008E3031">
      <w:pPr>
        <w:overflowPunct w:val="0"/>
        <w:spacing w:line="594" w:lineRule="exact"/>
        <w:ind w:firstLineChars="200" w:firstLine="640"/>
        <w:rPr>
          <w:rFonts w:ascii="方正黑体_GBK" w:eastAsia="方正黑体_GBK" w:hAnsi="方正黑体_GBK" w:cs="方正黑体_GBK"/>
          <w:sz w:val="32"/>
          <w:szCs w:val="20"/>
        </w:rPr>
      </w:pPr>
      <w:r>
        <w:rPr>
          <w:rFonts w:ascii="方正黑体_GBK" w:eastAsia="方正黑体_GBK" w:hAnsi="方正黑体_GBK" w:cs="方正黑体_GBK" w:hint="eastAsia"/>
          <w:sz w:val="32"/>
          <w:szCs w:val="20"/>
        </w:rPr>
        <w:t>一、总体目标</w:t>
      </w:r>
    </w:p>
    <w:p w:rsidR="001D794F" w:rsidRDefault="008E3031">
      <w:pPr>
        <w:pStyle w:val="a7"/>
        <w:overflowPunct w:val="0"/>
        <w:spacing w:beforeAutospacing="0" w:afterAutospacing="0" w:line="594"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hint="eastAsia"/>
          <w:color w:val="auto"/>
          <w:sz w:val="32"/>
          <w:szCs w:val="32"/>
          <w:shd w:val="clear" w:color="auto" w:fill="FFFFFF"/>
        </w:rPr>
        <w:t>围绕县委“</w:t>
      </w:r>
      <w:r>
        <w:rPr>
          <w:rFonts w:ascii="Times New Roman" w:eastAsia="方正仿宋_GBK" w:hAnsi="Times New Roman" w:cs="Times New Roman" w:hint="eastAsia"/>
          <w:color w:val="auto"/>
          <w:sz w:val="32"/>
          <w:szCs w:val="32"/>
          <w:shd w:val="clear" w:color="auto" w:fill="FFFFFF"/>
        </w:rPr>
        <w:t>1116</w:t>
      </w:r>
      <w:r>
        <w:rPr>
          <w:rFonts w:ascii="Times New Roman" w:eastAsia="方正仿宋_GBK" w:hAnsi="Times New Roman" w:cs="Times New Roman" w:hint="eastAsia"/>
          <w:color w:val="auto"/>
          <w:sz w:val="32"/>
          <w:szCs w:val="32"/>
          <w:shd w:val="clear" w:color="auto" w:fill="FFFFFF"/>
        </w:rPr>
        <w:t>”总体工作思路，紧扣“加快打造三峡库区特色中等城市特色产业集群县域样板”总目标，聚焦“双千亿”“双</w:t>
      </w:r>
      <w:r>
        <w:rPr>
          <w:rFonts w:ascii="Times New Roman" w:eastAsia="方正仿宋_GBK" w:hAnsi="Times New Roman" w:cs="Times New Roman" w:hint="eastAsia"/>
          <w:color w:val="auto"/>
          <w:sz w:val="32"/>
          <w:szCs w:val="32"/>
          <w:shd w:val="clear" w:color="auto" w:fill="FFFFFF"/>
        </w:rPr>
        <w:t>50</w:t>
      </w:r>
      <w:r>
        <w:rPr>
          <w:rFonts w:ascii="Times New Roman" w:eastAsia="方正仿宋_GBK" w:hAnsi="Times New Roman" w:cs="Times New Roman" w:hint="eastAsia"/>
          <w:color w:val="auto"/>
          <w:sz w:val="32"/>
          <w:szCs w:val="32"/>
          <w:shd w:val="clear" w:color="auto" w:fill="FFFFFF"/>
        </w:rPr>
        <w:t>”两个主要支撑目标，按照</w:t>
      </w:r>
      <w:r>
        <w:rPr>
          <w:rFonts w:ascii="方正仿宋_GBK" w:eastAsia="方正仿宋_GBK" w:hAnsi="方正仿宋_GBK" w:cs="方正仿宋_GBK"/>
          <w:color w:val="auto"/>
          <w:kern w:val="2"/>
          <w:sz w:val="32"/>
          <w:szCs w:val="32"/>
          <w:shd w:val="clear" w:color="auto" w:fill="FFFFFF"/>
        </w:rPr>
        <w:t>“</w:t>
      </w:r>
      <w:r>
        <w:rPr>
          <w:rFonts w:ascii="Times New Roman" w:eastAsia="方正仿宋_GBK" w:hAnsi="Times New Roman" w:cs="Times New Roman"/>
          <w:color w:val="auto"/>
          <w:sz w:val="32"/>
          <w:szCs w:val="32"/>
          <w:shd w:val="clear" w:color="auto" w:fill="FFFFFF"/>
        </w:rPr>
        <w:t>储备一批、股改一批、辅导一批、申报一批</w:t>
      </w:r>
      <w:r>
        <w:rPr>
          <w:rFonts w:ascii="方正仿宋_GBK" w:eastAsia="方正仿宋_GBK" w:hAnsi="方正仿宋_GBK" w:cs="方正仿宋_GBK"/>
          <w:color w:val="auto"/>
          <w:kern w:val="2"/>
          <w:sz w:val="32"/>
          <w:szCs w:val="32"/>
          <w:shd w:val="clear" w:color="auto" w:fill="FFFFFF"/>
        </w:rPr>
        <w:t>”</w:t>
      </w:r>
      <w:r>
        <w:rPr>
          <w:rFonts w:ascii="Times New Roman" w:eastAsia="方正仿宋_GBK" w:hAnsi="Times New Roman" w:cs="Times New Roman"/>
          <w:color w:val="auto"/>
          <w:sz w:val="32"/>
          <w:szCs w:val="32"/>
          <w:shd w:val="clear" w:color="auto" w:fill="FFFFFF"/>
        </w:rPr>
        <w:t>的全周期推进</w:t>
      </w:r>
      <w:r>
        <w:rPr>
          <w:rFonts w:ascii="Times New Roman" w:eastAsia="方正仿宋_GBK" w:hAnsi="Times New Roman" w:cs="Times New Roman" w:hint="eastAsia"/>
          <w:color w:val="auto"/>
          <w:sz w:val="32"/>
          <w:szCs w:val="32"/>
          <w:shd w:val="clear" w:color="auto" w:fill="FFFFFF"/>
        </w:rPr>
        <w:t>思路，扎实推进企业上市三年行动计划。力争到</w:t>
      </w:r>
      <w:r>
        <w:rPr>
          <w:rFonts w:ascii="Times New Roman" w:eastAsia="方正仿宋_GBK" w:hAnsi="Times New Roman" w:cs="Times New Roman" w:hint="eastAsia"/>
          <w:color w:val="auto"/>
          <w:sz w:val="32"/>
          <w:szCs w:val="32"/>
          <w:shd w:val="clear" w:color="auto" w:fill="FFFFFF"/>
        </w:rPr>
        <w:t>2027</w:t>
      </w:r>
      <w:r>
        <w:rPr>
          <w:rFonts w:ascii="Times New Roman" w:eastAsia="方正仿宋_GBK" w:hAnsi="Times New Roman" w:cs="Times New Roman" w:hint="eastAsia"/>
          <w:color w:val="auto"/>
          <w:sz w:val="32"/>
          <w:szCs w:val="32"/>
          <w:shd w:val="clear" w:color="auto" w:fill="FFFFFF"/>
        </w:rPr>
        <w:t>年</w:t>
      </w:r>
      <w:r>
        <w:rPr>
          <w:rFonts w:ascii="Times New Roman" w:eastAsia="方正仿宋_GBK" w:hAnsi="Times New Roman" w:cs="Times New Roman"/>
          <w:color w:val="auto"/>
          <w:sz w:val="32"/>
          <w:szCs w:val="32"/>
          <w:shd w:val="clear" w:color="auto" w:fill="FFFFFF"/>
        </w:rPr>
        <w:t>新增上市过会企业</w:t>
      </w:r>
      <w:r>
        <w:rPr>
          <w:rFonts w:ascii="Times New Roman" w:eastAsia="方正仿宋_GBK" w:cs="Times New Roman" w:hint="eastAsia"/>
          <w:color w:val="auto"/>
          <w:sz w:val="32"/>
          <w:szCs w:val="32"/>
          <w:shd w:val="clear" w:color="auto" w:fill="FFFFFF"/>
        </w:rPr>
        <w:t>1</w:t>
      </w:r>
      <w:r>
        <w:rPr>
          <w:rFonts w:ascii="Times New Roman" w:eastAsia="方正仿宋_GBK" w:cs="Times New Roman" w:hint="eastAsia"/>
          <w:color w:val="auto"/>
          <w:sz w:val="32"/>
          <w:szCs w:val="32"/>
          <w:shd w:val="clear" w:color="auto" w:fill="FFFFFF"/>
        </w:rPr>
        <w:t>家、初步</w:t>
      </w:r>
      <w:r>
        <w:rPr>
          <w:rFonts w:ascii="Times New Roman" w:eastAsia="方正仿宋_GBK" w:hAnsi="Times New Roman" w:cs="Times New Roman"/>
          <w:color w:val="auto"/>
          <w:sz w:val="32"/>
          <w:szCs w:val="32"/>
          <w:shd w:val="clear" w:color="auto" w:fill="FFFFFF"/>
        </w:rPr>
        <w:t>具备上市条件的企业</w:t>
      </w:r>
      <w:r>
        <w:rPr>
          <w:rFonts w:ascii="Times New Roman" w:eastAsia="方正仿宋_GBK" w:cs="Times New Roman" w:hint="eastAsia"/>
          <w:color w:val="auto"/>
          <w:sz w:val="32"/>
          <w:szCs w:val="32"/>
          <w:shd w:val="clear" w:color="auto" w:fill="FFFFFF"/>
        </w:rPr>
        <w:t>2</w:t>
      </w:r>
      <w:r>
        <w:rPr>
          <w:rFonts w:ascii="Times New Roman" w:eastAsia="方正仿宋_GBK" w:cs="Times New Roman" w:hint="eastAsia"/>
          <w:color w:val="auto"/>
          <w:sz w:val="32"/>
          <w:szCs w:val="32"/>
          <w:shd w:val="clear" w:color="auto" w:fill="FFFFFF"/>
        </w:rPr>
        <w:t>家，</w:t>
      </w:r>
      <w:r>
        <w:rPr>
          <w:rFonts w:ascii="Times New Roman" w:eastAsia="方正仿宋_GBK" w:hAnsi="Times New Roman" w:cs="Times New Roman"/>
          <w:color w:val="auto"/>
          <w:sz w:val="32"/>
          <w:szCs w:val="32"/>
          <w:shd w:val="clear" w:color="auto" w:fill="FFFFFF"/>
        </w:rPr>
        <w:t>202</w:t>
      </w:r>
      <w:r>
        <w:rPr>
          <w:rFonts w:ascii="Times New Roman" w:eastAsia="方正仿宋_GBK" w:cs="Times New Roman" w:hint="eastAsia"/>
          <w:color w:val="auto"/>
          <w:sz w:val="32"/>
          <w:szCs w:val="32"/>
          <w:shd w:val="clear" w:color="auto" w:fill="FFFFFF"/>
        </w:rPr>
        <w:t>5</w:t>
      </w:r>
      <w:r>
        <w:rPr>
          <w:rFonts w:ascii="Times New Roman" w:eastAsia="方正仿宋_GBK" w:hAnsi="Times New Roman" w:cs="Times New Roman"/>
          <w:color w:val="auto"/>
          <w:sz w:val="32"/>
          <w:szCs w:val="32"/>
          <w:shd w:val="clear" w:color="auto" w:fill="FFFFFF"/>
        </w:rPr>
        <w:t>年至</w:t>
      </w:r>
      <w:r>
        <w:rPr>
          <w:rFonts w:ascii="Times New Roman" w:eastAsia="方正仿宋_GBK" w:hAnsi="Times New Roman" w:cs="Times New Roman"/>
          <w:color w:val="auto"/>
          <w:sz w:val="32"/>
          <w:szCs w:val="32"/>
          <w:shd w:val="clear" w:color="auto" w:fill="FFFFFF"/>
        </w:rPr>
        <w:t>202</w:t>
      </w:r>
      <w:r>
        <w:rPr>
          <w:rFonts w:ascii="Times New Roman" w:eastAsia="方正仿宋_GBK" w:cs="Times New Roman" w:hint="eastAsia"/>
          <w:color w:val="auto"/>
          <w:sz w:val="32"/>
          <w:szCs w:val="32"/>
          <w:shd w:val="clear" w:color="auto" w:fill="FFFFFF"/>
        </w:rPr>
        <w:t>7</w:t>
      </w:r>
      <w:r>
        <w:rPr>
          <w:rFonts w:ascii="Times New Roman" w:eastAsia="方正仿宋_GBK" w:hAnsi="Times New Roman" w:cs="Times New Roman"/>
          <w:color w:val="auto"/>
          <w:sz w:val="32"/>
          <w:szCs w:val="32"/>
          <w:shd w:val="clear" w:color="auto" w:fill="FFFFFF"/>
        </w:rPr>
        <w:t>年分别新增</w:t>
      </w:r>
      <w:r>
        <w:rPr>
          <w:rFonts w:ascii="Times New Roman" w:eastAsia="方正仿宋_GBK" w:cs="Times New Roman" w:hint="eastAsia"/>
          <w:color w:val="auto"/>
          <w:sz w:val="32"/>
          <w:szCs w:val="32"/>
          <w:shd w:val="clear" w:color="auto" w:fill="FFFFFF"/>
        </w:rPr>
        <w:t>拟上市后备企业</w:t>
      </w:r>
      <w:r>
        <w:rPr>
          <w:rFonts w:ascii="Times New Roman" w:eastAsia="方正仿宋_GBK" w:cs="Times New Roman" w:hint="eastAsia"/>
          <w:color w:val="auto"/>
          <w:sz w:val="32"/>
          <w:szCs w:val="32"/>
          <w:shd w:val="clear" w:color="auto" w:fill="FFFFFF"/>
        </w:rPr>
        <w:t>3</w:t>
      </w:r>
      <w:r>
        <w:rPr>
          <w:rFonts w:ascii="Times New Roman" w:eastAsia="方正仿宋_GBK" w:hAnsi="Times New Roman" w:cs="Times New Roman"/>
          <w:color w:val="auto"/>
          <w:sz w:val="32"/>
          <w:szCs w:val="32"/>
          <w:shd w:val="clear" w:color="auto" w:fill="FFFFFF"/>
        </w:rPr>
        <w:t>家</w:t>
      </w:r>
      <w:r>
        <w:rPr>
          <w:rFonts w:ascii="Times New Roman" w:eastAsia="方正仿宋_GBK" w:cs="Times New Roman" w:hint="eastAsia"/>
          <w:color w:val="auto"/>
          <w:sz w:val="32"/>
          <w:szCs w:val="32"/>
          <w:shd w:val="clear" w:color="auto" w:fill="FFFFFF"/>
        </w:rPr>
        <w:t>，</w:t>
      </w:r>
      <w:r>
        <w:rPr>
          <w:rFonts w:ascii="Times New Roman" w:eastAsia="方正仿宋_GBK" w:hAnsi="Times New Roman" w:cs="Times New Roman" w:hint="eastAsia"/>
          <w:color w:val="auto"/>
          <w:sz w:val="32"/>
          <w:szCs w:val="32"/>
          <w:shd w:val="clear" w:color="auto" w:fill="FFFFFF"/>
        </w:rPr>
        <w:t>实现企业探索</w:t>
      </w:r>
      <w:r>
        <w:rPr>
          <w:rFonts w:ascii="Times New Roman" w:eastAsia="方正仿宋_GBK" w:hAnsi="Times New Roman" w:cs="Times New Roman"/>
          <w:color w:val="auto"/>
          <w:sz w:val="32"/>
          <w:szCs w:val="32"/>
          <w:shd w:val="clear" w:color="auto" w:fill="FFFFFF"/>
        </w:rPr>
        <w:t>资本市场</w:t>
      </w:r>
      <w:r>
        <w:rPr>
          <w:rFonts w:ascii="Times New Roman" w:eastAsia="方正仿宋_GBK" w:hAnsi="Times New Roman" w:cs="Times New Roman" w:hint="eastAsia"/>
          <w:color w:val="auto"/>
          <w:sz w:val="32"/>
          <w:szCs w:val="32"/>
          <w:shd w:val="clear" w:color="auto" w:fill="FFFFFF"/>
        </w:rPr>
        <w:t>成效初步显现</w:t>
      </w:r>
      <w:r>
        <w:rPr>
          <w:rFonts w:ascii="Times New Roman" w:eastAsia="方正仿宋_GBK" w:hAnsi="Times New Roman" w:cs="Times New Roman"/>
          <w:color w:val="auto"/>
          <w:sz w:val="32"/>
          <w:szCs w:val="32"/>
          <w:shd w:val="clear" w:color="auto" w:fill="FFFFFF"/>
        </w:rPr>
        <w:t>、层次结构布局</w:t>
      </w:r>
      <w:r>
        <w:rPr>
          <w:rFonts w:ascii="Times New Roman" w:eastAsia="方正仿宋_GBK" w:hAnsi="Times New Roman" w:cs="Times New Roman" w:hint="eastAsia"/>
          <w:color w:val="auto"/>
          <w:sz w:val="32"/>
          <w:szCs w:val="32"/>
          <w:shd w:val="clear" w:color="auto" w:fill="FFFFFF"/>
        </w:rPr>
        <w:t>总体完善</w:t>
      </w:r>
      <w:r>
        <w:rPr>
          <w:rFonts w:ascii="Times New Roman" w:eastAsia="方正仿宋_GBK" w:hAnsi="Times New Roman" w:cs="Times New Roman"/>
          <w:color w:val="auto"/>
          <w:sz w:val="32"/>
          <w:szCs w:val="32"/>
          <w:shd w:val="clear" w:color="auto" w:fill="FFFFFF"/>
        </w:rPr>
        <w:t>，上市</w:t>
      </w:r>
      <w:r>
        <w:rPr>
          <w:rFonts w:ascii="Times New Roman" w:eastAsia="方正仿宋_GBK" w:cs="Times New Roman" w:hint="eastAsia"/>
          <w:color w:val="auto"/>
          <w:sz w:val="32"/>
          <w:szCs w:val="32"/>
          <w:shd w:val="clear" w:color="auto" w:fill="FFFFFF"/>
        </w:rPr>
        <w:t>企业、拟上市企业</w:t>
      </w:r>
      <w:r>
        <w:rPr>
          <w:rFonts w:ascii="方正仿宋_GBK" w:eastAsia="方正仿宋_GBK" w:hAnsi="方正仿宋_GBK" w:cs="方正仿宋_GBK"/>
          <w:color w:val="auto"/>
          <w:kern w:val="2"/>
          <w:sz w:val="31"/>
          <w:szCs w:val="31"/>
          <w:shd w:val="clear" w:color="auto" w:fill="FFFFFF"/>
        </w:rPr>
        <w:t>对</w:t>
      </w:r>
      <w:r>
        <w:rPr>
          <w:rFonts w:ascii="方正仿宋_GBK" w:eastAsia="方正仿宋_GBK" w:hAnsi="方正仿宋_GBK" w:cs="方正仿宋_GBK" w:hint="eastAsia"/>
          <w:color w:val="auto"/>
          <w:sz w:val="32"/>
          <w:szCs w:val="32"/>
          <w:shd w:val="clear" w:color="auto" w:fill="FFFFFF"/>
        </w:rPr>
        <w:t>“</w:t>
      </w:r>
      <w:r>
        <w:rPr>
          <w:rFonts w:ascii="Times New Roman" w:eastAsia="方正仿宋_GBK" w:hAnsi="Times New Roman" w:cs="Times New Roman"/>
          <w:color w:val="auto"/>
          <w:sz w:val="32"/>
          <w:szCs w:val="32"/>
          <w:shd w:val="clear" w:color="auto" w:fill="FFFFFF"/>
        </w:rPr>
        <w:t>2+4</w:t>
      </w:r>
      <w:r>
        <w:rPr>
          <w:rFonts w:ascii="方正仿宋_GBK" w:eastAsia="方正仿宋_GBK" w:hAnsi="方正仿宋_GBK" w:cs="方正仿宋_GBK" w:hint="eastAsia"/>
          <w:color w:val="auto"/>
          <w:sz w:val="32"/>
          <w:szCs w:val="32"/>
          <w:shd w:val="clear" w:color="auto" w:fill="FFFFFF"/>
        </w:rPr>
        <w:t>”</w:t>
      </w:r>
      <w:r>
        <w:rPr>
          <w:rFonts w:ascii="Times New Roman" w:eastAsia="方正仿宋_GBK" w:hAnsi="Times New Roman" w:cs="Times New Roman"/>
          <w:color w:val="auto"/>
          <w:sz w:val="32"/>
          <w:szCs w:val="32"/>
          <w:shd w:val="clear" w:color="auto" w:fill="FFFFFF"/>
        </w:rPr>
        <w:t>现代制造业集群</w:t>
      </w:r>
      <w:r>
        <w:rPr>
          <w:rFonts w:ascii="Times New Roman" w:eastAsia="方正仿宋_GBK" w:cs="Times New Roman" w:hint="eastAsia"/>
          <w:color w:val="auto"/>
          <w:sz w:val="32"/>
          <w:szCs w:val="32"/>
          <w:shd w:val="clear" w:color="auto" w:fill="FFFFFF"/>
        </w:rPr>
        <w:t>发挥</w:t>
      </w:r>
      <w:r>
        <w:rPr>
          <w:rFonts w:ascii="Times New Roman" w:eastAsia="方正仿宋_GBK" w:hAnsi="Times New Roman" w:cs="Times New Roman"/>
          <w:color w:val="auto"/>
          <w:sz w:val="32"/>
          <w:szCs w:val="32"/>
          <w:shd w:val="clear" w:color="auto" w:fill="FFFFFF"/>
        </w:rPr>
        <w:t>引领带动作用，成为经济高质量发展的重要引擎和坚强支撑。</w:t>
      </w:r>
    </w:p>
    <w:p w:rsidR="001D794F" w:rsidRDefault="008E3031">
      <w:pPr>
        <w:overflowPunct w:val="0"/>
        <w:spacing w:line="594" w:lineRule="exact"/>
        <w:ind w:firstLineChars="200" w:firstLine="640"/>
        <w:rPr>
          <w:rFonts w:ascii="方正楷体_GBK" w:eastAsia="方正黑体_GBK" w:hAnsi="方正楷体_GBK" w:cs="方正楷体_GBK"/>
          <w:sz w:val="32"/>
          <w:szCs w:val="22"/>
        </w:rPr>
      </w:pPr>
      <w:r>
        <w:rPr>
          <w:rFonts w:ascii="方正黑体_GBK" w:eastAsia="方正黑体_GBK" w:hAnsi="方正黑体_GBK" w:cs="方正黑体_GBK" w:hint="eastAsia"/>
          <w:sz w:val="32"/>
          <w:szCs w:val="20"/>
        </w:rPr>
        <w:t>二、形成推动企业上市合力</w:t>
      </w:r>
    </w:p>
    <w:p w:rsidR="001D794F" w:rsidRDefault="008E3031">
      <w:pPr>
        <w:overflowPunct w:val="0"/>
        <w:spacing w:line="594" w:lineRule="exact"/>
        <w:ind w:firstLineChars="200" w:firstLine="640"/>
        <w:rPr>
          <w:rFonts w:ascii="方正仿宋_GBK" w:eastAsia="方正仿宋_GBK" w:hAnsi="方正仿宋_GBK" w:cs="方正仿宋_GBK"/>
          <w:sz w:val="32"/>
          <w:szCs w:val="22"/>
        </w:rPr>
      </w:pPr>
      <w:r>
        <w:rPr>
          <w:rFonts w:ascii="方正楷体_GBK" w:eastAsia="方正楷体_GBK" w:hAnsi="方正楷体_GBK" w:cs="方正楷体_GBK" w:hint="eastAsia"/>
          <w:sz w:val="32"/>
          <w:szCs w:val="22"/>
        </w:rPr>
        <w:t>（一）完善后备库管理。</w:t>
      </w:r>
      <w:r>
        <w:rPr>
          <w:rFonts w:ascii="Times New Roman" w:eastAsia="方正仿宋_GBK" w:hAnsi="Times New Roman" w:cs="Times New Roman" w:hint="eastAsia"/>
          <w:sz w:val="32"/>
          <w:szCs w:val="20"/>
        </w:rPr>
        <w:t>从各行业主管部门、金融机构、中介机构等渠道，广泛征集优质企业进入拟上市企业后备库，按上</w:t>
      </w:r>
      <w:r>
        <w:rPr>
          <w:rFonts w:ascii="Times New Roman" w:eastAsia="方正仿宋_GBK" w:hAnsi="Times New Roman" w:cs="Times New Roman" w:hint="eastAsia"/>
          <w:sz w:val="32"/>
          <w:szCs w:val="20"/>
        </w:rPr>
        <w:lastRenderedPageBreak/>
        <w:t>市进度设立若干子库（</w:t>
      </w:r>
      <w:r>
        <w:rPr>
          <w:rFonts w:ascii="Times New Roman" w:eastAsia="方正仿宋_GBK" w:hAnsi="Times New Roman" w:cs="Times New Roman" w:hint="eastAsia"/>
          <w:sz w:val="32"/>
          <w:szCs w:val="20"/>
        </w:rPr>
        <w:t>A</w:t>
      </w:r>
      <w:r>
        <w:rPr>
          <w:rFonts w:ascii="Times New Roman" w:eastAsia="方正仿宋_GBK" w:hAnsi="Times New Roman" w:cs="Times New Roman" w:hint="eastAsia"/>
          <w:sz w:val="32"/>
          <w:szCs w:val="20"/>
        </w:rPr>
        <w:t>类为已完成股份制改造并且</w:t>
      </w:r>
      <w:r>
        <w:rPr>
          <w:rFonts w:ascii="Times New Roman" w:eastAsia="方正仿宋_GBK" w:hAnsi="Times New Roman" w:cs="Times New Roman" w:hint="eastAsia"/>
          <w:sz w:val="32"/>
          <w:szCs w:val="20"/>
        </w:rPr>
        <w:t>1</w:t>
      </w:r>
      <w:r>
        <w:rPr>
          <w:rFonts w:ascii="Times New Roman" w:eastAsia="方正仿宋_GBK" w:hAnsi="Times New Roman" w:cs="Times New Roman" w:hint="eastAsia"/>
          <w:sz w:val="32"/>
          <w:szCs w:val="20"/>
        </w:rPr>
        <w:t>—</w:t>
      </w:r>
      <w:r>
        <w:rPr>
          <w:rFonts w:ascii="Times New Roman" w:eastAsia="方正仿宋_GBK" w:hAnsi="Times New Roman" w:cs="Times New Roman" w:hint="eastAsia"/>
          <w:sz w:val="32"/>
          <w:szCs w:val="20"/>
        </w:rPr>
        <w:t>2</w:t>
      </w:r>
      <w:r>
        <w:rPr>
          <w:rFonts w:ascii="Times New Roman" w:eastAsia="方正仿宋_GBK" w:hAnsi="Times New Roman" w:cs="Times New Roman" w:hint="eastAsia"/>
          <w:sz w:val="32"/>
          <w:szCs w:val="20"/>
        </w:rPr>
        <w:t>年内有望上市和报会的企业</w:t>
      </w:r>
      <w:r>
        <w:rPr>
          <w:rFonts w:ascii="Times New Roman" w:eastAsia="方正仿宋_GBK" w:hAnsi="Times New Roman" w:cs="Times New Roman"/>
          <w:sz w:val="32"/>
          <w:szCs w:val="20"/>
        </w:rPr>
        <w:t>，</w:t>
      </w:r>
      <w:r>
        <w:rPr>
          <w:rFonts w:ascii="Times New Roman" w:eastAsia="方正仿宋_GBK" w:hAnsi="Times New Roman" w:cs="Times New Roman" w:hint="eastAsia"/>
          <w:sz w:val="32"/>
          <w:szCs w:val="20"/>
        </w:rPr>
        <w:t>B</w:t>
      </w:r>
      <w:r>
        <w:rPr>
          <w:rFonts w:ascii="Times New Roman" w:eastAsia="方正仿宋_GBK" w:hAnsi="Times New Roman" w:cs="Times New Roman" w:hint="eastAsia"/>
          <w:sz w:val="32"/>
          <w:szCs w:val="20"/>
        </w:rPr>
        <w:t>类为已完成股份制改造并在</w:t>
      </w:r>
      <w:r>
        <w:rPr>
          <w:rFonts w:ascii="Times New Roman" w:eastAsia="方正仿宋_GBK" w:hAnsi="Times New Roman" w:cs="Times New Roman" w:hint="eastAsia"/>
          <w:sz w:val="32"/>
          <w:szCs w:val="20"/>
        </w:rPr>
        <w:t>2</w:t>
      </w:r>
      <w:r>
        <w:rPr>
          <w:rFonts w:ascii="Times New Roman" w:eastAsia="方正仿宋_GBK" w:hAnsi="Times New Roman" w:cs="Times New Roman" w:hint="eastAsia"/>
          <w:sz w:val="32"/>
          <w:szCs w:val="20"/>
        </w:rPr>
        <w:t>—</w:t>
      </w:r>
      <w:r>
        <w:rPr>
          <w:rFonts w:ascii="Times New Roman" w:eastAsia="方正仿宋_GBK" w:hAnsi="Times New Roman" w:cs="Times New Roman" w:hint="eastAsia"/>
          <w:sz w:val="32"/>
          <w:szCs w:val="20"/>
        </w:rPr>
        <w:t>3</w:t>
      </w:r>
      <w:r>
        <w:rPr>
          <w:rFonts w:ascii="Times New Roman" w:eastAsia="方正仿宋_GBK" w:hAnsi="Times New Roman" w:cs="Times New Roman" w:hint="eastAsia"/>
          <w:sz w:val="32"/>
          <w:szCs w:val="20"/>
        </w:rPr>
        <w:t>年内有望上市和报会的企业</w:t>
      </w:r>
      <w:r>
        <w:rPr>
          <w:rFonts w:ascii="Times New Roman" w:eastAsia="方正仿宋_GBK" w:hAnsi="Times New Roman" w:cs="Times New Roman"/>
          <w:sz w:val="32"/>
          <w:szCs w:val="20"/>
        </w:rPr>
        <w:t>，</w:t>
      </w:r>
      <w:r>
        <w:rPr>
          <w:rFonts w:ascii="Times New Roman" w:eastAsia="方正仿宋_GBK" w:hAnsi="Times New Roman" w:cs="Times New Roman" w:hint="eastAsia"/>
          <w:sz w:val="32"/>
          <w:szCs w:val="20"/>
        </w:rPr>
        <w:t>C</w:t>
      </w:r>
      <w:r>
        <w:rPr>
          <w:rFonts w:ascii="Times New Roman" w:eastAsia="方正仿宋_GBK" w:hAnsi="Times New Roman" w:cs="Times New Roman" w:hint="eastAsia"/>
          <w:sz w:val="32"/>
          <w:szCs w:val="20"/>
        </w:rPr>
        <w:t>类为有意愿进行股份制改造并有</w:t>
      </w:r>
      <w:r>
        <w:rPr>
          <w:rFonts w:ascii="Times New Roman" w:eastAsia="方正仿宋_GBK" w:hAnsi="Times New Roman" w:cs="Times New Roman" w:hint="eastAsia"/>
          <w:sz w:val="32"/>
          <w:szCs w:val="20"/>
        </w:rPr>
        <w:t>2</w:t>
      </w:r>
      <w:r>
        <w:rPr>
          <w:rFonts w:ascii="Times New Roman" w:eastAsia="方正仿宋_GBK" w:hAnsi="Times New Roman" w:cs="Times New Roman" w:hint="eastAsia"/>
          <w:sz w:val="32"/>
          <w:szCs w:val="20"/>
        </w:rPr>
        <w:t>—</w:t>
      </w:r>
      <w:r>
        <w:rPr>
          <w:rFonts w:ascii="Times New Roman" w:eastAsia="方正仿宋_GBK" w:hAnsi="Times New Roman" w:cs="Times New Roman" w:hint="eastAsia"/>
          <w:sz w:val="32"/>
          <w:szCs w:val="20"/>
        </w:rPr>
        <w:t>3</w:t>
      </w:r>
      <w:r>
        <w:rPr>
          <w:rFonts w:ascii="Times New Roman" w:eastAsia="方正仿宋_GBK" w:hAnsi="Times New Roman" w:cs="Times New Roman" w:hint="eastAsia"/>
          <w:sz w:val="32"/>
          <w:szCs w:val="20"/>
        </w:rPr>
        <w:t>年内有望新三板挂牌的企业，</w:t>
      </w:r>
      <w:r>
        <w:rPr>
          <w:rFonts w:ascii="Times New Roman" w:eastAsia="方正仿宋_GBK" w:hAnsi="Times New Roman" w:cs="Times New Roman" w:hint="eastAsia"/>
          <w:sz w:val="32"/>
          <w:szCs w:val="20"/>
        </w:rPr>
        <w:t>D</w:t>
      </w:r>
      <w:r>
        <w:rPr>
          <w:rFonts w:ascii="Times New Roman" w:eastAsia="方正仿宋_GBK" w:hAnsi="Times New Roman" w:cs="Times New Roman" w:hint="eastAsia"/>
          <w:sz w:val="32"/>
          <w:szCs w:val="20"/>
        </w:rPr>
        <w:t>类为具备拟上市后备库入库条件并有意愿进行股份制改造的企业），对入库企业实施梯次培育、动态管理。</w:t>
      </w:r>
      <w:r>
        <w:rPr>
          <w:rFonts w:ascii="方正仿宋_GBK" w:eastAsia="方正仿宋_GBK" w:hAnsi="方正仿宋_GBK" w:cs="方正仿宋_GBK" w:hint="eastAsia"/>
          <w:sz w:val="32"/>
          <w:szCs w:val="22"/>
        </w:rPr>
        <w:t>（责任单位：县政府办公室、县发展改革委、县经济信息委、县财政局、县农业农村委、县商务委、县文化旅游委、县国资管理中心）</w:t>
      </w:r>
    </w:p>
    <w:p w:rsidR="001D794F" w:rsidRDefault="008E3031">
      <w:pPr>
        <w:overflowPunct w:val="0"/>
        <w:spacing w:line="594" w:lineRule="exact"/>
        <w:ind w:firstLineChars="200" w:firstLine="640"/>
        <w:rPr>
          <w:rFonts w:ascii="方正仿宋_GBK" w:eastAsia="方正仿宋_GBK" w:hAnsi="方正仿宋_GBK" w:cs="方正仿宋_GBK"/>
          <w:sz w:val="32"/>
          <w:szCs w:val="22"/>
        </w:rPr>
      </w:pPr>
      <w:r>
        <w:rPr>
          <w:rFonts w:ascii="方正楷体_GBK" w:eastAsia="方正楷体_GBK" w:hAnsi="方正楷体_GBK" w:cs="方正楷体_GBK" w:hint="eastAsia"/>
          <w:sz w:val="32"/>
          <w:szCs w:val="20"/>
        </w:rPr>
        <w:t>（二）健全上市指导体系。</w:t>
      </w:r>
      <w:r>
        <w:rPr>
          <w:rFonts w:ascii="Times New Roman" w:eastAsia="方正仿宋_GBK" w:hAnsi="Times New Roman" w:cs="Times New Roman" w:hint="eastAsia"/>
          <w:sz w:val="32"/>
          <w:szCs w:val="20"/>
        </w:rPr>
        <w:t>汇聚交易所、投行等各方专业力量，为企业提供公益的专业服务和指导。</w:t>
      </w:r>
      <w:r>
        <w:rPr>
          <w:rFonts w:ascii="方正仿宋_GBK" w:eastAsia="方正仿宋_GBK" w:hAnsi="方正仿宋_GBK" w:cs="方正仿宋_GBK"/>
          <w:sz w:val="31"/>
          <w:szCs w:val="31"/>
          <w:shd w:val="clear" w:color="auto" w:fill="FFFFFF"/>
        </w:rPr>
        <w:t>根据不同上市进度</w:t>
      </w:r>
      <w:r>
        <w:rPr>
          <w:rFonts w:ascii="方正仿宋_GBK" w:eastAsia="方正仿宋_GBK" w:hAnsi="方正仿宋_GBK" w:cs="方正仿宋_GBK" w:hint="eastAsia"/>
          <w:sz w:val="31"/>
          <w:szCs w:val="31"/>
          <w:shd w:val="clear" w:color="auto" w:fill="FFFFFF"/>
        </w:rPr>
        <w:t>、上市板块、行业领域等，分别制定指导方案，</w:t>
      </w:r>
      <w:r>
        <w:rPr>
          <w:rFonts w:ascii="方正仿宋_GBK" w:eastAsia="方正仿宋_GBK" w:hAnsi="方正仿宋_GBK" w:cs="方正仿宋_GBK"/>
          <w:sz w:val="31"/>
          <w:szCs w:val="31"/>
          <w:shd w:val="clear" w:color="auto" w:fill="FFFFFF"/>
        </w:rPr>
        <w:t>对</w:t>
      </w:r>
      <w:r>
        <w:rPr>
          <w:rFonts w:ascii="方正仿宋_GBK" w:eastAsia="方正仿宋_GBK" w:hAnsi="方正仿宋_GBK" w:cs="方正仿宋_GBK" w:hint="eastAsia"/>
          <w:sz w:val="31"/>
          <w:szCs w:val="31"/>
          <w:shd w:val="clear" w:color="auto" w:fill="FFFFFF"/>
        </w:rPr>
        <w:t>已具备上市潜力的企业，强化上市培训宣导，帮助企业尽快明确上市意愿、理清上市思路；对已明确上市意愿</w:t>
      </w:r>
      <w:proofErr w:type="gramStart"/>
      <w:r>
        <w:rPr>
          <w:rFonts w:ascii="方正仿宋_GBK" w:eastAsia="方正仿宋_GBK" w:hAnsi="方正仿宋_GBK" w:cs="方正仿宋_GBK" w:hint="eastAsia"/>
          <w:sz w:val="31"/>
          <w:szCs w:val="31"/>
          <w:shd w:val="clear" w:color="auto" w:fill="FFFFFF"/>
        </w:rPr>
        <w:t>的未股改</w:t>
      </w:r>
      <w:proofErr w:type="gramEnd"/>
      <w:r>
        <w:rPr>
          <w:rFonts w:ascii="方正仿宋_GBK" w:eastAsia="方正仿宋_GBK" w:hAnsi="方正仿宋_GBK" w:cs="方正仿宋_GBK" w:hint="eastAsia"/>
          <w:sz w:val="31"/>
          <w:szCs w:val="31"/>
          <w:shd w:val="clear" w:color="auto" w:fill="FFFFFF"/>
        </w:rPr>
        <w:t>企业，指导企业科学选定中介机构，协调解决企业改制涉税、产权确认等事宜，推动企业尽早完成改制工作；对基本具备上市条件的企业，及时跟踪企业上市进</w:t>
      </w:r>
      <w:r>
        <w:rPr>
          <w:rFonts w:ascii="方正仿宋_GBK" w:eastAsia="方正仿宋_GBK" w:hAnsi="方正仿宋_GBK" w:cs="方正仿宋_GBK" w:hint="eastAsia"/>
          <w:sz w:val="31"/>
          <w:szCs w:val="31"/>
          <w:shd w:val="clear" w:color="auto" w:fill="FFFFFF"/>
        </w:rPr>
        <w:t>展，组织协调解决企业上市困难障碍，加快企业上市进度。</w:t>
      </w:r>
      <w:r>
        <w:rPr>
          <w:rFonts w:ascii="方正仿宋_GBK" w:eastAsia="方正仿宋_GBK" w:hAnsi="方正仿宋_GBK" w:cs="方正仿宋_GBK" w:hint="eastAsia"/>
          <w:sz w:val="32"/>
          <w:szCs w:val="22"/>
        </w:rPr>
        <w:t>（责任单位：县政府办公室、县委组织部、各行业主管部门）</w:t>
      </w:r>
    </w:p>
    <w:p w:rsidR="001D794F" w:rsidRDefault="008E3031">
      <w:pPr>
        <w:overflowPunct w:val="0"/>
        <w:spacing w:line="594" w:lineRule="exact"/>
        <w:ind w:firstLineChars="200" w:firstLine="640"/>
        <w:rPr>
          <w:rFonts w:ascii="方正仿宋_GBK" w:eastAsia="方正仿宋_GBK" w:hAnsi="方正仿宋_GBK" w:cs="方正仿宋_GBK"/>
          <w:sz w:val="32"/>
          <w:szCs w:val="22"/>
        </w:rPr>
      </w:pPr>
      <w:r>
        <w:rPr>
          <w:rFonts w:ascii="方正楷体_GBK" w:eastAsia="方正楷体_GBK" w:hAnsi="方正楷体_GBK" w:cs="方正楷体_GBK" w:hint="eastAsia"/>
          <w:sz w:val="32"/>
          <w:szCs w:val="20"/>
        </w:rPr>
        <w:t>（三）用好市级平台资源。</w:t>
      </w:r>
      <w:r>
        <w:rPr>
          <w:rFonts w:ascii="Times New Roman" w:eastAsia="方正仿宋_GBK" w:hAnsi="Times New Roman" w:cs="Times New Roman" w:hint="eastAsia"/>
          <w:sz w:val="32"/>
          <w:szCs w:val="20"/>
        </w:rPr>
        <w:t>联合沪深北交易所重庆基地开展“拟上市重点企业大走访”行动，组织交易所专家、保荐代表人提前帮助企业规划上市路径和上市板块。充分发挥全市统一投融资平台—“科创资本通”作用，促进银行信贷资金、基金投资资金与企业项目对接</w:t>
      </w:r>
      <w:r>
        <w:rPr>
          <w:rFonts w:ascii="方正仿宋_GBK" w:eastAsia="方正仿宋_GBK" w:hAnsi="方正仿宋_GBK" w:cs="方正仿宋_GBK" w:hint="eastAsia"/>
          <w:sz w:val="32"/>
          <w:szCs w:val="22"/>
        </w:rPr>
        <w:t>。（责任单位：县政府办公室、各行业主管部门）</w:t>
      </w:r>
    </w:p>
    <w:p w:rsidR="001D794F" w:rsidRDefault="008E3031">
      <w:pPr>
        <w:overflowPunct w:val="0"/>
        <w:spacing w:line="594" w:lineRule="exact"/>
        <w:ind w:firstLineChars="200" w:firstLine="640"/>
        <w:rPr>
          <w:rFonts w:ascii="方正黑体_GBK" w:eastAsia="方正黑体_GBK" w:hAnsi="方正黑体_GBK" w:cs="方正黑体_GBK"/>
          <w:sz w:val="32"/>
          <w:szCs w:val="22"/>
        </w:rPr>
      </w:pPr>
      <w:r>
        <w:rPr>
          <w:rFonts w:ascii="方正黑体_GBK" w:eastAsia="方正黑体_GBK" w:hAnsi="方正黑体_GBK" w:cs="方正黑体_GBK" w:hint="eastAsia"/>
          <w:sz w:val="32"/>
          <w:szCs w:val="22"/>
        </w:rPr>
        <w:t>三、实施企业上市“育苗”行动</w:t>
      </w:r>
    </w:p>
    <w:p w:rsidR="001D794F" w:rsidRDefault="008E3031">
      <w:pPr>
        <w:overflowPunct w:val="0"/>
        <w:spacing w:line="594" w:lineRule="exact"/>
        <w:ind w:firstLineChars="200" w:firstLine="640"/>
        <w:rPr>
          <w:rFonts w:ascii="方正仿宋_GBK" w:eastAsia="方正仿宋_GBK" w:hAnsi="方正仿宋_GBK" w:cs="方正仿宋_GBK"/>
          <w:sz w:val="32"/>
          <w:szCs w:val="22"/>
        </w:rPr>
      </w:pPr>
      <w:r>
        <w:rPr>
          <w:rFonts w:ascii="方正楷体_GBK" w:eastAsia="方正楷体_GBK" w:hAnsi="方正楷体_GBK" w:cs="方正楷体_GBK" w:hint="eastAsia"/>
          <w:sz w:val="32"/>
          <w:szCs w:val="20"/>
        </w:rPr>
        <w:t>（四）加快入库企业培育。</w:t>
      </w:r>
      <w:r>
        <w:rPr>
          <w:rFonts w:ascii="Times New Roman" w:eastAsia="方正仿宋_GBK" w:hAnsi="Times New Roman" w:cs="Times New Roman" w:hint="eastAsia"/>
          <w:sz w:val="32"/>
          <w:szCs w:val="20"/>
        </w:rPr>
        <w:t>对拟上市重点企业制定“</w:t>
      </w:r>
      <w:proofErr w:type="gramStart"/>
      <w:r>
        <w:rPr>
          <w:rFonts w:ascii="Times New Roman" w:eastAsia="方正仿宋_GBK" w:hAnsi="Times New Roman" w:cs="Times New Roman" w:hint="eastAsia"/>
          <w:sz w:val="32"/>
          <w:szCs w:val="20"/>
        </w:rPr>
        <w:t>一</w:t>
      </w:r>
      <w:proofErr w:type="gramEnd"/>
      <w:r>
        <w:rPr>
          <w:rFonts w:ascii="Times New Roman" w:eastAsia="方正仿宋_GBK" w:hAnsi="Times New Roman" w:cs="Times New Roman" w:hint="eastAsia"/>
          <w:sz w:val="32"/>
          <w:szCs w:val="20"/>
        </w:rPr>
        <w:t>企</w:t>
      </w:r>
      <w:proofErr w:type="gramStart"/>
      <w:r>
        <w:rPr>
          <w:rFonts w:ascii="Times New Roman" w:eastAsia="方正仿宋_GBK" w:hAnsi="Times New Roman" w:cs="Times New Roman" w:hint="eastAsia"/>
          <w:sz w:val="32"/>
          <w:szCs w:val="20"/>
        </w:rPr>
        <w:t>一</w:t>
      </w:r>
      <w:proofErr w:type="gramEnd"/>
      <w:r>
        <w:rPr>
          <w:rFonts w:ascii="Times New Roman" w:eastAsia="方正仿宋_GBK" w:hAnsi="Times New Roman" w:cs="Times New Roman" w:hint="eastAsia"/>
          <w:sz w:val="32"/>
          <w:szCs w:val="20"/>
        </w:rPr>
        <w:t>策”产业发展支持方案。各行业主管部门要制</w:t>
      </w:r>
      <w:r>
        <w:rPr>
          <w:rFonts w:ascii="Times New Roman" w:eastAsia="方正仿宋_GBK" w:hAnsi="Times New Roman" w:cs="Times New Roman" w:hint="eastAsia"/>
          <w:sz w:val="32"/>
          <w:szCs w:val="20"/>
        </w:rPr>
        <w:t>定出台支持入库企业的具体政策，加大土地、技术、劳动力、能源等生产要素保障，推荐评选“专精特新”企业、评选科学技术奖项、认定高新技术企业和给予科研项目资助，提供银企对接、</w:t>
      </w:r>
      <w:proofErr w:type="gramStart"/>
      <w:r>
        <w:rPr>
          <w:rFonts w:ascii="Times New Roman" w:eastAsia="方正仿宋_GBK" w:hAnsi="Times New Roman" w:cs="Times New Roman" w:hint="eastAsia"/>
          <w:sz w:val="32"/>
          <w:szCs w:val="20"/>
        </w:rPr>
        <w:t>基企对接</w:t>
      </w:r>
      <w:proofErr w:type="gramEnd"/>
      <w:r>
        <w:rPr>
          <w:rFonts w:ascii="Times New Roman" w:eastAsia="方正仿宋_GBK" w:hAnsi="Times New Roman" w:cs="Times New Roman" w:hint="eastAsia"/>
          <w:sz w:val="32"/>
          <w:szCs w:val="20"/>
        </w:rPr>
        <w:t>等金融综合服务。县经济信息委、县农业农村委、县商务委、县住房城乡建委、县文化旅游</w:t>
      </w:r>
      <w:proofErr w:type="gramStart"/>
      <w:r>
        <w:rPr>
          <w:rFonts w:ascii="Times New Roman" w:eastAsia="方正仿宋_GBK" w:hAnsi="Times New Roman" w:cs="Times New Roman" w:hint="eastAsia"/>
          <w:sz w:val="32"/>
          <w:szCs w:val="20"/>
        </w:rPr>
        <w:t>委每年</w:t>
      </w:r>
      <w:proofErr w:type="gramEnd"/>
      <w:r>
        <w:rPr>
          <w:rFonts w:ascii="Times New Roman" w:eastAsia="方正仿宋_GBK" w:hAnsi="Times New Roman" w:cs="Times New Roman" w:hint="eastAsia"/>
          <w:sz w:val="32"/>
          <w:szCs w:val="20"/>
        </w:rPr>
        <w:t>至少推荐</w:t>
      </w:r>
      <w:r>
        <w:rPr>
          <w:rFonts w:ascii="Times New Roman" w:eastAsia="方正仿宋_GBK" w:hAnsi="Times New Roman" w:cs="Times New Roman" w:hint="eastAsia"/>
          <w:sz w:val="32"/>
          <w:szCs w:val="20"/>
        </w:rPr>
        <w:t>1</w:t>
      </w:r>
      <w:r>
        <w:rPr>
          <w:rFonts w:ascii="Times New Roman" w:eastAsia="方正仿宋_GBK" w:hAnsi="Times New Roman" w:cs="Times New Roman" w:hint="eastAsia"/>
          <w:sz w:val="32"/>
          <w:szCs w:val="20"/>
        </w:rPr>
        <w:t>家拟上市后备库企业。</w:t>
      </w:r>
      <w:r>
        <w:rPr>
          <w:rFonts w:ascii="方正仿宋_GBK" w:eastAsia="方正仿宋_GBK" w:hAnsi="方正仿宋_GBK" w:cs="方正仿宋_GBK" w:hint="eastAsia"/>
          <w:sz w:val="32"/>
          <w:szCs w:val="22"/>
        </w:rPr>
        <w:t>（责任单位：县政府办公室、县发展改革委、县经济信息委、各行业主管部门）</w:t>
      </w:r>
    </w:p>
    <w:p w:rsidR="001D794F" w:rsidRDefault="008E3031">
      <w:pPr>
        <w:overflowPunct w:val="0"/>
        <w:spacing w:line="594" w:lineRule="exact"/>
        <w:ind w:firstLineChars="200" w:firstLine="640"/>
        <w:rPr>
          <w:rFonts w:ascii="方正仿宋_GBK" w:eastAsia="方正仿宋_GBK" w:hAnsi="方正仿宋_GBK" w:cs="方正仿宋_GBK"/>
          <w:sz w:val="32"/>
          <w:szCs w:val="22"/>
        </w:rPr>
      </w:pPr>
      <w:r>
        <w:rPr>
          <w:rFonts w:ascii="方正楷体_GBK" w:eastAsia="方正楷体_GBK" w:hAnsi="方正楷体_GBK" w:cs="方正楷体_GBK" w:hint="eastAsia"/>
          <w:sz w:val="32"/>
          <w:szCs w:val="22"/>
        </w:rPr>
        <w:t>（五）大力推动“专精特新”企业上市。</w:t>
      </w:r>
      <w:r>
        <w:rPr>
          <w:rFonts w:ascii="Times New Roman" w:eastAsia="方正仿宋_GBK" w:hAnsi="Times New Roman" w:cs="Times New Roman" w:hint="eastAsia"/>
          <w:sz w:val="32"/>
          <w:szCs w:val="20"/>
        </w:rPr>
        <w:t>县经济信息委牵头建立“专精特新”企业</w:t>
      </w:r>
      <w:proofErr w:type="gramStart"/>
      <w:r>
        <w:rPr>
          <w:rFonts w:ascii="Times New Roman" w:eastAsia="方正仿宋_GBK" w:hAnsi="Times New Roman" w:cs="Times New Roman" w:hint="eastAsia"/>
          <w:sz w:val="32"/>
          <w:szCs w:val="20"/>
        </w:rPr>
        <w:t>上市台</w:t>
      </w:r>
      <w:proofErr w:type="gramEnd"/>
      <w:r>
        <w:rPr>
          <w:rFonts w:ascii="Times New Roman" w:eastAsia="方正仿宋_GBK" w:hAnsi="Times New Roman" w:cs="Times New Roman" w:hint="eastAsia"/>
          <w:sz w:val="32"/>
          <w:szCs w:val="20"/>
        </w:rPr>
        <w:t>账，开展“一对一”重点培育，提升企业经营业绩和</w:t>
      </w:r>
      <w:proofErr w:type="gramStart"/>
      <w:r>
        <w:rPr>
          <w:rFonts w:ascii="Times New Roman" w:eastAsia="方正仿宋_GBK" w:hAnsi="Times New Roman" w:cs="Times New Roman" w:hint="eastAsia"/>
          <w:sz w:val="32"/>
          <w:szCs w:val="20"/>
        </w:rPr>
        <w:t>可</w:t>
      </w:r>
      <w:proofErr w:type="gramEnd"/>
      <w:r>
        <w:rPr>
          <w:rFonts w:ascii="Times New Roman" w:eastAsia="方正仿宋_GBK" w:hAnsi="Times New Roman" w:cs="Times New Roman" w:hint="eastAsia"/>
          <w:sz w:val="32"/>
          <w:szCs w:val="20"/>
        </w:rPr>
        <w:t>持续经营能力，至</w:t>
      </w:r>
      <w:r>
        <w:rPr>
          <w:rFonts w:ascii="Times New Roman" w:eastAsia="方正仿宋_GBK" w:hAnsi="Times New Roman" w:cs="Times New Roman" w:hint="eastAsia"/>
          <w:sz w:val="32"/>
          <w:szCs w:val="20"/>
        </w:rPr>
        <w:t>202</w:t>
      </w:r>
      <w:r>
        <w:rPr>
          <w:rFonts w:ascii="Times New Roman" w:eastAsia="方正仿宋_GBK" w:hAnsi="Times New Roman" w:cs="Times New Roman" w:hint="eastAsia"/>
          <w:sz w:val="32"/>
          <w:szCs w:val="20"/>
        </w:rPr>
        <w:t>7</w:t>
      </w:r>
      <w:r>
        <w:rPr>
          <w:rFonts w:ascii="Times New Roman" w:eastAsia="方正仿宋_GBK" w:hAnsi="Times New Roman" w:cs="Times New Roman" w:hint="eastAsia"/>
          <w:sz w:val="32"/>
          <w:szCs w:val="20"/>
        </w:rPr>
        <w:t>年完成</w:t>
      </w:r>
      <w:r>
        <w:rPr>
          <w:rFonts w:ascii="Times New Roman" w:eastAsia="方正仿宋_GBK" w:hAnsi="Times New Roman" w:cs="Times New Roman" w:hint="eastAsia"/>
          <w:sz w:val="32"/>
          <w:szCs w:val="20"/>
        </w:rPr>
        <w:t>1</w:t>
      </w:r>
      <w:r>
        <w:rPr>
          <w:rFonts w:ascii="Times New Roman" w:eastAsia="方正仿宋_GBK" w:hAnsi="Times New Roman" w:cs="Times New Roman" w:hint="eastAsia"/>
          <w:sz w:val="32"/>
          <w:szCs w:val="20"/>
        </w:rPr>
        <w:t>家企业新三板挂牌，条件成熟后转板北京证券交易所上市。</w:t>
      </w:r>
      <w:r>
        <w:rPr>
          <w:rFonts w:ascii="方正仿宋_GBK" w:eastAsia="方正仿宋_GBK" w:hAnsi="方正仿宋_GBK" w:cs="方正仿宋_GBK" w:hint="eastAsia"/>
          <w:sz w:val="32"/>
          <w:szCs w:val="22"/>
        </w:rPr>
        <w:t>（责任单位：县经济信息委、县发展改革委、各行业主管部门）</w:t>
      </w:r>
    </w:p>
    <w:p w:rsidR="001D794F" w:rsidRDefault="008E3031">
      <w:pPr>
        <w:overflowPunct w:val="0"/>
        <w:spacing w:line="594" w:lineRule="exact"/>
        <w:ind w:firstLineChars="200" w:firstLine="640"/>
        <w:rPr>
          <w:rFonts w:ascii="方正仿宋_GBK" w:eastAsia="方正仿宋_GBK" w:hAnsi="方正仿宋_GBK" w:cs="方正仿宋_GBK"/>
          <w:sz w:val="32"/>
          <w:szCs w:val="22"/>
        </w:rPr>
      </w:pPr>
      <w:r>
        <w:rPr>
          <w:rFonts w:ascii="方正楷体_GBK" w:eastAsia="方正楷体_GBK" w:hAnsi="方正楷体_GBK" w:cs="方正楷体_GBK" w:hint="eastAsia"/>
          <w:sz w:val="32"/>
          <w:szCs w:val="22"/>
        </w:rPr>
        <w:t>（六）聚焦特色产业集群企业上市。</w:t>
      </w:r>
      <w:r>
        <w:rPr>
          <w:rFonts w:ascii="Times New Roman" w:eastAsia="方正仿宋_GBK" w:hAnsi="Times New Roman" w:cs="Times New Roman" w:hint="eastAsia"/>
          <w:sz w:val="32"/>
          <w:szCs w:val="20"/>
        </w:rPr>
        <w:t>专项推进</w:t>
      </w:r>
      <w:r>
        <w:rPr>
          <w:rFonts w:ascii="Times New Roman" w:eastAsia="方正仿宋_GBK" w:hAnsi="Times New Roman" w:cs="Times New Roman"/>
          <w:sz w:val="32"/>
          <w:szCs w:val="32"/>
          <w:shd w:val="clear" w:color="auto" w:fill="FFFFFF"/>
        </w:rPr>
        <w:t>新能源材料、化学药</w:t>
      </w:r>
      <w:r>
        <w:rPr>
          <w:rFonts w:ascii="Times New Roman" w:eastAsia="方正仿宋_GBK" w:hAnsi="Times New Roman" w:cs="Times New Roman"/>
          <w:sz w:val="32"/>
          <w:szCs w:val="32"/>
          <w:shd w:val="clear" w:color="auto" w:fill="FFFFFF"/>
        </w:rPr>
        <w:t>2</w:t>
      </w:r>
      <w:r>
        <w:rPr>
          <w:rFonts w:ascii="Times New Roman" w:eastAsia="方正仿宋_GBK" w:hAnsi="Times New Roman" w:cs="Times New Roman"/>
          <w:sz w:val="32"/>
          <w:szCs w:val="32"/>
          <w:shd w:val="clear" w:color="auto" w:fill="FFFFFF"/>
        </w:rPr>
        <w:t>个主导产业，智能制造装备、装配式建筑部品部件、粮油加工、果蔬加工</w:t>
      </w:r>
      <w:r>
        <w:rPr>
          <w:rFonts w:ascii="Times New Roman" w:eastAsia="方正仿宋_GBK" w:hAnsi="Times New Roman" w:cs="Times New Roman"/>
          <w:sz w:val="32"/>
          <w:szCs w:val="32"/>
          <w:shd w:val="clear" w:color="auto" w:fill="FFFFFF"/>
        </w:rPr>
        <w:t>4</w:t>
      </w:r>
      <w:r>
        <w:rPr>
          <w:rFonts w:ascii="Times New Roman" w:eastAsia="方正仿宋_GBK" w:hAnsi="Times New Roman" w:cs="Times New Roman"/>
          <w:sz w:val="32"/>
          <w:szCs w:val="32"/>
          <w:shd w:val="clear" w:color="auto" w:fill="FFFFFF"/>
        </w:rPr>
        <w:t>个特色产业</w:t>
      </w:r>
      <w:r>
        <w:rPr>
          <w:rFonts w:ascii="Times New Roman" w:eastAsia="方正仿宋_GBK" w:hAnsi="Times New Roman" w:cs="Times New Roman" w:hint="eastAsia"/>
          <w:sz w:val="32"/>
          <w:szCs w:val="20"/>
        </w:rPr>
        <w:t>，促进行业龙头企业能上则上、应上尽上。对特色农业企业、商贸龙头企业，加快资源整合力度，推动企业上市做大做强，牵引行业加速发展。</w:t>
      </w:r>
      <w:r>
        <w:rPr>
          <w:rFonts w:ascii="方正仿宋_GBK" w:eastAsia="方正仿宋_GBK" w:hAnsi="方正仿宋_GBK" w:cs="方正仿宋_GBK" w:hint="eastAsia"/>
          <w:sz w:val="32"/>
          <w:szCs w:val="22"/>
        </w:rPr>
        <w:t>（责任单位：县政府办公室、县发展改革委、县经济信息委、县农业农村委、县商务委、县文化旅游委、县国资管理中心、县工业园区管委会）</w:t>
      </w:r>
    </w:p>
    <w:p w:rsidR="001D794F" w:rsidRDefault="008E3031">
      <w:pPr>
        <w:overflowPunct w:val="0"/>
        <w:spacing w:line="594" w:lineRule="exact"/>
        <w:ind w:firstLineChars="200" w:firstLine="640"/>
        <w:rPr>
          <w:rFonts w:ascii="方正黑体_GBK" w:eastAsia="方正黑体_GBK" w:hAnsi="方正黑体_GBK" w:cs="方正黑体_GBK"/>
          <w:sz w:val="32"/>
          <w:szCs w:val="20"/>
        </w:rPr>
      </w:pPr>
      <w:r>
        <w:rPr>
          <w:rFonts w:ascii="方正黑体_GBK" w:eastAsia="方正黑体_GBK" w:hAnsi="方正黑体_GBK" w:cs="方正黑体_GBK" w:hint="eastAsia"/>
          <w:sz w:val="32"/>
          <w:szCs w:val="20"/>
        </w:rPr>
        <w:t>四、帮助企业解决上市障碍</w:t>
      </w:r>
    </w:p>
    <w:p w:rsidR="001D794F" w:rsidRDefault="008E3031">
      <w:pPr>
        <w:overflowPunct w:val="0"/>
        <w:spacing w:line="594" w:lineRule="exact"/>
        <w:ind w:firstLineChars="200" w:firstLine="640"/>
        <w:rPr>
          <w:rFonts w:ascii="方正楷体_GBK" w:eastAsia="方正楷体_GBK" w:hAnsi="方正楷体_GBK" w:cs="方正楷体_GBK"/>
          <w:sz w:val="32"/>
          <w:szCs w:val="22"/>
        </w:rPr>
      </w:pPr>
      <w:r>
        <w:rPr>
          <w:rFonts w:ascii="方正楷体_GBK" w:eastAsia="方正楷体_GBK" w:hAnsi="方正楷体_GBK" w:cs="方正楷体_GBK" w:hint="eastAsia"/>
          <w:sz w:val="32"/>
          <w:szCs w:val="22"/>
        </w:rPr>
        <w:t>（七）畅通上市“绿色通道”。</w:t>
      </w:r>
      <w:r>
        <w:rPr>
          <w:rFonts w:ascii="Times New Roman" w:eastAsia="方正仿宋_GBK" w:hAnsi="Times New Roman" w:cs="Times New Roman" w:hint="eastAsia"/>
          <w:sz w:val="32"/>
          <w:szCs w:val="20"/>
        </w:rPr>
        <w:t>积极推行以专项信用报告（上市版）替代企业有无违法违规证明。对企业上市问题实施“一站式”办理，涉及的县政府各部门应秉持尊重历史和解决问题的态度，</w:t>
      </w:r>
      <w:r>
        <w:rPr>
          <w:rFonts w:ascii="Times New Roman" w:eastAsia="方正仿宋_GBK" w:hAnsi="Times New Roman" w:cs="Times New Roman"/>
          <w:sz w:val="32"/>
          <w:szCs w:val="20"/>
        </w:rPr>
        <w:t>自</w:t>
      </w:r>
      <w:r>
        <w:rPr>
          <w:rFonts w:ascii="Times New Roman" w:eastAsia="方正仿宋_GBK" w:hAnsi="Times New Roman" w:cs="Times New Roman" w:hint="eastAsia"/>
          <w:sz w:val="32"/>
          <w:szCs w:val="20"/>
        </w:rPr>
        <w:t>报送材料齐备之日起</w:t>
      </w:r>
      <w:r>
        <w:rPr>
          <w:rFonts w:ascii="Times New Roman" w:eastAsia="方正仿宋_GBK" w:hAnsi="Times New Roman" w:cs="Times New Roman" w:hint="eastAsia"/>
          <w:sz w:val="32"/>
          <w:szCs w:val="20"/>
        </w:rPr>
        <w:t>5</w:t>
      </w:r>
      <w:r>
        <w:rPr>
          <w:rFonts w:ascii="Times New Roman" w:eastAsia="方正仿宋_GBK" w:hAnsi="Times New Roman" w:cs="Times New Roman" w:hint="eastAsia"/>
          <w:sz w:val="32"/>
          <w:szCs w:val="20"/>
        </w:rPr>
        <w:t>个工作日内办结，确实不能按期办结事项应向企业</w:t>
      </w:r>
      <w:proofErr w:type="gramStart"/>
      <w:r>
        <w:rPr>
          <w:rFonts w:ascii="Times New Roman" w:eastAsia="方正仿宋_GBK" w:hAnsi="Times New Roman" w:cs="Times New Roman" w:hint="eastAsia"/>
          <w:sz w:val="32"/>
          <w:szCs w:val="20"/>
        </w:rPr>
        <w:t>作出</w:t>
      </w:r>
      <w:proofErr w:type="gramEnd"/>
      <w:r>
        <w:rPr>
          <w:rFonts w:ascii="Times New Roman" w:eastAsia="方正仿宋_GBK" w:hAnsi="Times New Roman" w:cs="Times New Roman" w:hint="eastAsia"/>
          <w:sz w:val="32"/>
          <w:szCs w:val="20"/>
        </w:rPr>
        <w:t>合理解释和说明，</w:t>
      </w:r>
      <w:r>
        <w:rPr>
          <w:rFonts w:ascii="方正仿宋_GBK" w:eastAsia="方正仿宋_GBK" w:hAnsi="方正仿宋_GBK" w:cs="方正仿宋_GBK" w:hint="eastAsia"/>
          <w:sz w:val="32"/>
          <w:szCs w:val="22"/>
        </w:rPr>
        <w:t>县政府</w:t>
      </w:r>
      <w:r>
        <w:rPr>
          <w:rFonts w:ascii="Times New Roman" w:eastAsia="方正仿宋_GBK" w:hAnsi="Times New Roman" w:cs="Times New Roman" w:hint="eastAsia"/>
          <w:sz w:val="32"/>
          <w:szCs w:val="20"/>
        </w:rPr>
        <w:t>办公室定期收集并通报办理情况。有关部门要积极支持和配合上市中介机构开展企业上市事项访谈工作。</w:t>
      </w:r>
      <w:r>
        <w:rPr>
          <w:rFonts w:ascii="方正仿宋_GBK" w:eastAsia="方正仿宋_GBK" w:hAnsi="方正仿宋_GBK" w:cs="方正仿宋_GBK" w:hint="eastAsia"/>
          <w:sz w:val="32"/>
          <w:szCs w:val="22"/>
        </w:rPr>
        <w:t>（责任单位：县政府办公室、各行业主管部门）</w:t>
      </w:r>
    </w:p>
    <w:p w:rsidR="001D794F" w:rsidRDefault="008E3031">
      <w:pPr>
        <w:pStyle w:val="2"/>
        <w:widowControl/>
        <w:shd w:val="clear" w:color="auto" w:fill="FFFFFF"/>
        <w:overflowPunct w:val="0"/>
        <w:spacing w:line="594" w:lineRule="exact"/>
        <w:ind w:firstLineChars="200" w:firstLine="640"/>
        <w:jc w:val="both"/>
        <w:rPr>
          <w:rFonts w:ascii="方正仿宋_GBK" w:eastAsia="方正仿宋_GBK" w:hAnsi="方正仿宋_GBK" w:cs="方正仿宋_GBK" w:hint="default"/>
          <w:sz w:val="32"/>
          <w:szCs w:val="22"/>
        </w:rPr>
      </w:pPr>
      <w:r>
        <w:rPr>
          <w:rFonts w:ascii="方正楷体_GBK" w:eastAsia="方正楷体_GBK" w:hAnsi="方正楷体_GBK" w:cs="方正楷体_GBK"/>
          <w:sz w:val="32"/>
          <w:szCs w:val="22"/>
        </w:rPr>
        <w:t>（八）督促企业整改规范。</w:t>
      </w:r>
      <w:r>
        <w:rPr>
          <w:rFonts w:ascii="Times New Roman" w:eastAsia="方正仿宋_GBK" w:hAnsi="Times New Roman"/>
          <w:sz w:val="32"/>
          <w:szCs w:val="20"/>
        </w:rPr>
        <w:t>县政府办公室要及时跟进有关部门对列入重点拟上市企业</w:t>
      </w:r>
      <w:proofErr w:type="gramStart"/>
      <w:r>
        <w:rPr>
          <w:rFonts w:ascii="Times New Roman" w:eastAsia="方正仿宋_GBK" w:hAnsi="Times New Roman"/>
          <w:sz w:val="32"/>
          <w:szCs w:val="20"/>
        </w:rPr>
        <w:t>作出</w:t>
      </w:r>
      <w:proofErr w:type="gramEnd"/>
      <w:r>
        <w:rPr>
          <w:rFonts w:ascii="Times New Roman" w:eastAsia="方正仿宋_GBK" w:hAnsi="Times New Roman"/>
          <w:sz w:val="32"/>
          <w:szCs w:val="20"/>
        </w:rPr>
        <w:t>行政处罚决</w:t>
      </w:r>
      <w:r>
        <w:rPr>
          <w:rFonts w:ascii="Times New Roman" w:eastAsia="方正仿宋_GBK" w:hAnsi="Times New Roman"/>
          <w:sz w:val="32"/>
          <w:szCs w:val="20"/>
        </w:rPr>
        <w:t>定等重大事项，研究分析事项原因，督促</w:t>
      </w:r>
      <w:r>
        <w:rPr>
          <w:rFonts w:ascii="方正仿宋_GBK" w:eastAsia="方正仿宋_GBK" w:hAnsi="方正仿宋_GBK" w:cs="方正仿宋_GBK"/>
          <w:sz w:val="32"/>
          <w:szCs w:val="22"/>
        </w:rPr>
        <w:t>各行业主管部门</w:t>
      </w:r>
      <w:r>
        <w:rPr>
          <w:rFonts w:ascii="Times New Roman" w:eastAsia="方正仿宋_GBK" w:hAnsi="Times New Roman"/>
          <w:sz w:val="32"/>
          <w:szCs w:val="20"/>
        </w:rPr>
        <w:t>制定整改方案，落实整改事项。</w:t>
      </w:r>
      <w:r>
        <w:rPr>
          <w:rFonts w:ascii="方正仿宋_GBK" w:eastAsia="方正仿宋_GBK" w:hAnsi="方正仿宋_GBK" w:cs="方正仿宋_GBK"/>
          <w:sz w:val="32"/>
          <w:szCs w:val="22"/>
        </w:rPr>
        <w:t>各行业主管部门</w:t>
      </w:r>
      <w:r>
        <w:rPr>
          <w:rFonts w:ascii="Times New Roman" w:eastAsia="方正仿宋_GBK" w:hAnsi="Times New Roman"/>
          <w:sz w:val="32"/>
          <w:szCs w:val="20"/>
        </w:rPr>
        <w:t>要引导拟上市企业后备</w:t>
      </w:r>
      <w:proofErr w:type="gramStart"/>
      <w:r>
        <w:rPr>
          <w:rFonts w:ascii="Times New Roman" w:eastAsia="方正仿宋_GBK" w:hAnsi="Times New Roman"/>
          <w:sz w:val="32"/>
          <w:szCs w:val="20"/>
        </w:rPr>
        <w:t>库企业</w:t>
      </w:r>
      <w:proofErr w:type="gramEnd"/>
      <w:r>
        <w:rPr>
          <w:rFonts w:ascii="Times New Roman" w:eastAsia="方正仿宋_GBK" w:hAnsi="Times New Roman"/>
          <w:sz w:val="32"/>
          <w:szCs w:val="20"/>
        </w:rPr>
        <w:t>规范发展，帮助企业积极整改不合</w:t>
      </w:r>
      <w:proofErr w:type="gramStart"/>
      <w:r>
        <w:rPr>
          <w:rFonts w:ascii="Times New Roman" w:eastAsia="方正仿宋_GBK" w:hAnsi="Times New Roman"/>
          <w:sz w:val="32"/>
          <w:szCs w:val="20"/>
        </w:rPr>
        <w:t>规</w:t>
      </w:r>
      <w:proofErr w:type="gramEnd"/>
      <w:r>
        <w:rPr>
          <w:rFonts w:ascii="Times New Roman" w:eastAsia="方正仿宋_GBK" w:hAnsi="Times New Roman"/>
          <w:sz w:val="32"/>
          <w:szCs w:val="20"/>
        </w:rPr>
        <w:t>行为。</w:t>
      </w:r>
      <w:r>
        <w:rPr>
          <w:rFonts w:ascii="方正仿宋_GBK" w:eastAsia="方正仿宋_GBK" w:hAnsi="方正仿宋_GBK" w:cs="方正仿宋_GBK"/>
          <w:sz w:val="32"/>
          <w:szCs w:val="22"/>
        </w:rPr>
        <w:t>（责任单位：县政府办公室、各行业主管部门）</w:t>
      </w:r>
    </w:p>
    <w:p w:rsidR="001D794F" w:rsidRDefault="008E3031">
      <w:pPr>
        <w:overflowPunct w:val="0"/>
        <w:spacing w:line="594" w:lineRule="exact"/>
        <w:ind w:firstLineChars="200" w:firstLine="640"/>
        <w:rPr>
          <w:rFonts w:ascii="方正黑体_GBK" w:eastAsia="方正黑体_GBK" w:hAnsi="方正黑体_GBK" w:cs="方正黑体_GBK"/>
          <w:sz w:val="32"/>
          <w:szCs w:val="20"/>
        </w:rPr>
      </w:pPr>
      <w:r>
        <w:rPr>
          <w:rFonts w:ascii="方正黑体_GBK" w:eastAsia="方正黑体_GBK" w:hAnsi="方正黑体_GBK" w:cs="方正黑体_GBK" w:hint="eastAsia"/>
          <w:sz w:val="32"/>
          <w:szCs w:val="20"/>
        </w:rPr>
        <w:t>五、完善工作保障机制</w:t>
      </w:r>
    </w:p>
    <w:p w:rsidR="001D794F" w:rsidRDefault="008E3031">
      <w:pPr>
        <w:overflowPunct w:val="0"/>
        <w:spacing w:line="594" w:lineRule="exact"/>
        <w:ind w:firstLineChars="200" w:firstLine="640"/>
        <w:rPr>
          <w:rFonts w:ascii="方正仿宋_GBK" w:eastAsia="方正仿宋_GBK" w:hAnsi="方正仿宋_GBK" w:cs="方正仿宋_GBK"/>
          <w:sz w:val="32"/>
          <w:szCs w:val="22"/>
        </w:rPr>
      </w:pPr>
      <w:r>
        <w:rPr>
          <w:rFonts w:ascii="方正楷体_GBK" w:eastAsia="方正楷体_GBK" w:hAnsi="方正楷体_GBK" w:cs="方正楷体_GBK" w:hint="eastAsia"/>
          <w:sz w:val="32"/>
          <w:szCs w:val="20"/>
        </w:rPr>
        <w:t>（九）强化统筹调度。</w:t>
      </w:r>
      <w:r>
        <w:rPr>
          <w:rFonts w:ascii="Times New Roman" w:eastAsia="方正仿宋_GBK" w:hAnsi="Times New Roman" w:cs="Times New Roman" w:hint="eastAsia"/>
          <w:sz w:val="32"/>
          <w:szCs w:val="20"/>
        </w:rPr>
        <w:t>健全“</w:t>
      </w:r>
      <w:proofErr w:type="gramStart"/>
      <w:r>
        <w:rPr>
          <w:rFonts w:ascii="Times New Roman" w:eastAsia="方正仿宋_GBK" w:hAnsi="Times New Roman" w:cs="Times New Roman" w:hint="eastAsia"/>
          <w:sz w:val="32"/>
          <w:szCs w:val="20"/>
        </w:rPr>
        <w:t>一</w:t>
      </w:r>
      <w:proofErr w:type="gramEnd"/>
      <w:r>
        <w:rPr>
          <w:rFonts w:ascii="Times New Roman" w:eastAsia="方正仿宋_GBK" w:hAnsi="Times New Roman" w:cs="Times New Roman" w:hint="eastAsia"/>
          <w:sz w:val="32"/>
          <w:szCs w:val="20"/>
        </w:rPr>
        <w:t>企一专班”企业上市工作调度机制，着力发挥企业上市挂牌牵头抓总作用，定期协调解决企业上市过程中遇到的重大问题，加强组织协调和督办通报</w:t>
      </w:r>
      <w:r>
        <w:rPr>
          <w:rFonts w:ascii="方正仿宋_GBK" w:eastAsia="方正仿宋_GBK" w:hAnsi="方正仿宋_GBK" w:cs="方正仿宋_GBK" w:hint="eastAsia"/>
          <w:sz w:val="32"/>
          <w:szCs w:val="22"/>
        </w:rPr>
        <w:t>。（责任单位：县政府办公室、各行业主管部门）</w:t>
      </w:r>
    </w:p>
    <w:p w:rsidR="001D794F" w:rsidRDefault="008E3031">
      <w:pPr>
        <w:overflowPunct w:val="0"/>
        <w:spacing w:line="594" w:lineRule="exact"/>
        <w:ind w:firstLineChars="200" w:firstLine="640"/>
        <w:rPr>
          <w:rFonts w:ascii="方正仿宋_GBK" w:eastAsia="方正仿宋_GBK" w:hAnsi="方正仿宋_GBK" w:cs="方正仿宋_GBK"/>
          <w:sz w:val="32"/>
          <w:szCs w:val="22"/>
        </w:rPr>
      </w:pPr>
      <w:r>
        <w:rPr>
          <w:rFonts w:ascii="方正楷体_GBK" w:eastAsia="方正楷体_GBK" w:hAnsi="方正楷体_GBK" w:cs="方正楷体_GBK" w:hint="eastAsia"/>
          <w:sz w:val="32"/>
          <w:szCs w:val="22"/>
        </w:rPr>
        <w:t>（十）强化责任落实。</w:t>
      </w:r>
      <w:r>
        <w:rPr>
          <w:rFonts w:ascii="Times New Roman" w:eastAsia="方正仿宋_GBK" w:hAnsi="Times New Roman" w:cs="Times New Roman" w:hint="eastAsia"/>
          <w:sz w:val="32"/>
          <w:szCs w:val="20"/>
        </w:rPr>
        <w:t>各行业主管部门要树立“管行业也要管上市”的理念，利用行业管理优势，加强行业内种子企业的培育孵化。落实企业上市工作责任，建立县领导联系重点拟上市企业机制，为企业提供“一对一”服务，针对性帮助企业解决上市面临的难点、卡点问题，加速推动更多企业上市。各行业主管部门要针对行业内具有上市需求且符合上市条件的企业制定细化上市计划。</w:t>
      </w:r>
      <w:r>
        <w:rPr>
          <w:rFonts w:ascii="方正仿宋_GBK" w:eastAsia="方正仿宋_GBK" w:hAnsi="方正仿宋_GBK" w:cs="方正仿宋_GBK" w:hint="eastAsia"/>
          <w:sz w:val="32"/>
          <w:szCs w:val="22"/>
        </w:rPr>
        <w:t>（责任单位：县政府办公室、县发展改革委、县经济信息委、县财政局、县农业农村委、县商务委、县文化旅游委、县国资管理中心）</w:t>
      </w:r>
    </w:p>
    <w:p w:rsidR="001D794F" w:rsidRDefault="008E3031">
      <w:pPr>
        <w:overflowPunct w:val="0"/>
        <w:spacing w:line="594" w:lineRule="exact"/>
        <w:ind w:firstLineChars="200" w:firstLine="640"/>
        <w:rPr>
          <w:rFonts w:ascii="方正仿宋_GBK" w:eastAsia="方正仿宋_GBK" w:hAnsi="方正仿宋_GBK" w:cs="方正仿宋_GBK"/>
          <w:sz w:val="32"/>
          <w:szCs w:val="22"/>
        </w:rPr>
      </w:pPr>
      <w:r>
        <w:rPr>
          <w:rFonts w:ascii="方正楷体_GBK" w:eastAsia="方正楷体_GBK" w:hAnsi="方正楷体_GBK" w:cs="方正楷体_GBK" w:hint="eastAsia"/>
          <w:sz w:val="32"/>
          <w:szCs w:val="22"/>
        </w:rPr>
        <w:t>（十一）强化</w:t>
      </w:r>
      <w:r>
        <w:rPr>
          <w:rFonts w:ascii="方正楷体_GBK" w:eastAsia="方正楷体_GBK" w:hAnsi="方正楷体_GBK" w:cs="方正楷体_GBK" w:hint="eastAsia"/>
          <w:spacing w:val="-3"/>
          <w:sz w:val="32"/>
          <w:szCs w:val="22"/>
        </w:rPr>
        <w:t>工作考核。</w:t>
      </w:r>
      <w:r>
        <w:rPr>
          <w:rFonts w:ascii="Times New Roman" w:eastAsia="方正仿宋_GBK" w:hAnsi="Times New Roman" w:cs="Times New Roman" w:hint="eastAsia"/>
          <w:spacing w:val="-3"/>
          <w:sz w:val="32"/>
          <w:szCs w:val="20"/>
        </w:rPr>
        <w:t>建立健全上市考核指标体系，科学分配考核任务，合理设</w:t>
      </w:r>
      <w:r>
        <w:rPr>
          <w:rFonts w:ascii="Times New Roman" w:eastAsia="方正仿宋_GBK" w:hAnsi="Times New Roman" w:cs="Times New Roman" w:hint="eastAsia"/>
          <w:spacing w:val="-3"/>
          <w:sz w:val="32"/>
          <w:szCs w:val="20"/>
        </w:rPr>
        <w:t>置梯度，提高考核效能。县政府办公室按季度对各责任单位上市情况进行通报，对在服务企业上市过程中不担当、不作为的典型案例，在全县进行通报。</w:t>
      </w:r>
      <w:r>
        <w:rPr>
          <w:rFonts w:ascii="方正仿宋_GBK" w:eastAsia="方正仿宋_GBK" w:hAnsi="方正仿宋_GBK" w:cs="方正仿宋_GBK" w:hint="eastAsia"/>
          <w:sz w:val="32"/>
          <w:szCs w:val="22"/>
        </w:rPr>
        <w:t>（责任单位：县政府办公室）</w:t>
      </w:r>
    </w:p>
    <w:p w:rsidR="001D794F" w:rsidRDefault="008E3031">
      <w:pPr>
        <w:overflowPunct w:val="0"/>
        <w:spacing w:line="594" w:lineRule="exact"/>
        <w:ind w:firstLineChars="200" w:firstLine="640"/>
        <w:rPr>
          <w:rFonts w:ascii="方正仿宋_GBK" w:eastAsia="方正仿宋_GBK" w:hAnsi="方正仿宋_GBK" w:cs="方正仿宋_GBK"/>
          <w:sz w:val="32"/>
          <w:szCs w:val="22"/>
        </w:rPr>
      </w:pPr>
      <w:r>
        <w:rPr>
          <w:rFonts w:ascii="方正楷体_GBK" w:eastAsia="方正楷体_GBK" w:hAnsi="方正楷体_GBK" w:cs="方正楷体_GBK" w:hint="eastAsia"/>
          <w:sz w:val="32"/>
          <w:szCs w:val="22"/>
        </w:rPr>
        <w:t>（十二）强化宣传培训。</w:t>
      </w:r>
      <w:r>
        <w:rPr>
          <w:rFonts w:ascii="Times New Roman" w:eastAsia="方正仿宋_GBK" w:hAnsi="Times New Roman" w:cs="Times New Roman" w:hint="eastAsia"/>
          <w:sz w:val="32"/>
          <w:szCs w:val="20"/>
        </w:rPr>
        <w:t>充分利用主流媒体、受众面广的新媒体，积极宣传报道企业成功上市的范例，形成鼓励企业上市的良好氛围。深化与券商战略合作，联合境内外交易所、中介机构、行业协会常态</w:t>
      </w:r>
      <w:proofErr w:type="gramStart"/>
      <w:r>
        <w:rPr>
          <w:rFonts w:ascii="Times New Roman" w:eastAsia="方正仿宋_GBK" w:hAnsi="Times New Roman" w:cs="Times New Roman" w:hint="eastAsia"/>
          <w:sz w:val="32"/>
          <w:szCs w:val="20"/>
        </w:rPr>
        <w:t>化举办</w:t>
      </w:r>
      <w:proofErr w:type="gramEnd"/>
      <w:r>
        <w:rPr>
          <w:rFonts w:ascii="Times New Roman" w:eastAsia="方正仿宋_GBK" w:hAnsi="Times New Roman" w:cs="Times New Roman" w:hint="eastAsia"/>
          <w:sz w:val="32"/>
          <w:szCs w:val="20"/>
        </w:rPr>
        <w:t>资本市场培训，针对重点拟上市企业所处的上市阶段，开展基础知识、操作规程和审核环节等方面培训。将企业上市、直接融资等内容纳入领导干部学习培训内容，定制专业课程，选派金融</w:t>
      </w:r>
      <w:r>
        <w:rPr>
          <w:rFonts w:ascii="Times New Roman" w:eastAsia="方正仿宋_GBK" w:hAnsi="Times New Roman" w:cs="Times New Roman" w:hint="eastAsia"/>
          <w:sz w:val="32"/>
          <w:szCs w:val="20"/>
        </w:rPr>
        <w:t>干部到市内外交流学习。</w:t>
      </w:r>
      <w:r>
        <w:rPr>
          <w:rFonts w:ascii="方正仿宋_GBK" w:eastAsia="方正仿宋_GBK" w:hAnsi="方正仿宋_GBK" w:cs="方正仿宋_GBK" w:hint="eastAsia"/>
          <w:sz w:val="32"/>
          <w:szCs w:val="22"/>
        </w:rPr>
        <w:t>（责任单位：县政府办公室、各行业主管部门）</w:t>
      </w:r>
    </w:p>
    <w:p w:rsidR="001D794F" w:rsidRDefault="001D794F">
      <w:pPr>
        <w:overflowPunct w:val="0"/>
        <w:spacing w:line="594" w:lineRule="exact"/>
        <w:ind w:firstLineChars="200" w:firstLine="640"/>
        <w:rPr>
          <w:rFonts w:ascii="方正仿宋_GBK" w:eastAsia="方正仿宋_GBK" w:hAnsi="方正仿宋_GBK" w:cs="方正仿宋_GBK"/>
          <w:sz w:val="32"/>
          <w:szCs w:val="32"/>
        </w:rPr>
      </w:pPr>
    </w:p>
    <w:p w:rsidR="001D794F" w:rsidRDefault="008E3031">
      <w:pPr>
        <w:overflowPunct w:val="0"/>
        <w:spacing w:line="594" w:lineRule="exact"/>
        <w:ind w:firstLineChars="200" w:firstLine="640"/>
        <w:rPr>
          <w:rFonts w:ascii="Times New Roman" w:eastAsia="方正仿宋_GBK" w:hAnsi="Times New Roman" w:cs="Times New Roman"/>
          <w:color w:val="000000"/>
          <w:sz w:val="32"/>
          <w:szCs w:val="32"/>
        </w:rPr>
      </w:pPr>
      <w:r>
        <w:rPr>
          <w:rFonts w:ascii="方正仿宋_GBK" w:eastAsia="方正仿宋_GBK" w:hAnsi="方正仿宋_GBK" w:cs="方正仿宋_GBK" w:hint="eastAsia"/>
          <w:sz w:val="32"/>
          <w:szCs w:val="32"/>
        </w:rPr>
        <w:t>附件：</w:t>
      </w:r>
      <w:r>
        <w:rPr>
          <w:rFonts w:ascii="Times New Roman" w:eastAsia="方正仿宋_GBK" w:hAnsi="Times New Roman" w:cs="Times New Roman" w:hint="eastAsia"/>
          <w:color w:val="000000"/>
          <w:sz w:val="32"/>
          <w:szCs w:val="32"/>
        </w:rPr>
        <w:t>1</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 xml:space="preserve"> </w:t>
      </w:r>
      <w:r>
        <w:rPr>
          <w:rFonts w:ascii="Times New Roman" w:eastAsia="方正仿宋_GBK" w:hAnsi="Times New Roman" w:cs="Times New Roman" w:hint="eastAsia"/>
          <w:color w:val="000000"/>
          <w:sz w:val="32"/>
          <w:szCs w:val="32"/>
        </w:rPr>
        <w:t>拟上市后备</w:t>
      </w:r>
      <w:proofErr w:type="gramStart"/>
      <w:r>
        <w:rPr>
          <w:rFonts w:ascii="Times New Roman" w:eastAsia="方正仿宋_GBK" w:hAnsi="Times New Roman" w:cs="Times New Roman" w:hint="eastAsia"/>
          <w:color w:val="000000"/>
          <w:sz w:val="32"/>
          <w:szCs w:val="32"/>
        </w:rPr>
        <w:t>库企业</w:t>
      </w:r>
      <w:proofErr w:type="gramEnd"/>
      <w:r>
        <w:rPr>
          <w:rFonts w:ascii="Times New Roman" w:eastAsia="方正仿宋_GBK" w:hAnsi="Times New Roman" w:cs="Times New Roman" w:hint="eastAsia"/>
          <w:color w:val="000000"/>
          <w:sz w:val="32"/>
          <w:szCs w:val="32"/>
        </w:rPr>
        <w:t>推荐表</w:t>
      </w:r>
    </w:p>
    <w:p w:rsidR="001D794F" w:rsidRDefault="008E3031">
      <w:pPr>
        <w:overflowPunct w:val="0"/>
        <w:spacing w:line="594" w:lineRule="exact"/>
        <w:ind w:firstLineChars="500" w:firstLine="1600"/>
        <w:outlineLvl w:val="3"/>
        <w:rPr>
          <w:rFonts w:ascii="Times New Roman" w:eastAsia="方正仿宋_GBK" w:hAnsi="Times New Roman" w:cs="Times New Roman"/>
          <w:snapToGrid w:val="0"/>
          <w:color w:val="000000"/>
          <w:kern w:val="0"/>
          <w:sz w:val="32"/>
          <w:szCs w:val="32"/>
        </w:rPr>
      </w:pPr>
      <w:r>
        <w:rPr>
          <w:rFonts w:ascii="Times New Roman" w:eastAsia="方正仿宋_GBK" w:hAnsi="Times New Roman" w:cs="Times New Roman" w:hint="eastAsia"/>
          <w:snapToGrid w:val="0"/>
          <w:color w:val="000000"/>
          <w:kern w:val="0"/>
          <w:sz w:val="32"/>
          <w:szCs w:val="32"/>
        </w:rPr>
        <w:t xml:space="preserve">2. </w:t>
      </w:r>
      <w:r>
        <w:rPr>
          <w:rFonts w:ascii="Times New Roman" w:eastAsia="方正仿宋_GBK" w:hAnsi="Times New Roman" w:cs="Times New Roman"/>
          <w:snapToGrid w:val="0"/>
          <w:color w:val="000000"/>
          <w:kern w:val="0"/>
          <w:sz w:val="32"/>
          <w:szCs w:val="32"/>
        </w:rPr>
        <w:t>企业上市</w:t>
      </w:r>
      <w:r>
        <w:rPr>
          <w:rFonts w:ascii="Times New Roman" w:eastAsia="方正仿宋_GBK" w:hAnsi="Times New Roman" w:cs="Times New Roman" w:hint="eastAsia"/>
          <w:snapToGrid w:val="0"/>
          <w:color w:val="000000"/>
          <w:kern w:val="0"/>
          <w:sz w:val="32"/>
          <w:szCs w:val="32"/>
        </w:rPr>
        <w:t>工作</w:t>
      </w:r>
      <w:r>
        <w:rPr>
          <w:rFonts w:ascii="Times New Roman" w:eastAsia="方正仿宋_GBK" w:hAnsi="Times New Roman" w:cs="Times New Roman"/>
          <w:snapToGrid w:val="0"/>
          <w:color w:val="000000"/>
          <w:kern w:val="0"/>
          <w:sz w:val="32"/>
          <w:szCs w:val="32"/>
        </w:rPr>
        <w:t>问题办理清单</w:t>
      </w:r>
    </w:p>
    <w:p w:rsidR="001D794F" w:rsidRDefault="001D794F">
      <w:pPr>
        <w:pStyle w:val="a3"/>
        <w:rPr>
          <w:rFonts w:ascii="Times New Roman" w:eastAsia="方正仿宋_GBK" w:hAnsi="Times New Roman"/>
          <w:color w:val="000000"/>
          <w:sz w:val="32"/>
          <w:szCs w:val="32"/>
        </w:rPr>
      </w:pPr>
    </w:p>
    <w:p w:rsidR="001D794F" w:rsidRDefault="001D794F">
      <w:pPr>
        <w:pStyle w:val="a3"/>
        <w:rPr>
          <w:rFonts w:ascii="Times New Roman" w:eastAsia="方正仿宋_GBK" w:hAnsi="Times New Roman"/>
          <w:color w:val="000000"/>
          <w:sz w:val="32"/>
          <w:szCs w:val="32"/>
        </w:rPr>
      </w:pPr>
    </w:p>
    <w:p w:rsidR="001D794F" w:rsidRDefault="001D794F">
      <w:pPr>
        <w:overflowPunct w:val="0"/>
        <w:spacing w:line="594" w:lineRule="exact"/>
        <w:ind w:firstLineChars="200" w:firstLine="640"/>
        <w:rPr>
          <w:rFonts w:ascii="Times New Roman" w:eastAsia="方正仿宋_GBK" w:hAnsi="Times New Roman" w:cs="Times New Roman"/>
          <w:color w:val="000000"/>
          <w:sz w:val="32"/>
          <w:szCs w:val="32"/>
        </w:rPr>
      </w:pPr>
    </w:p>
    <w:p w:rsidR="001D794F" w:rsidRDefault="001D794F">
      <w:pPr>
        <w:rPr>
          <w:rFonts w:ascii="Times New Roman" w:eastAsia="方正仿宋_GBK" w:hAnsi="Times New Roman" w:cs="Times New Roman"/>
          <w:color w:val="000000"/>
          <w:sz w:val="32"/>
          <w:szCs w:val="32"/>
        </w:rPr>
        <w:sectPr w:rsidR="001D794F">
          <w:footerReference w:type="even" r:id="rId8"/>
          <w:footerReference w:type="default" r:id="rId9"/>
          <w:footerReference w:type="first" r:id="rId10"/>
          <w:pgSz w:w="11906" w:h="16838"/>
          <w:pgMar w:top="2098" w:right="1531" w:bottom="1984" w:left="1531" w:header="851" w:footer="1474" w:gutter="0"/>
          <w:cols w:space="0"/>
          <w:titlePg/>
          <w:docGrid w:type="lines" w:linePitch="312"/>
        </w:sectPr>
      </w:pPr>
    </w:p>
    <w:p w:rsidR="001D794F" w:rsidRDefault="008E3031">
      <w:pPr>
        <w:spacing w:line="594" w:lineRule="exact"/>
        <w:rPr>
          <w:rFonts w:ascii="方正黑体_GBK" w:eastAsia="方正黑体_GBK" w:hAnsi="方正黑体_GBK" w:cs="方正黑体_GBK"/>
          <w:sz w:val="32"/>
          <w:szCs w:val="22"/>
        </w:rPr>
      </w:pPr>
      <w:r>
        <w:rPr>
          <w:rFonts w:ascii="方正黑体_GBK" w:eastAsia="方正黑体_GBK" w:hAnsi="方正黑体_GBK" w:cs="方正黑体_GBK" w:hint="eastAsia"/>
          <w:sz w:val="32"/>
          <w:szCs w:val="22"/>
        </w:rPr>
        <w:t>附件</w:t>
      </w:r>
      <w:r>
        <w:rPr>
          <w:rFonts w:ascii="Times New Roman" w:eastAsia="方正黑体_GBK" w:hAnsi="Times New Roman" w:cs="Times New Roman" w:hint="eastAsia"/>
          <w:sz w:val="32"/>
          <w:szCs w:val="22"/>
        </w:rPr>
        <w:t>1</w:t>
      </w:r>
    </w:p>
    <w:p w:rsidR="001D794F" w:rsidRDefault="001D794F">
      <w:pPr>
        <w:spacing w:line="594" w:lineRule="exact"/>
        <w:rPr>
          <w:rFonts w:ascii="方正楷体_GBK" w:eastAsia="方正楷体_GBK" w:hAnsi="方正楷体_GBK" w:cs="方正楷体_GBK"/>
          <w:sz w:val="32"/>
          <w:szCs w:val="22"/>
        </w:rPr>
      </w:pPr>
    </w:p>
    <w:p w:rsidR="001D794F" w:rsidRDefault="008E3031">
      <w:pPr>
        <w:spacing w:line="594"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拟上市后备</w:t>
      </w:r>
      <w:proofErr w:type="gramStart"/>
      <w:r>
        <w:rPr>
          <w:rFonts w:ascii="方正小标宋_GBK" w:eastAsia="方正小标宋_GBK" w:hAnsi="方正小标宋_GBK" w:cs="方正小标宋_GBK" w:hint="eastAsia"/>
          <w:sz w:val="44"/>
          <w:szCs w:val="44"/>
        </w:rPr>
        <w:t>库企业</w:t>
      </w:r>
      <w:proofErr w:type="gramEnd"/>
      <w:r>
        <w:rPr>
          <w:rFonts w:ascii="方正小标宋_GBK" w:eastAsia="方正小标宋_GBK" w:hAnsi="方正小标宋_GBK" w:cs="方正小标宋_GBK" w:hint="eastAsia"/>
          <w:sz w:val="44"/>
          <w:szCs w:val="44"/>
        </w:rPr>
        <w:t>推荐表</w:t>
      </w:r>
    </w:p>
    <w:tbl>
      <w:tblPr>
        <w:tblStyle w:val="a8"/>
        <w:tblpPr w:leftFromText="180" w:rightFromText="180" w:vertAnchor="text" w:horzAnchor="page" w:tblpX="1618" w:tblpY="615"/>
        <w:tblOverlap w:val="never"/>
        <w:tblW w:w="8869" w:type="dxa"/>
        <w:tblLook w:val="04A0"/>
      </w:tblPr>
      <w:tblGrid>
        <w:gridCol w:w="1365"/>
        <w:gridCol w:w="1462"/>
        <w:gridCol w:w="1581"/>
        <w:gridCol w:w="1579"/>
        <w:gridCol w:w="955"/>
        <w:gridCol w:w="1927"/>
      </w:tblGrid>
      <w:tr w:rsidR="001D794F">
        <w:trPr>
          <w:trHeight w:val="659"/>
        </w:trPr>
        <w:tc>
          <w:tcPr>
            <w:tcW w:w="1365" w:type="dxa"/>
          </w:tcPr>
          <w:p w:rsidR="001D794F" w:rsidRDefault="008E3031">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企业名称</w:t>
            </w:r>
          </w:p>
        </w:tc>
        <w:tc>
          <w:tcPr>
            <w:tcW w:w="3043" w:type="dxa"/>
            <w:gridSpan w:val="2"/>
          </w:tcPr>
          <w:p w:rsidR="001D794F" w:rsidRDefault="001D794F">
            <w:pPr>
              <w:jc w:val="center"/>
              <w:rPr>
                <w:rFonts w:ascii="方正仿宋_GBK" w:eastAsia="方正仿宋_GBK" w:hAnsi="方正仿宋_GBK" w:cs="方正仿宋_GBK"/>
                <w:sz w:val="28"/>
                <w:szCs w:val="28"/>
              </w:rPr>
            </w:pPr>
          </w:p>
        </w:tc>
        <w:tc>
          <w:tcPr>
            <w:tcW w:w="1579" w:type="dxa"/>
          </w:tcPr>
          <w:p w:rsidR="001D794F" w:rsidRDefault="008E3031">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成立时间</w:t>
            </w:r>
          </w:p>
        </w:tc>
        <w:tc>
          <w:tcPr>
            <w:tcW w:w="2882" w:type="dxa"/>
            <w:gridSpan w:val="2"/>
          </w:tcPr>
          <w:p w:rsidR="001D794F" w:rsidRDefault="001D794F">
            <w:pPr>
              <w:jc w:val="center"/>
              <w:rPr>
                <w:rFonts w:ascii="方正仿宋_GBK" w:eastAsia="方正仿宋_GBK" w:hAnsi="方正仿宋_GBK" w:cs="方正仿宋_GBK"/>
                <w:sz w:val="28"/>
                <w:szCs w:val="28"/>
              </w:rPr>
            </w:pPr>
          </w:p>
        </w:tc>
      </w:tr>
      <w:tr w:rsidR="001D794F">
        <w:trPr>
          <w:trHeight w:val="659"/>
        </w:trPr>
        <w:tc>
          <w:tcPr>
            <w:tcW w:w="1365" w:type="dxa"/>
          </w:tcPr>
          <w:p w:rsidR="001D794F" w:rsidRDefault="008E3031">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注册地址</w:t>
            </w:r>
          </w:p>
        </w:tc>
        <w:tc>
          <w:tcPr>
            <w:tcW w:w="3043" w:type="dxa"/>
            <w:gridSpan w:val="2"/>
          </w:tcPr>
          <w:p w:rsidR="001D794F" w:rsidRDefault="001D794F">
            <w:pPr>
              <w:jc w:val="center"/>
              <w:rPr>
                <w:rFonts w:ascii="方正仿宋_GBK" w:eastAsia="方正仿宋_GBK" w:hAnsi="方正仿宋_GBK" w:cs="方正仿宋_GBK"/>
                <w:sz w:val="28"/>
                <w:szCs w:val="28"/>
              </w:rPr>
            </w:pPr>
          </w:p>
        </w:tc>
        <w:tc>
          <w:tcPr>
            <w:tcW w:w="1579" w:type="dxa"/>
          </w:tcPr>
          <w:p w:rsidR="001D794F" w:rsidRDefault="008E3031">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办公地址</w:t>
            </w:r>
          </w:p>
        </w:tc>
        <w:tc>
          <w:tcPr>
            <w:tcW w:w="2882" w:type="dxa"/>
            <w:gridSpan w:val="2"/>
          </w:tcPr>
          <w:p w:rsidR="001D794F" w:rsidRDefault="001D794F">
            <w:pPr>
              <w:jc w:val="center"/>
              <w:rPr>
                <w:rFonts w:ascii="方正仿宋_GBK" w:eastAsia="方正仿宋_GBK" w:hAnsi="方正仿宋_GBK" w:cs="方正仿宋_GBK"/>
                <w:sz w:val="28"/>
                <w:szCs w:val="28"/>
              </w:rPr>
            </w:pPr>
          </w:p>
        </w:tc>
      </w:tr>
      <w:tr w:rsidR="001D794F">
        <w:trPr>
          <w:trHeight w:val="659"/>
        </w:trPr>
        <w:tc>
          <w:tcPr>
            <w:tcW w:w="1365" w:type="dxa"/>
          </w:tcPr>
          <w:p w:rsidR="001D794F" w:rsidRDefault="008E3031">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注册资本</w:t>
            </w:r>
          </w:p>
        </w:tc>
        <w:tc>
          <w:tcPr>
            <w:tcW w:w="3043" w:type="dxa"/>
            <w:gridSpan w:val="2"/>
          </w:tcPr>
          <w:p w:rsidR="001D794F" w:rsidRDefault="001D794F">
            <w:pPr>
              <w:jc w:val="center"/>
              <w:rPr>
                <w:rFonts w:ascii="方正仿宋_GBK" w:eastAsia="方正仿宋_GBK" w:hAnsi="方正仿宋_GBK" w:cs="方正仿宋_GBK"/>
                <w:sz w:val="28"/>
                <w:szCs w:val="28"/>
              </w:rPr>
            </w:pPr>
          </w:p>
        </w:tc>
        <w:tc>
          <w:tcPr>
            <w:tcW w:w="1579" w:type="dxa"/>
          </w:tcPr>
          <w:p w:rsidR="001D794F" w:rsidRDefault="008E3031">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生产地址</w:t>
            </w:r>
          </w:p>
        </w:tc>
        <w:tc>
          <w:tcPr>
            <w:tcW w:w="2882" w:type="dxa"/>
            <w:gridSpan w:val="2"/>
          </w:tcPr>
          <w:p w:rsidR="001D794F" w:rsidRDefault="001D794F">
            <w:pPr>
              <w:jc w:val="center"/>
              <w:rPr>
                <w:rFonts w:ascii="方正仿宋_GBK" w:eastAsia="方正仿宋_GBK" w:hAnsi="方正仿宋_GBK" w:cs="方正仿宋_GBK"/>
                <w:sz w:val="28"/>
                <w:szCs w:val="28"/>
              </w:rPr>
            </w:pPr>
          </w:p>
        </w:tc>
      </w:tr>
      <w:tr w:rsidR="001D794F">
        <w:trPr>
          <w:trHeight w:val="659"/>
        </w:trPr>
        <w:tc>
          <w:tcPr>
            <w:tcW w:w="1365" w:type="dxa"/>
          </w:tcPr>
          <w:p w:rsidR="001D794F" w:rsidRDefault="008E3031">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法人代表</w:t>
            </w:r>
          </w:p>
        </w:tc>
        <w:tc>
          <w:tcPr>
            <w:tcW w:w="3043" w:type="dxa"/>
            <w:gridSpan w:val="2"/>
          </w:tcPr>
          <w:p w:rsidR="001D794F" w:rsidRDefault="001D794F">
            <w:pPr>
              <w:jc w:val="center"/>
              <w:rPr>
                <w:rFonts w:ascii="方正仿宋_GBK" w:eastAsia="方正仿宋_GBK" w:hAnsi="方正仿宋_GBK" w:cs="方正仿宋_GBK"/>
                <w:sz w:val="28"/>
                <w:szCs w:val="28"/>
              </w:rPr>
            </w:pPr>
          </w:p>
        </w:tc>
        <w:tc>
          <w:tcPr>
            <w:tcW w:w="1579" w:type="dxa"/>
            <w:vMerge w:val="restart"/>
          </w:tcPr>
          <w:p w:rsidR="001D794F" w:rsidRDefault="001D794F">
            <w:pPr>
              <w:spacing w:line="300" w:lineRule="exact"/>
              <w:jc w:val="center"/>
              <w:rPr>
                <w:rFonts w:ascii="方正仿宋_GBK" w:eastAsia="方正仿宋_GBK" w:hAnsi="方正仿宋_GBK" w:cs="方正仿宋_GBK"/>
                <w:sz w:val="28"/>
                <w:szCs w:val="28"/>
              </w:rPr>
            </w:pPr>
          </w:p>
          <w:p w:rsidR="001D794F" w:rsidRDefault="001D794F">
            <w:pPr>
              <w:spacing w:line="300" w:lineRule="exact"/>
              <w:jc w:val="center"/>
              <w:rPr>
                <w:rFonts w:ascii="方正仿宋_GBK" w:eastAsia="方正仿宋_GBK" w:hAnsi="方正仿宋_GBK" w:cs="方正仿宋_GBK"/>
                <w:sz w:val="28"/>
                <w:szCs w:val="28"/>
              </w:rPr>
            </w:pPr>
          </w:p>
          <w:p w:rsidR="001D794F" w:rsidRDefault="008E3031">
            <w:pPr>
              <w:spacing w:line="3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工作人员联系方式</w:t>
            </w:r>
          </w:p>
        </w:tc>
        <w:tc>
          <w:tcPr>
            <w:tcW w:w="955" w:type="dxa"/>
          </w:tcPr>
          <w:p w:rsidR="001D794F" w:rsidRDefault="008E3031">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p>
        </w:tc>
        <w:tc>
          <w:tcPr>
            <w:tcW w:w="1927" w:type="dxa"/>
          </w:tcPr>
          <w:p w:rsidR="001D794F" w:rsidRDefault="001D794F">
            <w:pPr>
              <w:jc w:val="center"/>
              <w:rPr>
                <w:rFonts w:ascii="方正仿宋_GBK" w:eastAsia="方正仿宋_GBK" w:hAnsi="方正仿宋_GBK" w:cs="方正仿宋_GBK"/>
                <w:sz w:val="28"/>
                <w:szCs w:val="28"/>
              </w:rPr>
            </w:pPr>
          </w:p>
        </w:tc>
      </w:tr>
      <w:tr w:rsidR="001D794F">
        <w:trPr>
          <w:trHeight w:val="659"/>
        </w:trPr>
        <w:tc>
          <w:tcPr>
            <w:tcW w:w="1365" w:type="dxa"/>
            <w:vMerge w:val="restart"/>
          </w:tcPr>
          <w:p w:rsidR="001D794F" w:rsidRDefault="001D794F">
            <w:pPr>
              <w:spacing w:line="320" w:lineRule="exact"/>
              <w:jc w:val="center"/>
              <w:rPr>
                <w:rFonts w:ascii="方正仿宋_GBK" w:eastAsia="方正仿宋_GBK" w:hAnsi="方正仿宋_GBK" w:cs="方正仿宋_GBK"/>
                <w:sz w:val="28"/>
                <w:szCs w:val="28"/>
              </w:rPr>
            </w:pPr>
          </w:p>
          <w:p w:rsidR="001D794F" w:rsidRDefault="008E3031">
            <w:pPr>
              <w:spacing w:line="3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w:t>
            </w:r>
          </w:p>
          <w:p w:rsidR="001D794F" w:rsidRDefault="008E3031">
            <w:pPr>
              <w:spacing w:line="3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方式</w:t>
            </w:r>
          </w:p>
        </w:tc>
        <w:tc>
          <w:tcPr>
            <w:tcW w:w="1462" w:type="dxa"/>
          </w:tcPr>
          <w:p w:rsidR="001D794F" w:rsidRDefault="008E3031">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固定电话</w:t>
            </w:r>
          </w:p>
        </w:tc>
        <w:tc>
          <w:tcPr>
            <w:tcW w:w="1581" w:type="dxa"/>
          </w:tcPr>
          <w:p w:rsidR="001D794F" w:rsidRDefault="001D794F">
            <w:pPr>
              <w:jc w:val="center"/>
              <w:rPr>
                <w:rFonts w:ascii="方正仿宋_GBK" w:eastAsia="方正仿宋_GBK" w:hAnsi="方正仿宋_GBK" w:cs="方正仿宋_GBK"/>
                <w:sz w:val="28"/>
                <w:szCs w:val="28"/>
              </w:rPr>
            </w:pPr>
          </w:p>
        </w:tc>
        <w:tc>
          <w:tcPr>
            <w:tcW w:w="1579" w:type="dxa"/>
            <w:vMerge/>
          </w:tcPr>
          <w:p w:rsidR="001D794F" w:rsidRDefault="001D794F">
            <w:pPr>
              <w:jc w:val="center"/>
              <w:rPr>
                <w:rFonts w:ascii="方正仿宋_GBK" w:eastAsia="方正仿宋_GBK" w:hAnsi="方正仿宋_GBK" w:cs="方正仿宋_GBK"/>
                <w:sz w:val="28"/>
                <w:szCs w:val="28"/>
              </w:rPr>
            </w:pPr>
          </w:p>
        </w:tc>
        <w:tc>
          <w:tcPr>
            <w:tcW w:w="955" w:type="dxa"/>
          </w:tcPr>
          <w:p w:rsidR="001D794F" w:rsidRDefault="008E3031">
            <w:pPr>
              <w:jc w:val="center"/>
              <w:rPr>
                <w:rFonts w:ascii="方正仿宋_GBK" w:eastAsia="方正仿宋_GBK" w:hAnsi="方正仿宋_GBK" w:cs="方正仿宋_GBK"/>
                <w:sz w:val="28"/>
                <w:szCs w:val="28"/>
              </w:rPr>
            </w:pPr>
            <w:r>
              <w:rPr>
                <w:rFonts w:ascii="Times New Roman" w:eastAsia="方正仿宋_GBK" w:hAnsi="Times New Roman" w:cs="Times New Roman"/>
                <w:sz w:val="28"/>
                <w:szCs w:val="28"/>
              </w:rPr>
              <w:t>QQ</w:t>
            </w:r>
          </w:p>
        </w:tc>
        <w:tc>
          <w:tcPr>
            <w:tcW w:w="1927" w:type="dxa"/>
          </w:tcPr>
          <w:p w:rsidR="001D794F" w:rsidRDefault="001D794F">
            <w:pPr>
              <w:jc w:val="center"/>
              <w:rPr>
                <w:rFonts w:ascii="方正仿宋_GBK" w:eastAsia="方正仿宋_GBK" w:hAnsi="方正仿宋_GBK" w:cs="方正仿宋_GBK"/>
                <w:sz w:val="28"/>
                <w:szCs w:val="28"/>
              </w:rPr>
            </w:pPr>
          </w:p>
        </w:tc>
      </w:tr>
      <w:tr w:rsidR="001D794F">
        <w:trPr>
          <w:trHeight w:val="659"/>
        </w:trPr>
        <w:tc>
          <w:tcPr>
            <w:tcW w:w="1365" w:type="dxa"/>
            <w:vMerge/>
          </w:tcPr>
          <w:p w:rsidR="001D794F" w:rsidRDefault="001D794F">
            <w:pPr>
              <w:jc w:val="center"/>
              <w:rPr>
                <w:rFonts w:ascii="方正仿宋_GBK" w:eastAsia="方正仿宋_GBK" w:hAnsi="方正仿宋_GBK" w:cs="方正仿宋_GBK"/>
                <w:sz w:val="28"/>
                <w:szCs w:val="28"/>
              </w:rPr>
            </w:pPr>
          </w:p>
        </w:tc>
        <w:tc>
          <w:tcPr>
            <w:tcW w:w="1462" w:type="dxa"/>
          </w:tcPr>
          <w:p w:rsidR="001D794F" w:rsidRDefault="008E3031">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移动电话</w:t>
            </w:r>
          </w:p>
        </w:tc>
        <w:tc>
          <w:tcPr>
            <w:tcW w:w="1581" w:type="dxa"/>
          </w:tcPr>
          <w:p w:rsidR="001D794F" w:rsidRDefault="001D794F">
            <w:pPr>
              <w:jc w:val="center"/>
              <w:rPr>
                <w:rFonts w:ascii="方正仿宋_GBK" w:eastAsia="方正仿宋_GBK" w:hAnsi="方正仿宋_GBK" w:cs="方正仿宋_GBK"/>
                <w:sz w:val="28"/>
                <w:szCs w:val="28"/>
              </w:rPr>
            </w:pPr>
          </w:p>
        </w:tc>
        <w:tc>
          <w:tcPr>
            <w:tcW w:w="1579" w:type="dxa"/>
            <w:vMerge/>
          </w:tcPr>
          <w:p w:rsidR="001D794F" w:rsidRDefault="001D794F">
            <w:pPr>
              <w:jc w:val="center"/>
              <w:rPr>
                <w:rFonts w:ascii="方正仿宋_GBK" w:eastAsia="方正仿宋_GBK" w:hAnsi="方正仿宋_GBK" w:cs="方正仿宋_GBK"/>
                <w:sz w:val="28"/>
                <w:szCs w:val="28"/>
              </w:rPr>
            </w:pPr>
          </w:p>
        </w:tc>
        <w:tc>
          <w:tcPr>
            <w:tcW w:w="955" w:type="dxa"/>
          </w:tcPr>
          <w:p w:rsidR="001D794F" w:rsidRDefault="008E3031">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邮箱</w:t>
            </w:r>
          </w:p>
        </w:tc>
        <w:tc>
          <w:tcPr>
            <w:tcW w:w="1927" w:type="dxa"/>
          </w:tcPr>
          <w:p w:rsidR="001D794F" w:rsidRDefault="001D794F">
            <w:pPr>
              <w:jc w:val="center"/>
              <w:rPr>
                <w:rFonts w:ascii="方正仿宋_GBK" w:eastAsia="方正仿宋_GBK" w:hAnsi="方正仿宋_GBK" w:cs="方正仿宋_GBK"/>
                <w:sz w:val="28"/>
                <w:szCs w:val="28"/>
              </w:rPr>
            </w:pPr>
          </w:p>
        </w:tc>
      </w:tr>
      <w:tr w:rsidR="001D794F">
        <w:trPr>
          <w:trHeight w:val="713"/>
        </w:trPr>
        <w:tc>
          <w:tcPr>
            <w:tcW w:w="1365" w:type="dxa"/>
          </w:tcPr>
          <w:p w:rsidR="001D794F" w:rsidRDefault="008E3031">
            <w:pPr>
              <w:spacing w:line="320" w:lineRule="exact"/>
              <w:rPr>
                <w:rFonts w:ascii="方正仿宋_GBK" w:eastAsia="方正仿宋_GBK" w:hAnsi="方正仿宋_GBK" w:cs="方正仿宋_GBK"/>
                <w:spacing w:val="-20"/>
                <w:sz w:val="28"/>
                <w:szCs w:val="28"/>
              </w:rPr>
            </w:pPr>
            <w:r>
              <w:rPr>
                <w:rFonts w:ascii="方正仿宋_GBK" w:eastAsia="方正仿宋_GBK" w:hAnsi="方正仿宋_GBK" w:cs="方正仿宋_GBK" w:hint="eastAsia"/>
                <w:sz w:val="28"/>
                <w:szCs w:val="28"/>
              </w:rPr>
              <w:t>统一社会</w:t>
            </w:r>
          </w:p>
          <w:p w:rsidR="001D794F" w:rsidRDefault="008E3031">
            <w:pPr>
              <w:spacing w:line="32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信用代码</w:t>
            </w:r>
          </w:p>
        </w:tc>
        <w:tc>
          <w:tcPr>
            <w:tcW w:w="3043" w:type="dxa"/>
            <w:gridSpan w:val="2"/>
          </w:tcPr>
          <w:p w:rsidR="001D794F" w:rsidRDefault="001D794F">
            <w:pPr>
              <w:rPr>
                <w:rFonts w:ascii="方正仿宋_GBK" w:eastAsia="方正仿宋_GBK" w:hAnsi="方正仿宋_GBK" w:cs="方正仿宋_GBK"/>
                <w:sz w:val="28"/>
                <w:szCs w:val="28"/>
              </w:rPr>
            </w:pPr>
          </w:p>
        </w:tc>
        <w:tc>
          <w:tcPr>
            <w:tcW w:w="1579" w:type="dxa"/>
          </w:tcPr>
          <w:p w:rsidR="001D794F" w:rsidRDefault="008E3031">
            <w:pPr>
              <w:spacing w:line="3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完成</w:t>
            </w:r>
          </w:p>
          <w:p w:rsidR="001D794F" w:rsidRDefault="008E3031">
            <w:pPr>
              <w:spacing w:line="3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股改时间</w:t>
            </w:r>
          </w:p>
        </w:tc>
        <w:tc>
          <w:tcPr>
            <w:tcW w:w="2882" w:type="dxa"/>
            <w:gridSpan w:val="2"/>
          </w:tcPr>
          <w:p w:rsidR="001D794F" w:rsidRDefault="001D794F">
            <w:pPr>
              <w:jc w:val="center"/>
              <w:rPr>
                <w:rFonts w:ascii="方正仿宋_GBK" w:eastAsia="方正仿宋_GBK" w:hAnsi="方正仿宋_GBK" w:cs="方正仿宋_GBK"/>
                <w:sz w:val="28"/>
                <w:szCs w:val="28"/>
              </w:rPr>
            </w:pPr>
          </w:p>
        </w:tc>
      </w:tr>
      <w:tr w:rsidR="001D794F">
        <w:trPr>
          <w:trHeight w:val="1639"/>
        </w:trPr>
        <w:tc>
          <w:tcPr>
            <w:tcW w:w="1365" w:type="dxa"/>
          </w:tcPr>
          <w:p w:rsidR="001D794F" w:rsidRDefault="001D794F">
            <w:pPr>
              <w:spacing w:line="320" w:lineRule="exact"/>
              <w:jc w:val="center"/>
              <w:rPr>
                <w:rFonts w:ascii="方正仿宋_GBK" w:eastAsia="方正仿宋_GBK" w:hAnsi="方正仿宋_GBK" w:cs="方正仿宋_GBK"/>
                <w:sz w:val="28"/>
                <w:szCs w:val="28"/>
              </w:rPr>
            </w:pPr>
          </w:p>
          <w:p w:rsidR="001D794F" w:rsidRDefault="008E3031">
            <w:pPr>
              <w:spacing w:line="3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企业上年度净资产（万元）</w:t>
            </w:r>
          </w:p>
        </w:tc>
        <w:tc>
          <w:tcPr>
            <w:tcW w:w="3043" w:type="dxa"/>
            <w:gridSpan w:val="2"/>
          </w:tcPr>
          <w:p w:rsidR="001D794F" w:rsidRDefault="001D794F">
            <w:pPr>
              <w:jc w:val="center"/>
              <w:rPr>
                <w:rFonts w:ascii="方正仿宋_GBK" w:eastAsia="方正仿宋_GBK" w:hAnsi="方正仿宋_GBK" w:cs="方正仿宋_GBK"/>
                <w:sz w:val="28"/>
                <w:szCs w:val="28"/>
              </w:rPr>
            </w:pPr>
          </w:p>
        </w:tc>
        <w:tc>
          <w:tcPr>
            <w:tcW w:w="1579" w:type="dxa"/>
          </w:tcPr>
          <w:p w:rsidR="001D794F" w:rsidRDefault="001D794F">
            <w:pPr>
              <w:spacing w:line="320" w:lineRule="exact"/>
              <w:jc w:val="center"/>
              <w:rPr>
                <w:rFonts w:ascii="方正仿宋_GBK" w:eastAsia="方正仿宋_GBK" w:hAnsi="方正仿宋_GBK" w:cs="方正仿宋_GBK"/>
                <w:sz w:val="28"/>
                <w:szCs w:val="28"/>
              </w:rPr>
            </w:pPr>
          </w:p>
          <w:p w:rsidR="001D794F" w:rsidRDefault="008E3031">
            <w:pPr>
              <w:spacing w:line="3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企业近两年净利润（万元）</w:t>
            </w:r>
          </w:p>
        </w:tc>
        <w:tc>
          <w:tcPr>
            <w:tcW w:w="2882" w:type="dxa"/>
            <w:gridSpan w:val="2"/>
          </w:tcPr>
          <w:p w:rsidR="001D794F" w:rsidRDefault="001D794F">
            <w:pPr>
              <w:jc w:val="center"/>
              <w:rPr>
                <w:rFonts w:ascii="方正仿宋_GBK" w:eastAsia="方正仿宋_GBK" w:hAnsi="方正仿宋_GBK" w:cs="方正仿宋_GBK"/>
                <w:sz w:val="28"/>
                <w:szCs w:val="28"/>
              </w:rPr>
            </w:pPr>
          </w:p>
        </w:tc>
      </w:tr>
      <w:tr w:rsidR="001D794F">
        <w:trPr>
          <w:trHeight w:val="2531"/>
        </w:trPr>
        <w:tc>
          <w:tcPr>
            <w:tcW w:w="1365" w:type="dxa"/>
          </w:tcPr>
          <w:p w:rsidR="001D794F" w:rsidRDefault="001D794F">
            <w:pPr>
              <w:spacing w:line="320" w:lineRule="exact"/>
              <w:jc w:val="center"/>
              <w:rPr>
                <w:rFonts w:ascii="方正仿宋_GBK" w:eastAsia="方正仿宋_GBK" w:hAnsi="方正仿宋_GBK" w:cs="方正仿宋_GBK"/>
                <w:sz w:val="28"/>
                <w:szCs w:val="28"/>
              </w:rPr>
            </w:pPr>
          </w:p>
          <w:p w:rsidR="001D794F" w:rsidRDefault="001D794F">
            <w:pPr>
              <w:spacing w:line="320" w:lineRule="exact"/>
              <w:jc w:val="center"/>
              <w:rPr>
                <w:rFonts w:ascii="方正仿宋_GBK" w:eastAsia="方正仿宋_GBK" w:hAnsi="方正仿宋_GBK" w:cs="方正仿宋_GBK"/>
                <w:sz w:val="28"/>
                <w:szCs w:val="28"/>
              </w:rPr>
            </w:pPr>
          </w:p>
          <w:p w:rsidR="001D794F" w:rsidRDefault="001D794F">
            <w:pPr>
              <w:spacing w:line="320" w:lineRule="exact"/>
              <w:jc w:val="center"/>
              <w:rPr>
                <w:rFonts w:ascii="方正仿宋_GBK" w:eastAsia="方正仿宋_GBK" w:hAnsi="方正仿宋_GBK" w:cs="方正仿宋_GBK"/>
                <w:sz w:val="28"/>
                <w:szCs w:val="28"/>
              </w:rPr>
            </w:pPr>
          </w:p>
          <w:p w:rsidR="001D794F" w:rsidRDefault="008E3031">
            <w:pPr>
              <w:spacing w:line="3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企业</w:t>
            </w:r>
          </w:p>
          <w:p w:rsidR="001D794F" w:rsidRDefault="008E3031">
            <w:pPr>
              <w:spacing w:line="3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简介</w:t>
            </w:r>
          </w:p>
        </w:tc>
        <w:tc>
          <w:tcPr>
            <w:tcW w:w="7504" w:type="dxa"/>
            <w:gridSpan w:val="5"/>
          </w:tcPr>
          <w:p w:rsidR="001D794F" w:rsidRDefault="001D794F">
            <w:pPr>
              <w:jc w:val="center"/>
              <w:rPr>
                <w:rFonts w:ascii="方正仿宋_GBK" w:eastAsia="方正仿宋_GBK" w:hAnsi="方正仿宋_GBK" w:cs="方正仿宋_GBK"/>
                <w:sz w:val="28"/>
                <w:szCs w:val="28"/>
              </w:rPr>
            </w:pPr>
          </w:p>
          <w:p w:rsidR="001D794F" w:rsidRDefault="001D794F">
            <w:pPr>
              <w:jc w:val="center"/>
              <w:rPr>
                <w:rFonts w:ascii="方正仿宋_GBK" w:eastAsia="方正仿宋_GBK" w:hAnsi="方正仿宋_GBK" w:cs="方正仿宋_GBK"/>
                <w:sz w:val="28"/>
                <w:szCs w:val="28"/>
              </w:rPr>
            </w:pPr>
          </w:p>
          <w:p w:rsidR="001D794F" w:rsidRDefault="001D794F">
            <w:pPr>
              <w:jc w:val="center"/>
              <w:rPr>
                <w:rFonts w:ascii="方正仿宋_GBK" w:eastAsia="方正仿宋_GBK" w:hAnsi="方正仿宋_GBK" w:cs="方正仿宋_GBK"/>
                <w:sz w:val="28"/>
                <w:szCs w:val="28"/>
              </w:rPr>
            </w:pPr>
          </w:p>
        </w:tc>
      </w:tr>
      <w:tr w:rsidR="001D794F">
        <w:trPr>
          <w:trHeight w:val="1318"/>
        </w:trPr>
        <w:tc>
          <w:tcPr>
            <w:tcW w:w="1365" w:type="dxa"/>
          </w:tcPr>
          <w:p w:rsidR="001D794F" w:rsidRDefault="001D794F">
            <w:pPr>
              <w:spacing w:line="320" w:lineRule="exact"/>
              <w:jc w:val="center"/>
              <w:rPr>
                <w:rFonts w:ascii="方正仿宋_GBK" w:eastAsia="方正仿宋_GBK" w:hAnsi="方正仿宋_GBK" w:cs="方正仿宋_GBK"/>
                <w:sz w:val="28"/>
                <w:szCs w:val="28"/>
              </w:rPr>
            </w:pPr>
          </w:p>
          <w:p w:rsidR="001D794F" w:rsidRDefault="008E3031">
            <w:pPr>
              <w:spacing w:line="3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部门推荐意见</w:t>
            </w:r>
          </w:p>
        </w:tc>
        <w:tc>
          <w:tcPr>
            <w:tcW w:w="7504" w:type="dxa"/>
            <w:gridSpan w:val="5"/>
          </w:tcPr>
          <w:p w:rsidR="001D794F" w:rsidRDefault="001D794F">
            <w:pPr>
              <w:jc w:val="center"/>
              <w:rPr>
                <w:rFonts w:ascii="方正仿宋_GBK" w:eastAsia="方正仿宋_GBK" w:hAnsi="方正仿宋_GBK" w:cs="方正仿宋_GBK"/>
                <w:sz w:val="28"/>
                <w:szCs w:val="28"/>
              </w:rPr>
            </w:pPr>
          </w:p>
        </w:tc>
      </w:tr>
    </w:tbl>
    <w:p w:rsidR="001D794F" w:rsidRDefault="001D794F">
      <w:pPr>
        <w:jc w:val="left"/>
        <w:rPr>
          <w:rFonts w:ascii="方正黑体_GBK" w:eastAsia="方正黑体_GBK" w:hAnsi="方正黑体_GBK" w:cs="方正黑体_GBK"/>
          <w:sz w:val="32"/>
          <w:szCs w:val="32"/>
        </w:rPr>
        <w:sectPr w:rsidR="001D794F">
          <w:pgSz w:w="11906" w:h="16838"/>
          <w:pgMar w:top="2098" w:right="1531" w:bottom="1984" w:left="1531" w:header="851" w:footer="1474" w:gutter="0"/>
          <w:cols w:space="425"/>
          <w:docGrid w:type="lines" w:linePitch="312"/>
        </w:sectPr>
      </w:pPr>
    </w:p>
    <w:p w:rsidR="001D794F" w:rsidRDefault="008E3031">
      <w:pPr>
        <w:spacing w:line="594" w:lineRule="exact"/>
        <w:jc w:val="left"/>
        <w:rPr>
          <w:rFonts w:ascii="Times New Roman" w:eastAsia="方正黑体_GBK" w:hAnsi="Times New Roman" w:cs="Times New Roman"/>
          <w:sz w:val="32"/>
          <w:szCs w:val="32"/>
        </w:rPr>
      </w:pPr>
      <w:r>
        <w:rPr>
          <w:rFonts w:ascii="方正黑体_GBK" w:eastAsia="方正黑体_GBK" w:hAnsi="方正黑体_GBK" w:cs="方正黑体_GBK" w:hint="eastAsia"/>
          <w:sz w:val="32"/>
          <w:szCs w:val="32"/>
        </w:rPr>
        <w:t>附件</w:t>
      </w:r>
      <w:r>
        <w:rPr>
          <w:rFonts w:ascii="Times New Roman" w:eastAsia="方正黑体_GBK" w:hAnsi="Times New Roman" w:cs="Times New Roman" w:hint="eastAsia"/>
          <w:sz w:val="32"/>
          <w:szCs w:val="32"/>
        </w:rPr>
        <w:t>2</w:t>
      </w:r>
    </w:p>
    <w:p w:rsidR="001D794F" w:rsidRDefault="001D794F">
      <w:pPr>
        <w:pStyle w:val="a3"/>
      </w:pPr>
    </w:p>
    <w:p w:rsidR="001D794F" w:rsidRDefault="008E3031">
      <w:pPr>
        <w:spacing w:line="594"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企业上市工作问题办理清单</w:t>
      </w:r>
    </w:p>
    <w:p w:rsidR="001D794F" w:rsidRDefault="001D794F">
      <w:pPr>
        <w:spacing w:line="594" w:lineRule="exact"/>
        <w:jc w:val="center"/>
        <w:rPr>
          <w:rFonts w:ascii="方正黑体_GBK" w:eastAsia="方正黑体_GBK" w:hAnsi="方正黑体_GBK" w:cs="方正黑体_GBK"/>
          <w:sz w:val="44"/>
          <w:szCs w:val="44"/>
        </w:rPr>
      </w:pPr>
    </w:p>
    <w:tbl>
      <w:tblPr>
        <w:tblStyle w:val="a8"/>
        <w:tblW w:w="12780" w:type="dxa"/>
        <w:tblInd w:w="108" w:type="dxa"/>
        <w:tblLook w:val="04A0"/>
      </w:tblPr>
      <w:tblGrid>
        <w:gridCol w:w="1143"/>
        <w:gridCol w:w="4237"/>
        <w:gridCol w:w="2744"/>
        <w:gridCol w:w="3706"/>
        <w:gridCol w:w="950"/>
      </w:tblGrid>
      <w:tr w:rsidR="001D794F">
        <w:trPr>
          <w:trHeight w:val="641"/>
        </w:trPr>
        <w:tc>
          <w:tcPr>
            <w:tcW w:w="1143" w:type="dxa"/>
          </w:tcPr>
          <w:p w:rsidR="001D794F" w:rsidRDefault="008E3031">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序号</w:t>
            </w:r>
          </w:p>
        </w:tc>
        <w:tc>
          <w:tcPr>
            <w:tcW w:w="4237" w:type="dxa"/>
            <w:shd w:val="clear" w:color="auto" w:fill="auto"/>
          </w:tcPr>
          <w:p w:rsidR="001D794F" w:rsidRDefault="008E3031">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问题事项</w:t>
            </w:r>
          </w:p>
        </w:tc>
        <w:tc>
          <w:tcPr>
            <w:tcW w:w="2744" w:type="dxa"/>
            <w:shd w:val="clear" w:color="auto" w:fill="auto"/>
          </w:tcPr>
          <w:p w:rsidR="001D794F" w:rsidRDefault="008E3031">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责任单位</w:t>
            </w:r>
          </w:p>
        </w:tc>
        <w:tc>
          <w:tcPr>
            <w:tcW w:w="3706" w:type="dxa"/>
            <w:shd w:val="clear" w:color="auto" w:fill="auto"/>
          </w:tcPr>
          <w:p w:rsidR="001D794F" w:rsidRDefault="008E3031">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工作进展</w:t>
            </w:r>
          </w:p>
        </w:tc>
        <w:tc>
          <w:tcPr>
            <w:tcW w:w="950" w:type="dxa"/>
            <w:shd w:val="clear" w:color="auto" w:fill="auto"/>
          </w:tcPr>
          <w:p w:rsidR="001D794F" w:rsidRDefault="008E3031">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备注</w:t>
            </w:r>
          </w:p>
        </w:tc>
      </w:tr>
      <w:tr w:rsidR="001D794F">
        <w:trPr>
          <w:trHeight w:val="641"/>
        </w:trPr>
        <w:tc>
          <w:tcPr>
            <w:tcW w:w="1143"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4237"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2744"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3706"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950" w:type="dxa"/>
            <w:shd w:val="clear" w:color="auto" w:fill="auto"/>
          </w:tcPr>
          <w:p w:rsidR="001D794F" w:rsidRDefault="001D794F">
            <w:pPr>
              <w:spacing w:line="594" w:lineRule="exact"/>
              <w:jc w:val="center"/>
              <w:rPr>
                <w:rFonts w:ascii="方正小标宋_GBK" w:eastAsia="方正小标宋_GBK" w:hAnsi="方正小标宋_GBK" w:cs="方正小标宋_GBK"/>
                <w:sz w:val="44"/>
                <w:szCs w:val="44"/>
              </w:rPr>
            </w:pPr>
          </w:p>
        </w:tc>
      </w:tr>
      <w:tr w:rsidR="001D794F">
        <w:trPr>
          <w:trHeight w:val="641"/>
        </w:trPr>
        <w:tc>
          <w:tcPr>
            <w:tcW w:w="1143"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4237"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2744"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3706"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950" w:type="dxa"/>
            <w:shd w:val="clear" w:color="auto" w:fill="auto"/>
          </w:tcPr>
          <w:p w:rsidR="001D794F" w:rsidRDefault="001D794F">
            <w:pPr>
              <w:spacing w:line="594" w:lineRule="exact"/>
              <w:jc w:val="center"/>
              <w:rPr>
                <w:rFonts w:ascii="方正小标宋_GBK" w:eastAsia="方正小标宋_GBK" w:hAnsi="方正小标宋_GBK" w:cs="方正小标宋_GBK"/>
                <w:sz w:val="44"/>
                <w:szCs w:val="44"/>
              </w:rPr>
            </w:pPr>
          </w:p>
        </w:tc>
      </w:tr>
      <w:tr w:rsidR="001D794F">
        <w:trPr>
          <w:trHeight w:val="641"/>
        </w:trPr>
        <w:tc>
          <w:tcPr>
            <w:tcW w:w="1143"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4237"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2744"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3706"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950" w:type="dxa"/>
            <w:shd w:val="clear" w:color="auto" w:fill="auto"/>
          </w:tcPr>
          <w:p w:rsidR="001D794F" w:rsidRDefault="001D794F">
            <w:pPr>
              <w:spacing w:line="594" w:lineRule="exact"/>
              <w:jc w:val="center"/>
              <w:rPr>
                <w:rFonts w:ascii="方正小标宋_GBK" w:eastAsia="方正小标宋_GBK" w:hAnsi="方正小标宋_GBK" w:cs="方正小标宋_GBK"/>
                <w:sz w:val="44"/>
                <w:szCs w:val="44"/>
              </w:rPr>
            </w:pPr>
          </w:p>
        </w:tc>
      </w:tr>
      <w:tr w:rsidR="001D794F">
        <w:trPr>
          <w:trHeight w:val="641"/>
        </w:trPr>
        <w:tc>
          <w:tcPr>
            <w:tcW w:w="1143"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4237"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2744"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3706"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950" w:type="dxa"/>
            <w:shd w:val="clear" w:color="auto" w:fill="auto"/>
          </w:tcPr>
          <w:p w:rsidR="001D794F" w:rsidRDefault="001D794F">
            <w:pPr>
              <w:spacing w:line="594" w:lineRule="exact"/>
              <w:jc w:val="center"/>
              <w:rPr>
                <w:rFonts w:ascii="方正小标宋_GBK" w:eastAsia="方正小标宋_GBK" w:hAnsi="方正小标宋_GBK" w:cs="方正小标宋_GBK"/>
                <w:sz w:val="44"/>
                <w:szCs w:val="44"/>
              </w:rPr>
            </w:pPr>
          </w:p>
        </w:tc>
      </w:tr>
      <w:tr w:rsidR="001D794F">
        <w:trPr>
          <w:trHeight w:val="641"/>
        </w:trPr>
        <w:tc>
          <w:tcPr>
            <w:tcW w:w="1143"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4237"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2744"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3706"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950" w:type="dxa"/>
            <w:shd w:val="clear" w:color="auto" w:fill="auto"/>
          </w:tcPr>
          <w:p w:rsidR="001D794F" w:rsidRDefault="001D794F">
            <w:pPr>
              <w:spacing w:line="594" w:lineRule="exact"/>
              <w:jc w:val="center"/>
              <w:rPr>
                <w:rFonts w:ascii="方正小标宋_GBK" w:eastAsia="方正小标宋_GBK" w:hAnsi="方正小标宋_GBK" w:cs="方正小标宋_GBK"/>
                <w:sz w:val="44"/>
                <w:szCs w:val="44"/>
              </w:rPr>
            </w:pPr>
          </w:p>
        </w:tc>
      </w:tr>
      <w:tr w:rsidR="001D794F">
        <w:trPr>
          <w:trHeight w:val="641"/>
        </w:trPr>
        <w:tc>
          <w:tcPr>
            <w:tcW w:w="1143"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4237"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2744"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3706"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950" w:type="dxa"/>
            <w:shd w:val="clear" w:color="auto" w:fill="auto"/>
          </w:tcPr>
          <w:p w:rsidR="001D794F" w:rsidRDefault="001D794F">
            <w:pPr>
              <w:spacing w:line="594" w:lineRule="exact"/>
              <w:jc w:val="center"/>
              <w:rPr>
                <w:rFonts w:ascii="方正小标宋_GBK" w:eastAsia="方正小标宋_GBK" w:hAnsi="方正小标宋_GBK" w:cs="方正小标宋_GBK"/>
                <w:sz w:val="44"/>
                <w:szCs w:val="44"/>
              </w:rPr>
            </w:pPr>
          </w:p>
        </w:tc>
      </w:tr>
      <w:tr w:rsidR="001D794F">
        <w:trPr>
          <w:trHeight w:val="641"/>
        </w:trPr>
        <w:tc>
          <w:tcPr>
            <w:tcW w:w="1143"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4237"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2744"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3706"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950" w:type="dxa"/>
            <w:shd w:val="clear" w:color="auto" w:fill="auto"/>
          </w:tcPr>
          <w:p w:rsidR="001D794F" w:rsidRDefault="001D794F">
            <w:pPr>
              <w:spacing w:line="594" w:lineRule="exact"/>
              <w:jc w:val="center"/>
              <w:rPr>
                <w:rFonts w:ascii="方正小标宋_GBK" w:eastAsia="方正小标宋_GBK" w:hAnsi="方正小标宋_GBK" w:cs="方正小标宋_GBK"/>
                <w:sz w:val="44"/>
                <w:szCs w:val="44"/>
              </w:rPr>
            </w:pPr>
          </w:p>
        </w:tc>
      </w:tr>
      <w:tr w:rsidR="001D794F">
        <w:trPr>
          <w:trHeight w:val="641"/>
        </w:trPr>
        <w:tc>
          <w:tcPr>
            <w:tcW w:w="1143"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4237"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2744"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3706"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950" w:type="dxa"/>
            <w:shd w:val="clear" w:color="auto" w:fill="auto"/>
          </w:tcPr>
          <w:p w:rsidR="001D794F" w:rsidRDefault="001D794F">
            <w:pPr>
              <w:spacing w:line="594" w:lineRule="exact"/>
              <w:jc w:val="center"/>
              <w:rPr>
                <w:rFonts w:ascii="方正小标宋_GBK" w:eastAsia="方正小标宋_GBK" w:hAnsi="方正小标宋_GBK" w:cs="方正小标宋_GBK"/>
                <w:sz w:val="44"/>
                <w:szCs w:val="44"/>
              </w:rPr>
            </w:pPr>
          </w:p>
        </w:tc>
      </w:tr>
      <w:tr w:rsidR="001D794F">
        <w:trPr>
          <w:trHeight w:val="641"/>
        </w:trPr>
        <w:tc>
          <w:tcPr>
            <w:tcW w:w="1143"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4237"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2744"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3706" w:type="dxa"/>
          </w:tcPr>
          <w:p w:rsidR="001D794F" w:rsidRDefault="001D794F">
            <w:pPr>
              <w:spacing w:line="594" w:lineRule="exact"/>
              <w:jc w:val="center"/>
              <w:rPr>
                <w:rFonts w:ascii="方正小标宋_GBK" w:eastAsia="方正小标宋_GBK" w:hAnsi="方正小标宋_GBK" w:cs="方正小标宋_GBK"/>
                <w:sz w:val="44"/>
                <w:szCs w:val="44"/>
              </w:rPr>
            </w:pPr>
          </w:p>
        </w:tc>
        <w:tc>
          <w:tcPr>
            <w:tcW w:w="950" w:type="dxa"/>
            <w:shd w:val="clear" w:color="auto" w:fill="auto"/>
          </w:tcPr>
          <w:p w:rsidR="001D794F" w:rsidRDefault="001D794F">
            <w:pPr>
              <w:spacing w:line="594" w:lineRule="exact"/>
              <w:jc w:val="center"/>
              <w:rPr>
                <w:rFonts w:ascii="方正小标宋_GBK" w:eastAsia="方正小标宋_GBK" w:hAnsi="方正小标宋_GBK" w:cs="方正小标宋_GBK"/>
                <w:sz w:val="44"/>
                <w:szCs w:val="44"/>
              </w:rPr>
            </w:pPr>
          </w:p>
        </w:tc>
      </w:tr>
    </w:tbl>
    <w:p w:rsidR="001D794F" w:rsidRDefault="001D794F">
      <w:pPr>
        <w:spacing w:line="594" w:lineRule="exact"/>
        <w:rPr>
          <w:rFonts w:ascii="方正小标宋_GBK" w:eastAsia="方正小标宋_GBK" w:hAnsi="方正小标宋_GBK" w:cs="方正小标宋_GBK"/>
          <w:sz w:val="44"/>
          <w:szCs w:val="44"/>
        </w:rPr>
        <w:sectPr w:rsidR="001D794F">
          <w:footerReference w:type="even" r:id="rId11"/>
          <w:footerReference w:type="default" r:id="rId12"/>
          <w:footerReference w:type="first" r:id="rId13"/>
          <w:pgSz w:w="16838" w:h="11906" w:orient="landscape"/>
          <w:pgMar w:top="1531" w:right="2098" w:bottom="1531" w:left="1984" w:header="851" w:footer="1474" w:gutter="0"/>
          <w:cols w:space="425"/>
          <w:titlePg/>
          <w:docGrid w:type="lines" w:linePitch="312"/>
        </w:sectPr>
      </w:pPr>
    </w:p>
    <w:p w:rsidR="001D794F" w:rsidRDefault="001D794F"/>
    <w:p w:rsidR="001D794F" w:rsidRDefault="001D794F">
      <w:pPr>
        <w:spacing w:line="594" w:lineRule="exact"/>
        <w:jc w:val="left"/>
        <w:rPr>
          <w:rFonts w:ascii="Times New Roman" w:eastAsia="方正仿宋_GBK" w:hAnsi="Times New Roman" w:cs="Times New Roman"/>
          <w:sz w:val="32"/>
          <w:szCs w:val="32"/>
        </w:rPr>
      </w:pPr>
    </w:p>
    <w:p w:rsidR="001D794F" w:rsidRDefault="001D794F">
      <w:pPr>
        <w:spacing w:line="594" w:lineRule="exact"/>
        <w:jc w:val="left"/>
        <w:rPr>
          <w:rFonts w:ascii="Times New Roman" w:eastAsia="方正仿宋_GBK" w:hAnsi="Times New Roman" w:cs="Times New Roman"/>
          <w:sz w:val="32"/>
          <w:szCs w:val="32"/>
        </w:rPr>
      </w:pPr>
    </w:p>
    <w:p w:rsidR="001D794F" w:rsidRDefault="001D794F">
      <w:pPr>
        <w:spacing w:line="594" w:lineRule="exact"/>
        <w:jc w:val="left"/>
        <w:rPr>
          <w:rFonts w:ascii="Times New Roman" w:eastAsia="方正仿宋_GBK" w:hAnsi="Times New Roman" w:cs="Times New Roman"/>
          <w:sz w:val="32"/>
          <w:szCs w:val="32"/>
        </w:rPr>
      </w:pPr>
    </w:p>
    <w:p w:rsidR="001D794F" w:rsidRDefault="001D794F">
      <w:pPr>
        <w:spacing w:line="594" w:lineRule="exact"/>
        <w:jc w:val="left"/>
        <w:rPr>
          <w:rFonts w:ascii="Times New Roman" w:eastAsia="方正仿宋_GBK" w:hAnsi="Times New Roman" w:cs="Times New Roman"/>
          <w:sz w:val="32"/>
          <w:szCs w:val="32"/>
        </w:rPr>
      </w:pPr>
    </w:p>
    <w:p w:rsidR="001D794F" w:rsidRDefault="001D794F">
      <w:pPr>
        <w:spacing w:line="594" w:lineRule="exact"/>
        <w:jc w:val="left"/>
        <w:rPr>
          <w:rFonts w:ascii="Times New Roman" w:eastAsia="方正仿宋_GBK" w:hAnsi="Times New Roman" w:cs="Times New Roman"/>
          <w:sz w:val="32"/>
          <w:szCs w:val="32"/>
        </w:rPr>
      </w:pPr>
    </w:p>
    <w:p w:rsidR="001D794F" w:rsidRDefault="001D794F">
      <w:pPr>
        <w:spacing w:line="594" w:lineRule="exact"/>
        <w:jc w:val="left"/>
        <w:rPr>
          <w:rFonts w:ascii="Times New Roman" w:eastAsia="方正仿宋_GBK" w:hAnsi="Times New Roman" w:cs="Times New Roman"/>
          <w:sz w:val="32"/>
          <w:szCs w:val="32"/>
        </w:rPr>
      </w:pPr>
    </w:p>
    <w:p w:rsidR="001D794F" w:rsidRDefault="001D794F">
      <w:pPr>
        <w:spacing w:line="594" w:lineRule="exact"/>
        <w:jc w:val="left"/>
        <w:rPr>
          <w:rFonts w:ascii="Times New Roman" w:eastAsia="方正仿宋_GBK" w:hAnsi="Times New Roman" w:cs="Times New Roman"/>
          <w:sz w:val="32"/>
          <w:szCs w:val="32"/>
        </w:rPr>
      </w:pPr>
    </w:p>
    <w:p w:rsidR="001D794F" w:rsidRDefault="001D794F">
      <w:pPr>
        <w:spacing w:line="594" w:lineRule="exact"/>
        <w:jc w:val="left"/>
        <w:rPr>
          <w:rFonts w:ascii="Times New Roman" w:eastAsia="方正仿宋_GBK" w:hAnsi="Times New Roman" w:cs="Times New Roman"/>
          <w:sz w:val="32"/>
          <w:szCs w:val="32"/>
        </w:rPr>
      </w:pPr>
    </w:p>
    <w:p w:rsidR="001D794F" w:rsidRDefault="001D794F">
      <w:pPr>
        <w:spacing w:line="594" w:lineRule="exact"/>
        <w:jc w:val="left"/>
        <w:rPr>
          <w:rFonts w:ascii="Times New Roman" w:eastAsia="方正仿宋_GBK" w:hAnsi="Times New Roman" w:cs="Times New Roman"/>
          <w:sz w:val="32"/>
          <w:szCs w:val="32"/>
        </w:rPr>
      </w:pPr>
    </w:p>
    <w:p w:rsidR="001D794F" w:rsidRDefault="001D794F">
      <w:pPr>
        <w:spacing w:line="594" w:lineRule="exact"/>
        <w:jc w:val="left"/>
        <w:rPr>
          <w:rFonts w:ascii="Times New Roman" w:eastAsia="方正仿宋_GBK" w:hAnsi="Times New Roman" w:cs="Times New Roman"/>
          <w:sz w:val="32"/>
          <w:szCs w:val="32"/>
        </w:rPr>
      </w:pPr>
    </w:p>
    <w:p w:rsidR="001D794F" w:rsidRDefault="001D794F">
      <w:pPr>
        <w:spacing w:line="594" w:lineRule="exact"/>
        <w:jc w:val="left"/>
        <w:rPr>
          <w:rFonts w:ascii="Times New Roman" w:eastAsia="方正仿宋_GBK" w:hAnsi="Times New Roman" w:cs="Times New Roman"/>
          <w:sz w:val="32"/>
          <w:szCs w:val="32"/>
        </w:rPr>
      </w:pPr>
    </w:p>
    <w:p w:rsidR="001D794F" w:rsidRDefault="001D794F">
      <w:pPr>
        <w:spacing w:line="594" w:lineRule="exact"/>
        <w:jc w:val="left"/>
        <w:rPr>
          <w:rFonts w:ascii="Times New Roman" w:eastAsia="方正仿宋_GBK" w:hAnsi="Times New Roman" w:cs="Times New Roman"/>
          <w:sz w:val="32"/>
          <w:szCs w:val="32"/>
        </w:rPr>
      </w:pPr>
    </w:p>
    <w:p w:rsidR="001D794F" w:rsidRDefault="001D794F">
      <w:pPr>
        <w:spacing w:line="594" w:lineRule="exact"/>
        <w:jc w:val="left"/>
        <w:rPr>
          <w:rFonts w:ascii="Times New Roman" w:eastAsia="方正仿宋_GBK" w:hAnsi="Times New Roman" w:cs="Times New Roman"/>
          <w:sz w:val="32"/>
          <w:szCs w:val="32"/>
        </w:rPr>
      </w:pPr>
    </w:p>
    <w:p w:rsidR="001D794F" w:rsidRDefault="001D794F">
      <w:pPr>
        <w:spacing w:line="594" w:lineRule="exact"/>
        <w:jc w:val="left"/>
        <w:rPr>
          <w:rFonts w:ascii="Times New Roman" w:eastAsia="方正仿宋_GBK" w:hAnsi="Times New Roman" w:cs="Times New Roman"/>
          <w:sz w:val="32"/>
          <w:szCs w:val="32"/>
        </w:rPr>
      </w:pPr>
    </w:p>
    <w:p w:rsidR="001D794F" w:rsidRDefault="001D794F">
      <w:pPr>
        <w:spacing w:line="594" w:lineRule="exact"/>
        <w:jc w:val="left"/>
        <w:rPr>
          <w:rFonts w:ascii="Times New Roman" w:eastAsia="方正仿宋_GBK" w:hAnsi="Times New Roman" w:cs="Times New Roman"/>
          <w:sz w:val="32"/>
          <w:szCs w:val="32"/>
        </w:rPr>
      </w:pPr>
    </w:p>
    <w:p w:rsidR="001D794F" w:rsidRDefault="001D794F">
      <w:pPr>
        <w:spacing w:line="554" w:lineRule="exact"/>
        <w:jc w:val="left"/>
        <w:rPr>
          <w:rFonts w:ascii="Times New Roman" w:eastAsia="方正仿宋_GBK" w:hAnsi="Times New Roman" w:cs="Times New Roman"/>
          <w:sz w:val="32"/>
          <w:szCs w:val="32"/>
        </w:rPr>
      </w:pPr>
    </w:p>
    <w:p w:rsidR="001D794F" w:rsidRDefault="001D794F">
      <w:pPr>
        <w:spacing w:line="594" w:lineRule="exact"/>
        <w:jc w:val="left"/>
        <w:rPr>
          <w:rFonts w:ascii="Times New Roman" w:eastAsia="方正仿宋_GBK" w:hAnsi="Times New Roman" w:cs="Times New Roman"/>
          <w:sz w:val="32"/>
          <w:szCs w:val="32"/>
        </w:rPr>
      </w:pPr>
    </w:p>
    <w:p w:rsidR="001D794F" w:rsidRDefault="001D794F">
      <w:pPr>
        <w:spacing w:line="720" w:lineRule="exact"/>
        <w:rPr>
          <w:rFonts w:ascii="Times New Roman" w:eastAsia="方正仿宋_GBK" w:hAnsi="Times New Roman"/>
          <w:sz w:val="32"/>
          <w:szCs w:val="32"/>
        </w:rPr>
      </w:pPr>
    </w:p>
    <w:p w:rsidR="001D794F" w:rsidRDefault="001D794F">
      <w:pPr>
        <w:spacing w:line="540" w:lineRule="exact"/>
        <w:ind w:leftChars="133" w:left="1015" w:hangingChars="263" w:hanging="736"/>
        <w:rPr>
          <w:rFonts w:ascii="Times New Roman" w:eastAsia="方正仿宋_GBK" w:hAnsi="Times New Roman"/>
          <w:kern w:val="0"/>
          <w:sz w:val="28"/>
          <w:szCs w:val="28"/>
        </w:rPr>
      </w:pPr>
      <w:r>
        <w:rPr>
          <w:rFonts w:ascii="Times New Roman" w:eastAsia="方正仿宋_GBK" w:hAnsi="Times New Roman"/>
          <w:kern w:val="0"/>
          <w:sz w:val="28"/>
          <w:szCs w:val="28"/>
        </w:rPr>
        <w:pict>
          <v:line id="_x0000_s2052" style="position:absolute;left:0;text-align:left;z-index:251664384;mso-width-relative:page;mso-height-relative:page" from="0,2.2pt" to="441pt,2.2pt" o:gfxdata="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8Xi0e0wAAAAQBAAAPAAAAAAAAAAEAIAAAACIAAABkcnMvZG93bnJldi54bWxQSwECFAAU&#10;AAAACACHTuJAKprtCPYBAADlAwAADgAAAAAAAAABACAAAAAiAQAAZHJzL2Uyb0RvYy54bWxQSwUG&#10;AAAAAAYABgBZAQAAigUAAAAA&#10;" strokeweight="1.25pt"/>
        </w:pict>
      </w:r>
      <w:r w:rsidR="008E3031">
        <w:rPr>
          <w:rFonts w:ascii="Times New Roman" w:eastAsia="方正仿宋_GBK" w:hAnsi="Times New Roman"/>
          <w:kern w:val="0"/>
          <w:sz w:val="28"/>
          <w:szCs w:val="28"/>
        </w:rPr>
        <w:t>抄送：县纪委监委，县委办公室，县人大常委会办公室，县政协办公室，</w:t>
      </w:r>
      <w:r w:rsidR="008E3031">
        <w:rPr>
          <w:rFonts w:ascii="Times New Roman" w:eastAsia="方正仿宋_GBK" w:hAnsi="Times New Roman" w:hint="eastAsia"/>
          <w:kern w:val="0"/>
          <w:sz w:val="28"/>
          <w:szCs w:val="28"/>
        </w:rPr>
        <w:t>县委组织部，各人民团体</w:t>
      </w:r>
      <w:r w:rsidR="008E3031">
        <w:rPr>
          <w:rFonts w:ascii="Times New Roman" w:eastAsia="方正仿宋_GBK" w:hAnsi="Times New Roman"/>
          <w:kern w:val="0"/>
          <w:sz w:val="28"/>
          <w:szCs w:val="28"/>
        </w:rPr>
        <w:t>。</w:t>
      </w:r>
    </w:p>
    <w:p w:rsidR="001D794F" w:rsidRDefault="001D794F">
      <w:pPr>
        <w:spacing w:line="540" w:lineRule="exact"/>
        <w:ind w:firstLineChars="100" w:firstLine="280"/>
        <w:rPr>
          <w:rFonts w:ascii="Times New Roman" w:eastAsia="方正仿宋_GBK" w:hAnsi="Times New Roman" w:cs="Times New Roman"/>
          <w:sz w:val="32"/>
          <w:szCs w:val="32"/>
        </w:rPr>
      </w:pPr>
      <w:r w:rsidRPr="001D794F">
        <w:rPr>
          <w:rFonts w:ascii="Times New Roman" w:eastAsia="方正仿宋_GBK" w:hAnsi="Times New Roman"/>
          <w:kern w:val="0"/>
          <w:sz w:val="28"/>
          <w:szCs w:val="28"/>
        </w:rPr>
        <w:pict>
          <v:line id="_x0000_s2051" style="position:absolute;left:0;text-align:left;z-index:251663360;mso-width-relative:page;mso-height-relative:page" from="0,30.35pt" to="441pt,30.35pt" o:gfxdata="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CaE2dQAAAAGAQAADwAAAAAAAAABACAAAAAiAAAAZHJzL2Rvd25yZXYueG1sUEsBAhQA&#10;FAAAAAgAh07iQD0HU632AQAA5QMAAA4AAAAAAAAAAQAgAAAAIwEAAGRycy9lMm9Eb2MueG1sUEsF&#10;BgAAAAAGAAYAWQEAAIsFAAAAAA==&#10;" strokeweight="1.25pt"/>
        </w:pict>
      </w:r>
      <w:r w:rsidRPr="001D794F">
        <w:rPr>
          <w:rFonts w:ascii="Times New Roman" w:eastAsia="方正仿宋_GBK" w:hAnsi="Times New Roman"/>
          <w:kern w:val="0"/>
          <w:sz w:val="28"/>
          <w:szCs w:val="28"/>
        </w:rPr>
        <w:pict>
          <v:line id="_x0000_s2050" style="position:absolute;left:0;text-align:left;z-index:251662336;mso-width-relative:page;mso-height-relative:page" from="0,3.5pt" to="441pt,3.5pt" o:gfxdata="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Xs8I0gAAAAQBAAAPAAAAAAAAAAEAIAAAACIAAABkcnMvZG93bnJldi54bWxQSwECFAAUAAAA&#10;CACHTuJA0XI0kPQBAADkAwAADgAAAAAAAAABACAAAAAhAQAAZHJzL2Uyb0RvYy54bWxQSwUGAAAA&#10;AAYABgBZAQAAhwUAAAAA&#10;"/>
        </w:pict>
      </w:r>
      <w:r w:rsidR="008E3031">
        <w:rPr>
          <w:rFonts w:ascii="Times New Roman" w:eastAsia="方正仿宋_GBK" w:hAnsi="Times New Roman"/>
          <w:kern w:val="0"/>
          <w:sz w:val="28"/>
          <w:szCs w:val="28"/>
        </w:rPr>
        <w:t>忠县人民政府办公室</w:t>
      </w:r>
      <w:bookmarkStart w:id="0" w:name="_GoBack"/>
      <w:bookmarkEnd w:id="0"/>
      <w:r w:rsidR="008E3031">
        <w:rPr>
          <w:rFonts w:ascii="Times New Roman" w:eastAsia="方正仿宋_GBK" w:hAnsi="Times New Roman"/>
          <w:kern w:val="0"/>
          <w:sz w:val="28"/>
          <w:szCs w:val="28"/>
        </w:rPr>
        <w:t xml:space="preserve">                </w:t>
      </w:r>
      <w:r w:rsidR="008E3031">
        <w:rPr>
          <w:rFonts w:ascii="Times New Roman" w:eastAsia="方正仿宋_GBK" w:hAnsi="Times New Roman" w:hint="eastAsia"/>
          <w:kern w:val="0"/>
          <w:sz w:val="28"/>
          <w:szCs w:val="28"/>
        </w:rPr>
        <w:t xml:space="preserve">      </w:t>
      </w:r>
      <w:r w:rsidR="008E3031">
        <w:rPr>
          <w:rFonts w:ascii="Times New Roman" w:eastAsia="方正仿宋_GBK" w:hAnsi="Times New Roman"/>
          <w:kern w:val="0"/>
          <w:sz w:val="28"/>
          <w:szCs w:val="28"/>
        </w:rPr>
        <w:t>202</w:t>
      </w:r>
      <w:r w:rsidR="008E3031">
        <w:rPr>
          <w:rFonts w:ascii="Times New Roman" w:eastAsia="方正仿宋_GBK" w:hAnsi="Times New Roman" w:hint="eastAsia"/>
          <w:kern w:val="0"/>
          <w:sz w:val="28"/>
          <w:szCs w:val="28"/>
        </w:rPr>
        <w:t>5</w:t>
      </w:r>
      <w:r w:rsidR="008E3031">
        <w:rPr>
          <w:rFonts w:ascii="Times New Roman" w:eastAsia="方正仿宋_GBK" w:hAnsi="Times New Roman"/>
          <w:kern w:val="0"/>
          <w:sz w:val="28"/>
          <w:szCs w:val="28"/>
        </w:rPr>
        <w:t>年</w:t>
      </w:r>
      <w:r w:rsidR="008E3031">
        <w:rPr>
          <w:rFonts w:ascii="Times New Roman" w:eastAsia="方正仿宋_GBK" w:hAnsi="Times New Roman" w:hint="eastAsia"/>
          <w:kern w:val="0"/>
          <w:sz w:val="28"/>
          <w:szCs w:val="28"/>
        </w:rPr>
        <w:t>6</w:t>
      </w:r>
      <w:r w:rsidR="008E3031">
        <w:rPr>
          <w:rFonts w:ascii="Times New Roman" w:eastAsia="方正仿宋_GBK" w:hAnsi="Times New Roman"/>
          <w:kern w:val="0"/>
          <w:sz w:val="28"/>
          <w:szCs w:val="28"/>
        </w:rPr>
        <w:t>月</w:t>
      </w:r>
      <w:r w:rsidR="008E3031">
        <w:rPr>
          <w:rFonts w:ascii="Times New Roman" w:eastAsia="方正仿宋_GBK" w:hAnsi="Times New Roman" w:hint="eastAsia"/>
          <w:kern w:val="0"/>
          <w:sz w:val="28"/>
          <w:szCs w:val="28"/>
        </w:rPr>
        <w:t>11</w:t>
      </w:r>
      <w:r w:rsidR="008E3031">
        <w:rPr>
          <w:rFonts w:ascii="Times New Roman" w:eastAsia="方正仿宋_GBK" w:hAnsi="Times New Roman"/>
          <w:kern w:val="0"/>
          <w:sz w:val="28"/>
          <w:szCs w:val="28"/>
        </w:rPr>
        <w:t>日印发</w:t>
      </w:r>
    </w:p>
    <w:sectPr w:rsidR="001D794F" w:rsidSect="001D794F">
      <w:headerReference w:type="even" r:id="rId14"/>
      <w:headerReference w:type="default" r:id="rId15"/>
      <w:footerReference w:type="even" r:id="rId16"/>
      <w:footerReference w:type="default" r:id="rId17"/>
      <w:pgSz w:w="11906" w:h="16838"/>
      <w:pgMar w:top="2098" w:right="1531" w:bottom="1985" w:left="1531" w:header="851" w:footer="1474" w:gutter="0"/>
      <w:pgNumType w:start="1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94F" w:rsidRDefault="001D794F" w:rsidP="001D794F">
      <w:r>
        <w:separator/>
      </w:r>
    </w:p>
  </w:endnote>
  <w:endnote w:type="continuationSeparator" w:id="1">
    <w:p w:rsidR="001D794F" w:rsidRDefault="001D794F" w:rsidP="001D79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4F" w:rsidRDefault="008E3031">
    <w:pPr>
      <w:pStyle w:val="a5"/>
      <w:ind w:firstLineChars="100" w:firstLine="280"/>
      <w:rPr>
        <w:rFonts w:ascii="宋体" w:eastAsia="宋体" w:hAnsi="宋体" w:cs="宋体"/>
      </w:rPr>
    </w:pPr>
    <w:r>
      <w:rPr>
        <w:rFonts w:ascii="宋体" w:eastAsia="宋体" w:hAnsi="宋体" w:cs="宋体" w:hint="eastAsia"/>
        <w:sz w:val="28"/>
        <w:szCs w:val="28"/>
      </w:rPr>
      <w:t>—</w:t>
    </w:r>
    <w:sdt>
      <w:sdtPr>
        <w:rPr>
          <w:rFonts w:ascii="宋体" w:eastAsia="宋体" w:hAnsi="宋体" w:cs="宋体" w:hint="eastAsia"/>
          <w:sz w:val="28"/>
          <w:szCs w:val="28"/>
        </w:rPr>
        <w:id w:val="147467427"/>
      </w:sdtPr>
      <w:sdtEndPr>
        <w:rPr>
          <w:sz w:val="18"/>
          <w:szCs w:val="24"/>
        </w:rPr>
      </w:sdtEndPr>
      <w:sdtContent>
        <w:r w:rsidR="001D794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D794F">
          <w:rPr>
            <w:rFonts w:ascii="宋体" w:eastAsia="宋体" w:hAnsi="宋体" w:cs="宋体" w:hint="eastAsia"/>
            <w:sz w:val="28"/>
            <w:szCs w:val="28"/>
          </w:rPr>
          <w:fldChar w:fldCharType="separate"/>
        </w:r>
        <w:r w:rsidRPr="008E3031">
          <w:rPr>
            <w:rFonts w:ascii="宋体" w:eastAsia="宋体" w:hAnsi="宋体" w:cs="宋体"/>
            <w:noProof/>
            <w:sz w:val="28"/>
            <w:szCs w:val="28"/>
            <w:lang w:val="zh-CN"/>
          </w:rPr>
          <w:t>8</w:t>
        </w:r>
        <w:r w:rsidR="001D794F">
          <w:rPr>
            <w:rFonts w:ascii="宋体" w:eastAsia="宋体" w:hAnsi="宋体" w:cs="宋体" w:hint="eastAsia"/>
            <w:sz w:val="28"/>
            <w:szCs w:val="28"/>
          </w:rPr>
          <w:fldChar w:fldCharType="end"/>
        </w:r>
      </w:sdtContent>
    </w:sdt>
    <w:r>
      <w:rPr>
        <w:rFonts w:ascii="宋体" w:eastAsia="宋体" w:hAnsi="宋体" w:cs="宋体" w:hint="eastAsia"/>
        <w:sz w:val="28"/>
        <w:szCs w:val="28"/>
      </w:rPr>
      <w:t xml:space="preserve"> </w:t>
    </w:r>
    <w:r>
      <w:rPr>
        <w:rFonts w:ascii="宋体" w:eastAsia="宋体" w:hAnsi="宋体" w:cs="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rPr>
      <w:id w:val="147465827"/>
    </w:sdtPr>
    <w:sdtEndPr>
      <w:rPr>
        <w:rFonts w:ascii="Times New Roman" w:eastAsia="方正仿宋_GBK" w:hAnsi="Times New Roman" w:cs="Times New Roman"/>
        <w:sz w:val="28"/>
        <w:szCs w:val="28"/>
      </w:rPr>
    </w:sdtEndPr>
    <w:sdtContent>
      <w:p w:rsidR="001D794F" w:rsidRDefault="008E3031">
        <w:pPr>
          <w:pStyle w:val="a5"/>
          <w:ind w:right="360"/>
          <w:jc w:val="right"/>
        </w:pPr>
        <w:r>
          <w:rPr>
            <w:rFonts w:ascii="宋体" w:eastAsia="宋体" w:hAnsi="宋体" w:cs="宋体" w:hint="eastAsia"/>
            <w:sz w:val="28"/>
            <w:szCs w:val="28"/>
          </w:rPr>
          <w:t>—</w:t>
        </w:r>
        <w:r>
          <w:rPr>
            <w:rFonts w:ascii="宋体" w:eastAsia="宋体" w:hAnsi="宋体" w:cs="宋体" w:hint="eastAsia"/>
            <w:sz w:val="28"/>
            <w:szCs w:val="28"/>
          </w:rPr>
          <w:t xml:space="preserve"> </w:t>
        </w:r>
        <w:r w:rsidR="001D794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D794F">
          <w:rPr>
            <w:rFonts w:ascii="宋体" w:eastAsia="宋体" w:hAnsi="宋体" w:cs="宋体" w:hint="eastAsia"/>
            <w:sz w:val="28"/>
            <w:szCs w:val="28"/>
          </w:rPr>
          <w:fldChar w:fldCharType="separate"/>
        </w:r>
        <w:r w:rsidRPr="008E3031">
          <w:rPr>
            <w:rFonts w:ascii="宋体" w:eastAsia="宋体" w:hAnsi="宋体" w:cs="宋体"/>
            <w:noProof/>
            <w:sz w:val="28"/>
            <w:szCs w:val="28"/>
            <w:lang w:val="zh-CN"/>
          </w:rPr>
          <w:t>7</w:t>
        </w:r>
        <w:r w:rsidR="001D794F">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4F" w:rsidRDefault="008E3031">
    <w:pPr>
      <w:pStyle w:val="a5"/>
      <w:ind w:firstLineChars="2700" w:firstLine="7560"/>
    </w:pPr>
    <w:r>
      <w:rPr>
        <w:rFonts w:asciiTheme="minorEastAsia" w:hAnsiTheme="minorEastAsia" w:cstheme="minorEastAsia" w:hint="eastAsia"/>
        <w:sz w:val="28"/>
        <w:szCs w:val="28"/>
      </w:rPr>
      <w:t>—</w:t>
    </w:r>
    <w:sdt>
      <w:sdtPr>
        <w:rPr>
          <w:rFonts w:asciiTheme="minorEastAsia" w:hAnsiTheme="minorEastAsia" w:cstheme="minorEastAsia" w:hint="eastAsia"/>
          <w:sz w:val="28"/>
          <w:szCs w:val="28"/>
        </w:rPr>
        <w:id w:val="147470348"/>
      </w:sdtPr>
      <w:sdtEndPr>
        <w:rPr>
          <w:sz w:val="18"/>
          <w:szCs w:val="24"/>
        </w:rPr>
      </w:sdtEndPr>
      <w:sdtContent>
        <w:r w:rsidR="001D794F">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1D794F">
          <w:rPr>
            <w:rFonts w:asciiTheme="minorEastAsia" w:hAnsiTheme="minorEastAsia" w:cstheme="minorEastAsia" w:hint="eastAsia"/>
            <w:sz w:val="28"/>
            <w:szCs w:val="28"/>
          </w:rPr>
          <w:fldChar w:fldCharType="separate"/>
        </w:r>
        <w:r w:rsidRPr="008E3031">
          <w:rPr>
            <w:rFonts w:asciiTheme="minorEastAsia" w:hAnsiTheme="minorEastAsia" w:cstheme="minorEastAsia"/>
            <w:noProof/>
            <w:sz w:val="28"/>
            <w:szCs w:val="28"/>
            <w:lang w:val="zh-CN"/>
          </w:rPr>
          <w:t>1</w:t>
        </w:r>
        <w:r w:rsidR="001D794F">
          <w:rPr>
            <w:rFonts w:asciiTheme="minorEastAsia" w:hAnsiTheme="minorEastAsia" w:cstheme="minorEastAsia" w:hint="eastAsia"/>
            <w:sz w:val="28"/>
            <w:szCs w:val="28"/>
          </w:rPr>
          <w:fldChar w:fldCharType="end"/>
        </w:r>
      </w:sdtContent>
    </w:sdt>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4F" w:rsidRDefault="001D794F">
    <w:pPr>
      <w:pStyle w:val="a5"/>
    </w:pPr>
    <w:r>
      <w:pict>
        <v:shapetype id="_x0000_t202" coordsize="21600,21600" o:spt="202" path="m,l,21600r21600,l21600,xe">
          <v:stroke joinstyle="miter"/>
          <v:path gradientshapeok="t" o:connecttype="rect"/>
        </v:shapetype>
        <v:shape id="_x0000_s1029" type="#_x0000_t202" style="position:absolute;margin-left:0;margin-top:0;width:2in;height:2in;z-index:251655680;mso-wrap-style:none;mso-position-horizontal-relative:page;mso-position-vertical-relative:page;mso-width-relative:page;mso-height-relative:page" o:gfxdata="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GIgJNEAAAAFAQAADwAAAAAAAAABACAAAAAiAAAAZHJzL2Rvd25yZXYu&#10;eG1sUEsBAhQAFAAAAAgAh07iQANCQdo7AgAAcQQAAA4AAAAAAAAAAQAgAAAAIAEAAGRycy9lMm9E&#10;b2MueG1sUEsFBgAAAAAGAAYAWQEAAM0FAAAAAA==&#10;" filled="f" stroked="f" strokeweight=".5pt">
          <v:textbox style="layout-flow:vertical-ideographic;mso-fit-shape-to-text:t" inset="0,0,0,0">
            <w:txbxContent>
              <w:p w:rsidR="001D794F" w:rsidRDefault="008E3031">
                <w:r>
                  <w:rPr>
                    <w:rFonts w:ascii="Times New Roman" w:hAnsi="Times New Roman" w:hint="eastAsia"/>
                    <w:sz w:val="28"/>
                    <w:szCs w:val="28"/>
                  </w:rPr>
                  <w:t>—</w:t>
                </w:r>
                <w:r>
                  <w:rPr>
                    <w:rFonts w:ascii="Times New Roman" w:hAnsi="Times New Roman" w:hint="eastAsia"/>
                    <w:sz w:val="28"/>
                    <w:szCs w:val="28"/>
                  </w:rPr>
                  <w:t xml:space="preserve"> </w:t>
                </w:r>
                <w:r w:rsidR="001D794F">
                  <w:rPr>
                    <w:rFonts w:ascii="Times New Roman" w:hAnsi="Times New Roman"/>
                    <w:sz w:val="28"/>
                    <w:szCs w:val="28"/>
                  </w:rPr>
                  <w:fldChar w:fldCharType="begin"/>
                </w:r>
                <w:r>
                  <w:rPr>
                    <w:rFonts w:ascii="Times New Roman" w:hAnsi="Times New Roman"/>
                    <w:sz w:val="28"/>
                    <w:szCs w:val="28"/>
                  </w:rPr>
                  <w:instrText xml:space="preserve"> PAGE   \* MERGEFORMAT </w:instrText>
                </w:r>
                <w:r w:rsidR="001D794F">
                  <w:rPr>
                    <w:rFonts w:ascii="Times New Roman" w:hAnsi="Times New Roman"/>
                    <w:sz w:val="28"/>
                    <w:szCs w:val="28"/>
                  </w:rPr>
                  <w:fldChar w:fldCharType="separate"/>
                </w:r>
                <w:r>
                  <w:rPr>
                    <w:rFonts w:ascii="Times New Roman" w:hAnsi="Times New Roman"/>
                    <w:sz w:val="28"/>
                    <w:szCs w:val="28"/>
                    <w:lang w:val="zh-CN"/>
                  </w:rPr>
                  <w:t>2</w:t>
                </w:r>
                <w:r w:rsidR="001D794F">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4F" w:rsidRDefault="001D794F">
    <w:pPr>
      <w:pStyle w:val="a5"/>
    </w:pPr>
    <w:r w:rsidRPr="001D794F">
      <w:rPr>
        <w:rFonts w:ascii="Times New Roman" w:eastAsia="宋体" w:hAnsi="Times New Roman" w:cs="Times New Roman"/>
      </w:rPr>
      <w:pict>
        <v:shapetype id="_x0000_t202" coordsize="21600,21600" o:spt="202" path="m,l,21600r21600,l21600,xe">
          <v:stroke joinstyle="miter"/>
          <v:path gradientshapeok="t" o:connecttype="rect"/>
        </v:shapetype>
        <v:shape id="_x0000_s1030" type="#_x0000_t202" style="position:absolute;margin-left:0;margin-top:0;width:2in;height:2in;z-index:251657728;mso-wrap-style:none;mso-position-horizontal-relative:page;mso-position-vertical-relative:page;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0lY7tAAAAAFAQAADwAAAAAAAAABACAAAAAiAAAAZHJz&#10;L2Rvd25yZXYueG1sUEsBAhQAFAAAAAgAh07iQH1A5tZFAgAAewQAAA4AAAAAAAAAAQAgAAAAHwEA&#10;AGRycy9lMm9Eb2MueG1sUEsFBgAAAAAGAAYAWQEAANYFAAAAAA==&#10;" filled="f" stroked="f" strokeweight=".5pt">
          <v:textbox style="mso-fit-shape-to-text:t" inset="0,0,0,0">
            <w:txbxContent>
              <w:p w:rsidR="001D794F" w:rsidRDefault="008E3031">
                <w:r>
                  <w:rPr>
                    <w:rFonts w:ascii="Times New Roman" w:hAnsi="Times New Roman" w:hint="eastAsia"/>
                    <w:sz w:val="28"/>
                    <w:szCs w:val="28"/>
                  </w:rPr>
                  <w:t>—</w:t>
                </w:r>
                <w:r>
                  <w:rPr>
                    <w:rFonts w:ascii="Times New Roman" w:hAnsi="Times New Roman" w:hint="eastAsia"/>
                    <w:sz w:val="28"/>
                    <w:szCs w:val="28"/>
                  </w:rPr>
                  <w:t xml:space="preserve"> </w:t>
                </w:r>
                <w:r w:rsidR="001D794F">
                  <w:rPr>
                    <w:rFonts w:ascii="Times New Roman" w:hAnsi="Times New Roman"/>
                    <w:sz w:val="28"/>
                    <w:szCs w:val="28"/>
                  </w:rPr>
                  <w:fldChar w:fldCharType="begin"/>
                </w:r>
                <w:r>
                  <w:rPr>
                    <w:rFonts w:ascii="Times New Roman" w:hAnsi="Times New Roman"/>
                    <w:sz w:val="28"/>
                    <w:szCs w:val="28"/>
                  </w:rPr>
                  <w:instrText xml:space="preserve"> PAGE   \* MERGEFORMAT </w:instrText>
                </w:r>
                <w:r w:rsidR="001D794F">
                  <w:rPr>
                    <w:rFonts w:ascii="Times New Roman" w:hAnsi="Times New Roman"/>
                    <w:sz w:val="28"/>
                    <w:szCs w:val="28"/>
                  </w:rPr>
                  <w:fldChar w:fldCharType="separate"/>
                </w:r>
                <w:r>
                  <w:rPr>
                    <w:rFonts w:ascii="Times New Roman" w:hAnsi="Times New Roman"/>
                    <w:sz w:val="28"/>
                    <w:szCs w:val="28"/>
                    <w:lang w:val="zh-CN"/>
                  </w:rPr>
                  <w:t>2</w:t>
                </w:r>
                <w:r w:rsidR="001D794F">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4F" w:rsidRDefault="001D794F">
    <w:pPr>
      <w:ind w:firstLineChars="100" w:firstLine="180"/>
    </w:pPr>
    <w:r w:rsidRPr="001D794F">
      <w:rPr>
        <w:sz w:val="18"/>
      </w:rPr>
      <w:pict>
        <v:shapetype id="_x0000_t202" coordsize="21600,21600" o:spt="202" path="m,l,21600r21600,l21600,xe">
          <v:stroke joinstyle="miter"/>
          <v:path gradientshapeok="t" o:connecttype="rect"/>
        </v:shapetype>
        <v:shape id="_x0000_s1026" type="#_x0000_t202" style="position:absolute;left:0;text-align:left;margin-left:66.9pt;margin-top:449.25pt;width:2in;height:2in;z-index:251659776;mso-wrap-style:none;mso-position-horizontal-relative:page;mso-position-vertical-relative:page;mso-width-relative:page;mso-height-relative:page" o:gfxdata="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rRSaOdoAAAAMAQAADwAAAAAAAAAB&#10;ACAAAAAiAAAAZHJzL2Rvd25yZXYueG1sUEsBAhQAFAAAAAgAh07iQJv2qhtHAgAAfQQAAA4AAAAA&#10;AAAAAQAgAAAAKQEAAGRycy9lMm9Eb2MueG1sUEsFBgAAAAAGAAYAWQEAAOIFAAAAAA==&#10;" filled="f" stroked="f" strokeweight=".5pt">
          <v:textbox style="layout-flow:vertical-ideographic;mso-fit-shape-to-text:t" inset="0,0,0,0">
            <w:txbxContent>
              <w:p w:rsidR="001D794F" w:rsidRDefault="008E3031">
                <w:r>
                  <w:rPr>
                    <w:rFonts w:ascii="Times New Roman" w:hAnsi="Times New Roman" w:hint="eastAsia"/>
                    <w:sz w:val="28"/>
                    <w:szCs w:val="28"/>
                  </w:rPr>
                  <w:t>—</w:t>
                </w:r>
                <w:r>
                  <w:rPr>
                    <w:rFonts w:ascii="Times New Roman" w:hAnsi="Times New Roman" w:hint="eastAsia"/>
                    <w:sz w:val="28"/>
                    <w:szCs w:val="28"/>
                  </w:rPr>
                  <w:t xml:space="preserve"> </w:t>
                </w:r>
                <w:r w:rsidR="001D794F">
                  <w:rPr>
                    <w:rFonts w:ascii="Times New Roman" w:hAnsi="Times New Roman"/>
                    <w:sz w:val="28"/>
                    <w:szCs w:val="28"/>
                  </w:rPr>
                  <w:fldChar w:fldCharType="begin"/>
                </w:r>
                <w:r>
                  <w:rPr>
                    <w:rFonts w:ascii="Times New Roman" w:hAnsi="Times New Roman"/>
                    <w:sz w:val="28"/>
                    <w:szCs w:val="28"/>
                  </w:rPr>
                  <w:instrText xml:space="preserve"> PAGE   \* MERGEFORMAT </w:instrText>
                </w:r>
                <w:r w:rsidR="001D794F">
                  <w:rPr>
                    <w:rFonts w:ascii="Times New Roman" w:hAnsi="Times New Roman"/>
                    <w:sz w:val="28"/>
                    <w:szCs w:val="28"/>
                  </w:rPr>
                  <w:fldChar w:fldCharType="separate"/>
                </w:r>
                <w:r w:rsidRPr="008E3031">
                  <w:rPr>
                    <w:rFonts w:ascii="Times New Roman" w:hAnsi="Times New Roman"/>
                    <w:noProof/>
                    <w:sz w:val="28"/>
                    <w:szCs w:val="28"/>
                    <w:lang w:val="zh-CN"/>
                  </w:rPr>
                  <w:t>9</w:t>
                </w:r>
                <w:r w:rsidR="001D794F">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4F" w:rsidRDefault="001D794F">
    <w:pPr>
      <w:snapToGrid w:val="0"/>
      <w:ind w:firstLineChars="100" w:firstLine="180"/>
      <w:jc w:val="left"/>
      <w:rPr>
        <w:rFonts w:ascii="Calibri" w:eastAsia="宋体" w:hAnsi="Calibri" w:cs="Times New Roman"/>
        <w:sz w:val="18"/>
        <w:szCs w:val="18"/>
      </w:rPr>
    </w:pPr>
    <w:r w:rsidRPr="001D794F">
      <w:rPr>
        <w:sz w:val="18"/>
      </w:rPr>
      <w:pict>
        <v:shapetype id="_x0000_t202" coordsize="21600,21600" o:spt="202" path="m,l,21600r21600,l21600,xe">
          <v:stroke joinstyle="miter"/>
          <v:path gradientshapeok="t" o:connecttype="rect"/>
        </v:shapetype>
        <v:shape id="_x0000_s1027" type="#_x0000_t202" style="position:absolute;left:0;text-align:left;margin-left:104pt;margin-top:0;width:2in;height:2in;z-index:25165875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1D794F" w:rsidRDefault="008E3031">
                <w:pPr>
                  <w:snapToGrid w:val="0"/>
                  <w:ind w:firstLineChars="100" w:firstLine="280"/>
                  <w:jc w:val="left"/>
                </w:pPr>
                <w:r>
                  <w:rPr>
                    <w:rFonts w:ascii="Times New Roman" w:eastAsia="宋体" w:hAnsi="Times New Roman" w:cs="Times New Roman"/>
                    <w:sz w:val="28"/>
                    <w:szCs w:val="28"/>
                  </w:rPr>
                  <w:t xml:space="preserve">— </w:t>
                </w:r>
                <w:r w:rsidR="001D794F">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sidR="001D794F">
                  <w:rPr>
                    <w:rFonts w:ascii="Times New Roman" w:eastAsia="宋体" w:hAnsi="Times New Roman" w:cs="Times New Roman"/>
                    <w:sz w:val="28"/>
                    <w:szCs w:val="28"/>
                  </w:rPr>
                  <w:fldChar w:fldCharType="separate"/>
                </w:r>
                <w:r w:rsidRPr="008E3031">
                  <w:rPr>
                    <w:rFonts w:ascii="Times New Roman" w:eastAsia="宋体" w:hAnsi="Times New Roman" w:cs="Times New Roman"/>
                    <w:noProof/>
                    <w:sz w:val="28"/>
                    <w:szCs w:val="28"/>
                    <w:lang w:val="zh-CN"/>
                  </w:rPr>
                  <w:t>10</w:t>
                </w:r>
                <w:r w:rsidR="001D794F">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4F" w:rsidRDefault="001D794F">
    <w:pPr>
      <w:wordWrap w:val="0"/>
      <w:snapToGrid w:val="0"/>
      <w:ind w:firstLineChars="2700" w:firstLine="4860"/>
      <w:rPr>
        <w:rFonts w:ascii="Calibri" w:eastAsia="宋体" w:hAnsi="Calibri" w:cs="Times New Roman"/>
        <w:sz w:val="18"/>
        <w:szCs w:val="18"/>
      </w:rPr>
    </w:pPr>
    <w:r w:rsidRPr="001D794F">
      <w:rPr>
        <w:sz w:val="18"/>
      </w:rPr>
      <w:pict>
        <v:shapetype id="_x0000_t202" coordsize="21600,21600" o:spt="202" path="m,l,21600r21600,l21600,xe">
          <v:stroke joinstyle="miter"/>
          <v:path gradientshapeok="t" o:connecttype="rect"/>
        </v:shapetype>
        <v:shape id="_x0000_s1028" type="#_x0000_t202" style="position:absolute;left:0;text-align:left;margin-left:372pt;margin-top:-.75pt;width:2in;height:2in;z-index:251656704;mso-wrap-style:none;mso-position-horizontal-relative:margin;mso-width-relative:page;mso-height-relative:page" o:gfxdata="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FuREV2QAAAAsBAAAPAAAAAAAAAAEAIAAAACIAAABkcnMvZG93bnJldi54&#10;bWxQSwECFAAUAAAACACHTuJAApUg9DICAABhBAAADgAAAAAAAAABACAAAAAoAQAAZHJzL2Uyb0Rv&#10;Yy54bWxQSwUGAAAAAAYABgBZAQAAzAUAAAAA&#10;" filled="f" stroked="f" strokeweight=".5pt">
          <v:textbox style="mso-fit-shape-to-text:t" inset="0,0,0,0">
            <w:txbxContent>
              <w:p w:rsidR="001D794F" w:rsidRDefault="008E3031">
                <w:pPr>
                  <w:wordWrap w:val="0"/>
                  <w:snapToGrid w:val="0"/>
                </w:pPr>
                <w:r>
                  <w:rPr>
                    <w:rFonts w:ascii="Times New Roman" w:eastAsia="宋体" w:hAnsi="Times New Roman" w:cs="Times New Roman"/>
                    <w:sz w:val="28"/>
                    <w:szCs w:val="28"/>
                  </w:rPr>
                  <w:t xml:space="preserve">— </w:t>
                </w:r>
                <w:r w:rsidR="001D794F">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sidR="001D794F">
                  <w:rPr>
                    <w:rFonts w:ascii="Times New Roman" w:eastAsia="宋体" w:hAnsi="Times New Roman" w:cs="Times New Roman"/>
                    <w:sz w:val="28"/>
                    <w:szCs w:val="28"/>
                  </w:rPr>
                  <w:fldChar w:fldCharType="separate"/>
                </w:r>
                <w:r>
                  <w:rPr>
                    <w:rFonts w:ascii="Times New Roman" w:eastAsia="宋体" w:hAnsi="Times New Roman" w:cs="Times New Roman"/>
                    <w:sz w:val="28"/>
                    <w:szCs w:val="28"/>
                    <w:lang w:val="zh-CN"/>
                  </w:rPr>
                  <w:t>13</w:t>
                </w:r>
                <w:r w:rsidR="001D794F">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94F" w:rsidRDefault="001D794F" w:rsidP="001D794F">
      <w:r>
        <w:separator/>
      </w:r>
    </w:p>
  </w:footnote>
  <w:footnote w:type="continuationSeparator" w:id="1">
    <w:p w:rsidR="001D794F" w:rsidRDefault="001D794F" w:rsidP="001D7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4F" w:rsidRDefault="001D794F">
    <w:pPr>
      <w:snapToGrid w:val="0"/>
      <w:jc w:val="center"/>
      <w:rPr>
        <w:rFonts w:ascii="Calibri" w:eastAsia="宋体" w:hAnsi="Calibri" w:cs="Times New Roman"/>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4F" w:rsidRDefault="001D794F">
    <w:pPr>
      <w:snapToGrid w:val="0"/>
      <w:jc w:val="center"/>
      <w:rPr>
        <w:rFonts w:ascii="Calibri" w:eastAsia="宋体" w:hAnsi="Calibri" w:cs="Times New Roman"/>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53"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YyOWI5OWYzY2UxYmY0MGZkM2ZjYTM1ZTU0N2ExYzgifQ=="/>
  </w:docVars>
  <w:rsids>
    <w:rsidRoot w:val="00DF65FD"/>
    <w:rsid w:val="00074A4C"/>
    <w:rsid w:val="001D794F"/>
    <w:rsid w:val="002E6F9D"/>
    <w:rsid w:val="002F0E6C"/>
    <w:rsid w:val="004C30E6"/>
    <w:rsid w:val="007759C3"/>
    <w:rsid w:val="008E3031"/>
    <w:rsid w:val="00A60E0B"/>
    <w:rsid w:val="00DF65FD"/>
    <w:rsid w:val="00EC51D4"/>
    <w:rsid w:val="00FE0812"/>
    <w:rsid w:val="00FF3586"/>
    <w:rsid w:val="011E4E92"/>
    <w:rsid w:val="01671DE7"/>
    <w:rsid w:val="076E49E6"/>
    <w:rsid w:val="0A4038E0"/>
    <w:rsid w:val="0B9A5C5E"/>
    <w:rsid w:val="109C3041"/>
    <w:rsid w:val="125711B6"/>
    <w:rsid w:val="166A6E6E"/>
    <w:rsid w:val="16AB4DAE"/>
    <w:rsid w:val="17853A30"/>
    <w:rsid w:val="186F483E"/>
    <w:rsid w:val="1B8852D6"/>
    <w:rsid w:val="1D885DF4"/>
    <w:rsid w:val="1FBB40F8"/>
    <w:rsid w:val="21345A4F"/>
    <w:rsid w:val="23A96F5F"/>
    <w:rsid w:val="25572C0F"/>
    <w:rsid w:val="27A24443"/>
    <w:rsid w:val="280C4F19"/>
    <w:rsid w:val="286B0CE3"/>
    <w:rsid w:val="2AE54372"/>
    <w:rsid w:val="2B4C75CA"/>
    <w:rsid w:val="2D51064D"/>
    <w:rsid w:val="2FBA06C2"/>
    <w:rsid w:val="300C52BF"/>
    <w:rsid w:val="30EE02BE"/>
    <w:rsid w:val="31E53BCD"/>
    <w:rsid w:val="32AF366C"/>
    <w:rsid w:val="32D61910"/>
    <w:rsid w:val="336B103D"/>
    <w:rsid w:val="359B5A0A"/>
    <w:rsid w:val="38847547"/>
    <w:rsid w:val="38CD7B60"/>
    <w:rsid w:val="3A227FBB"/>
    <w:rsid w:val="3C757848"/>
    <w:rsid w:val="3D542FBE"/>
    <w:rsid w:val="3D793257"/>
    <w:rsid w:val="41FF7A82"/>
    <w:rsid w:val="43DE1C29"/>
    <w:rsid w:val="44DC0923"/>
    <w:rsid w:val="4505735D"/>
    <w:rsid w:val="482D7D52"/>
    <w:rsid w:val="4A227034"/>
    <w:rsid w:val="4CC34DBA"/>
    <w:rsid w:val="4DF753A1"/>
    <w:rsid w:val="4EC634F5"/>
    <w:rsid w:val="4ECF7B6E"/>
    <w:rsid w:val="4F1E26B7"/>
    <w:rsid w:val="4FE7640B"/>
    <w:rsid w:val="51B45B7F"/>
    <w:rsid w:val="51C93C25"/>
    <w:rsid w:val="52906C00"/>
    <w:rsid w:val="54302D35"/>
    <w:rsid w:val="54F35EA0"/>
    <w:rsid w:val="55587413"/>
    <w:rsid w:val="57222B83"/>
    <w:rsid w:val="57AC65E2"/>
    <w:rsid w:val="59916283"/>
    <w:rsid w:val="5A554C9A"/>
    <w:rsid w:val="5A786DC0"/>
    <w:rsid w:val="5C1076ED"/>
    <w:rsid w:val="5C3A224A"/>
    <w:rsid w:val="5DF16AEB"/>
    <w:rsid w:val="5E7F03A9"/>
    <w:rsid w:val="5F291221"/>
    <w:rsid w:val="602C23B8"/>
    <w:rsid w:val="612A2CCE"/>
    <w:rsid w:val="63844F73"/>
    <w:rsid w:val="66DA01F2"/>
    <w:rsid w:val="67BC52F5"/>
    <w:rsid w:val="684E3AE0"/>
    <w:rsid w:val="6A9242A2"/>
    <w:rsid w:val="6CAF1B1C"/>
    <w:rsid w:val="6E341DD9"/>
    <w:rsid w:val="731C2F3E"/>
    <w:rsid w:val="747E4BA5"/>
    <w:rsid w:val="74EC4764"/>
    <w:rsid w:val="75DC6962"/>
    <w:rsid w:val="760C31AA"/>
    <w:rsid w:val="767554F4"/>
    <w:rsid w:val="7AD637CE"/>
    <w:rsid w:val="7AEF6DC1"/>
    <w:rsid w:val="7B2721F2"/>
    <w:rsid w:val="7BCF2C00"/>
    <w:rsid w:val="7BFB4C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794F"/>
    <w:pPr>
      <w:widowControl w:val="0"/>
      <w:jc w:val="both"/>
    </w:pPr>
    <w:rPr>
      <w:rFonts w:asciiTheme="minorHAnsi" w:eastAsiaTheme="minorEastAsia" w:hAnsiTheme="minorHAnsi" w:cstheme="minorBidi"/>
      <w:kern w:val="2"/>
      <w:sz w:val="21"/>
      <w:szCs w:val="24"/>
    </w:rPr>
  </w:style>
  <w:style w:type="paragraph" w:styleId="2">
    <w:name w:val="heading 2"/>
    <w:next w:val="a"/>
    <w:qFormat/>
    <w:rsid w:val="001D794F"/>
    <w:pPr>
      <w:widowControl w:val="0"/>
      <w:outlineLvl w:val="1"/>
    </w:pPr>
    <w:rPr>
      <w:rFonts w:ascii="宋体" w:hAnsi="宋体" w:hint="eastAsia"/>
      <w:sz w:val="24"/>
      <w:szCs w:val="24"/>
    </w:rPr>
  </w:style>
  <w:style w:type="paragraph" w:styleId="4">
    <w:name w:val="heading 4"/>
    <w:next w:val="a"/>
    <w:qFormat/>
    <w:rsid w:val="001D794F"/>
    <w:pPr>
      <w:widowControl w:val="0"/>
      <w:spacing w:before="280" w:after="290" w:line="376" w:lineRule="auto"/>
      <w:outlineLvl w:val="3"/>
    </w:pPr>
    <w:rPr>
      <w:rFonts w:ascii="宋体" w:hAnsi="宋体" w:hint="eastAsia"/>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qFormat/>
    <w:rsid w:val="001D794F"/>
    <w:pPr>
      <w:widowControl w:val="0"/>
      <w:jc w:val="both"/>
    </w:pPr>
    <w:rPr>
      <w:rFonts w:ascii="宋体" w:eastAsia="Times New Roman" w:hAnsi="Courier New"/>
      <w:kern w:val="2"/>
      <w:sz w:val="21"/>
      <w:szCs w:val="22"/>
    </w:rPr>
  </w:style>
  <w:style w:type="paragraph" w:styleId="a4">
    <w:name w:val="Balloon Text"/>
    <w:basedOn w:val="a"/>
    <w:link w:val="Char"/>
    <w:qFormat/>
    <w:rsid w:val="001D794F"/>
    <w:rPr>
      <w:sz w:val="18"/>
      <w:szCs w:val="18"/>
    </w:rPr>
  </w:style>
  <w:style w:type="paragraph" w:styleId="a5">
    <w:name w:val="footer"/>
    <w:basedOn w:val="a"/>
    <w:link w:val="Char0"/>
    <w:uiPriority w:val="99"/>
    <w:qFormat/>
    <w:rsid w:val="001D794F"/>
    <w:pPr>
      <w:tabs>
        <w:tab w:val="center" w:pos="4153"/>
        <w:tab w:val="right" w:pos="8306"/>
      </w:tabs>
      <w:snapToGrid w:val="0"/>
      <w:jc w:val="left"/>
    </w:pPr>
    <w:rPr>
      <w:sz w:val="18"/>
    </w:rPr>
  </w:style>
  <w:style w:type="paragraph" w:styleId="a6">
    <w:name w:val="header"/>
    <w:basedOn w:val="a"/>
    <w:qFormat/>
    <w:rsid w:val="001D794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1D794F"/>
    <w:pPr>
      <w:widowControl/>
      <w:spacing w:beforeAutospacing="1" w:afterAutospacing="1"/>
      <w:jc w:val="left"/>
    </w:pPr>
    <w:rPr>
      <w:rFonts w:ascii="宋体" w:eastAsia="宋体" w:cs="宋体"/>
      <w:color w:val="000000"/>
      <w:kern w:val="0"/>
      <w:sz w:val="24"/>
    </w:rPr>
  </w:style>
  <w:style w:type="table" w:styleId="a8">
    <w:name w:val="Table Grid"/>
    <w:basedOn w:val="a1"/>
    <w:qFormat/>
    <w:rsid w:val="001D79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索引 51"/>
    <w:next w:val="a"/>
    <w:uiPriority w:val="99"/>
    <w:qFormat/>
    <w:rsid w:val="001D794F"/>
    <w:pPr>
      <w:widowControl w:val="0"/>
      <w:ind w:left="1680"/>
      <w:jc w:val="both"/>
    </w:pPr>
    <w:rPr>
      <w:rFonts w:ascii="Calibri" w:hAnsi="Calibri"/>
      <w:kern w:val="2"/>
      <w:sz w:val="21"/>
      <w:szCs w:val="24"/>
    </w:rPr>
  </w:style>
  <w:style w:type="paragraph" w:customStyle="1" w:styleId="UserStyle0">
    <w:name w:val="UserStyle_0"/>
    <w:qFormat/>
    <w:rsid w:val="001D794F"/>
    <w:pPr>
      <w:textAlignment w:val="baseline"/>
    </w:pPr>
    <w:rPr>
      <w:rFonts w:ascii="方正小标宋_GBK" w:eastAsia="方正小标宋_GBK"/>
      <w:color w:val="000000"/>
      <w:sz w:val="24"/>
      <w:szCs w:val="24"/>
    </w:rPr>
  </w:style>
  <w:style w:type="character" w:customStyle="1" w:styleId="Char0">
    <w:name w:val="页脚 Char"/>
    <w:basedOn w:val="a0"/>
    <w:link w:val="a5"/>
    <w:uiPriority w:val="99"/>
    <w:qFormat/>
    <w:rsid w:val="001D794F"/>
    <w:rPr>
      <w:rFonts w:asciiTheme="minorHAnsi" w:eastAsiaTheme="minorEastAsia" w:hAnsiTheme="minorHAnsi" w:cstheme="minorBidi"/>
      <w:kern w:val="2"/>
      <w:sz w:val="18"/>
      <w:szCs w:val="24"/>
    </w:rPr>
  </w:style>
  <w:style w:type="paragraph" w:styleId="a9">
    <w:name w:val="List Paragraph"/>
    <w:basedOn w:val="a"/>
    <w:uiPriority w:val="99"/>
    <w:qFormat/>
    <w:rsid w:val="001D794F"/>
    <w:pPr>
      <w:ind w:left="720"/>
      <w:contextualSpacing/>
    </w:pPr>
  </w:style>
  <w:style w:type="character" w:customStyle="1" w:styleId="Char">
    <w:name w:val="批注框文本 Char"/>
    <w:basedOn w:val="a0"/>
    <w:link w:val="a4"/>
    <w:qFormat/>
    <w:rsid w:val="001D794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29"/>
    <customShpInfo spid="_x0000_s1026"/>
    <customShpInfo spid="_x0000_s1028"/>
    <customShpInfo spid="_x0000_s1027"/>
    <customShpInfo spid="_x0000_s2052"/>
    <customShpInfo spid="_x0000_s2051"/>
    <customShpInfo spid="_x0000_s2050"/>
  </customShpExts>
</s:customData>
</file>

<file path=customXml/itemProps1.xml><?xml version="1.0" encoding="utf-8"?>
<ds:datastoreItem xmlns:ds="http://schemas.openxmlformats.org/officeDocument/2006/customXml" ds:itemID="{074B5621-5CDD-4117-A677-B21A128BDFB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2994</Words>
  <Characters>347</Characters>
  <Application>Microsoft Office Word</Application>
  <DocSecurity>0</DocSecurity>
  <Lines>2</Lines>
  <Paragraphs>6</Paragraphs>
  <ScaleCrop>false</ScaleCrop>
  <Company>Microsoft</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8</cp:revision>
  <cp:lastPrinted>2025-06-11T01:24:00Z</cp:lastPrinted>
  <dcterms:created xsi:type="dcterms:W3CDTF">2025-02-19T06:45:00Z</dcterms:created>
  <dcterms:modified xsi:type="dcterms:W3CDTF">2025-06-11T01:53:00Z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DF674411E3A54F18BC4D28A2DEB64F1D_13</vt:lpwstr>
  </property>
</Properties>
</file>