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F76D8">
      <w:pPr>
        <w:spacing w:line="560" w:lineRule="exact"/>
        <w:ind w:rightChars="-75" w:right="-158"/>
        <w:jc w:val="center"/>
        <w:rPr>
          <w:rFonts w:ascii="Times New Roman" w:eastAsia="方正小标宋_GBK" w:hAnsi="Times New Roman"/>
          <w:sz w:val="44"/>
          <w:szCs w:val="44"/>
        </w:rPr>
      </w:pPr>
      <w:r w:rsidRPr="00E25E64">
        <w:rPr>
          <w:rFonts w:ascii="Times New Roman" w:eastAsia="方正仿宋_GBK" w:hAnsi="Times New Roman"/>
          <w:sz w:val="32"/>
        </w:rPr>
        <w:t>忠府发〔</w:t>
      </w:r>
      <w:r w:rsidRPr="00E25E64">
        <w:rPr>
          <w:rFonts w:ascii="Times New Roman" w:eastAsia="方正仿宋_GBK" w:hAnsi="Times New Roman"/>
          <w:sz w:val="32"/>
        </w:rPr>
        <w:t>20</w:t>
      </w:r>
      <w:r w:rsidRPr="00E25E64">
        <w:rPr>
          <w:rFonts w:ascii="Times New Roman" w:eastAsia="方正仿宋_GBK" w:hAnsi="Times New Roman" w:hint="eastAsia"/>
          <w:sz w:val="32"/>
        </w:rPr>
        <w:t>22</w:t>
      </w:r>
      <w:r w:rsidRPr="00E25E64">
        <w:rPr>
          <w:rFonts w:ascii="Times New Roman" w:eastAsia="方正仿宋_GBK" w:hAnsi="Times New Roman"/>
          <w:sz w:val="32"/>
        </w:rPr>
        <w:t>〕</w:t>
      </w:r>
      <w:r w:rsidRPr="00E25E64">
        <w:rPr>
          <w:rFonts w:ascii="Times New Roman" w:eastAsia="方正仿宋_GBK" w:hAnsi="Times New Roman" w:hint="eastAsia"/>
          <w:sz w:val="32"/>
        </w:rPr>
        <w:t>1</w:t>
      </w:r>
      <w:bookmarkStart w:id="0" w:name="_GoBack"/>
      <w:bookmarkEnd w:id="0"/>
      <w:r w:rsidRPr="00E25E64">
        <w:rPr>
          <w:rFonts w:ascii="Times New Roman" w:eastAsia="方正仿宋_GBK" w:hAnsi="Times New Roman"/>
          <w:sz w:val="32"/>
        </w:rPr>
        <w:t>号</w:t>
      </w: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E3EB7">
      <w:pPr>
        <w:spacing w:line="560" w:lineRule="exact"/>
        <w:jc w:val="center"/>
        <w:rPr>
          <w:rFonts w:ascii="Times New Roman" w:eastAsia="方正小标宋_GBK" w:hAnsi="Times New Roman"/>
          <w:sz w:val="44"/>
          <w:szCs w:val="44"/>
        </w:rPr>
      </w:pPr>
    </w:p>
    <w:p w:rsidR="003E3EB7" w:rsidRPr="00E25E64" w:rsidRDefault="003F76D8">
      <w:pPr>
        <w:pStyle w:val="a4"/>
        <w:spacing w:before="0" w:beforeAutospacing="0" w:after="0" w:line="660" w:lineRule="exact"/>
        <w:jc w:val="center"/>
        <w:rPr>
          <w:rFonts w:ascii="Times New Roman" w:eastAsia="方正小标宋_GBK" w:hAnsi="Times New Roman" w:cs="方正小标宋_GBK"/>
          <w:sz w:val="44"/>
          <w:szCs w:val="44"/>
        </w:rPr>
      </w:pPr>
      <w:bookmarkStart w:id="1" w:name="OLE_LINK2"/>
      <w:bookmarkStart w:id="2" w:name="OLE_LINK3"/>
      <w:bookmarkEnd w:id="1"/>
      <w:r w:rsidRPr="00E25E64">
        <w:rPr>
          <w:rFonts w:ascii="Times New Roman" w:eastAsia="方正小标宋_GBK" w:hAnsi="方正小标宋_GBK" w:cs="方正小标宋_GBK" w:hint="eastAsia"/>
          <w:sz w:val="44"/>
          <w:szCs w:val="44"/>
        </w:rPr>
        <w:t>忠</w:t>
      </w:r>
      <w:r w:rsidRPr="00E25E64">
        <w:rPr>
          <w:rFonts w:ascii="Times New Roman" w:eastAsia="方正小标宋_GBK" w:hAnsi="Times New Roman" w:cs="方正小标宋_GBK" w:hint="eastAsia"/>
          <w:sz w:val="44"/>
          <w:szCs w:val="44"/>
        </w:rPr>
        <w:t xml:space="preserve"> </w:t>
      </w:r>
      <w:r w:rsidRPr="00E25E64">
        <w:rPr>
          <w:rFonts w:ascii="Times New Roman" w:eastAsia="方正小标宋_GBK" w:hAnsi="方正小标宋_GBK" w:cs="方正小标宋_GBK" w:hint="eastAsia"/>
          <w:sz w:val="44"/>
          <w:szCs w:val="44"/>
        </w:rPr>
        <w:t>县</w:t>
      </w:r>
      <w:r w:rsidRPr="00E25E64">
        <w:rPr>
          <w:rFonts w:ascii="Times New Roman" w:eastAsia="方正小标宋_GBK" w:hAnsi="Times New Roman" w:cs="方正小标宋_GBK" w:hint="eastAsia"/>
          <w:sz w:val="44"/>
          <w:szCs w:val="44"/>
        </w:rPr>
        <w:t xml:space="preserve"> </w:t>
      </w:r>
      <w:r w:rsidRPr="00E25E64">
        <w:rPr>
          <w:rFonts w:ascii="Times New Roman" w:eastAsia="方正小标宋_GBK" w:hAnsi="方正小标宋_GBK" w:cs="方正小标宋_GBK" w:hint="eastAsia"/>
          <w:sz w:val="44"/>
          <w:szCs w:val="44"/>
        </w:rPr>
        <w:t>人</w:t>
      </w:r>
      <w:r w:rsidRPr="00E25E64">
        <w:rPr>
          <w:rFonts w:ascii="Times New Roman" w:eastAsia="方正小标宋_GBK" w:hAnsi="Times New Roman" w:cs="方正小标宋_GBK" w:hint="eastAsia"/>
          <w:sz w:val="44"/>
          <w:szCs w:val="44"/>
        </w:rPr>
        <w:t xml:space="preserve"> </w:t>
      </w:r>
      <w:r w:rsidRPr="00E25E64">
        <w:rPr>
          <w:rFonts w:ascii="Times New Roman" w:eastAsia="方正小标宋_GBK" w:hAnsi="方正小标宋_GBK" w:cs="方正小标宋_GBK" w:hint="eastAsia"/>
          <w:sz w:val="44"/>
          <w:szCs w:val="44"/>
        </w:rPr>
        <w:t>民</w:t>
      </w:r>
      <w:r w:rsidRPr="00E25E64">
        <w:rPr>
          <w:rFonts w:ascii="Times New Roman" w:eastAsia="方正小标宋_GBK" w:hAnsi="Times New Roman" w:cs="方正小标宋_GBK" w:hint="eastAsia"/>
          <w:sz w:val="44"/>
          <w:szCs w:val="44"/>
        </w:rPr>
        <w:t xml:space="preserve"> </w:t>
      </w:r>
      <w:r w:rsidRPr="00E25E64">
        <w:rPr>
          <w:rFonts w:ascii="Times New Roman" w:eastAsia="方正小标宋_GBK" w:hAnsi="方正小标宋_GBK" w:cs="方正小标宋_GBK" w:hint="eastAsia"/>
          <w:sz w:val="44"/>
          <w:szCs w:val="44"/>
        </w:rPr>
        <w:t>政</w:t>
      </w:r>
      <w:r w:rsidRPr="00E25E64">
        <w:rPr>
          <w:rFonts w:ascii="Times New Roman" w:eastAsia="方正小标宋_GBK" w:hAnsi="Times New Roman" w:cs="方正小标宋_GBK" w:hint="eastAsia"/>
          <w:sz w:val="44"/>
          <w:szCs w:val="44"/>
        </w:rPr>
        <w:t xml:space="preserve"> </w:t>
      </w:r>
      <w:r w:rsidRPr="00E25E64">
        <w:rPr>
          <w:rFonts w:ascii="Times New Roman" w:eastAsia="方正小标宋_GBK" w:hAnsi="方正小标宋_GBK" w:cs="方正小标宋_GBK" w:hint="eastAsia"/>
          <w:sz w:val="44"/>
          <w:szCs w:val="44"/>
        </w:rPr>
        <w:t>府</w:t>
      </w:r>
    </w:p>
    <w:p w:rsidR="003E3EB7" w:rsidRPr="00E25E64" w:rsidRDefault="003F76D8">
      <w:pPr>
        <w:spacing w:line="660" w:lineRule="exact"/>
        <w:jc w:val="center"/>
        <w:rPr>
          <w:rFonts w:ascii="Times New Roman" w:eastAsia="方正小标宋_GBK" w:hAnsi="方正小标宋_GBK" w:cs="方正小标宋_GBK"/>
          <w:sz w:val="44"/>
          <w:szCs w:val="44"/>
        </w:rPr>
      </w:pPr>
      <w:r w:rsidRPr="00E25E64">
        <w:rPr>
          <w:rFonts w:ascii="Times New Roman" w:eastAsia="方正小标宋_GBK" w:hAnsi="方正小标宋_GBK" w:cs="方正小标宋_GBK" w:hint="eastAsia"/>
          <w:sz w:val="44"/>
          <w:szCs w:val="44"/>
        </w:rPr>
        <w:t>关于印发忠县人力资源和社会保障事业发展</w:t>
      </w:r>
    </w:p>
    <w:p w:rsidR="003E3EB7" w:rsidRPr="00E25E64" w:rsidRDefault="003F76D8">
      <w:pPr>
        <w:spacing w:line="660" w:lineRule="exact"/>
        <w:jc w:val="center"/>
        <w:rPr>
          <w:rFonts w:ascii="Times New Roman" w:eastAsia="方正小标宋_GBK" w:hAnsi="Times New Roman" w:cs="方正小标宋_GBK"/>
          <w:sz w:val="44"/>
          <w:szCs w:val="44"/>
        </w:rPr>
      </w:pPr>
      <w:r w:rsidRPr="00E25E64">
        <w:rPr>
          <w:rFonts w:ascii="Times New Roman" w:eastAsia="方正小标宋_GBK" w:hAnsi="Times New Roman" w:cs="方正小标宋_GBK" w:hint="eastAsia"/>
          <w:sz w:val="44"/>
          <w:szCs w:val="44"/>
        </w:rPr>
        <w:t>“</w:t>
      </w:r>
      <w:r w:rsidRPr="00E25E64">
        <w:rPr>
          <w:rFonts w:ascii="Times New Roman" w:eastAsia="方正小标宋_GBK" w:hAnsi="方正小标宋_GBK" w:cs="方正小标宋_GBK" w:hint="eastAsia"/>
          <w:sz w:val="44"/>
          <w:szCs w:val="44"/>
        </w:rPr>
        <w:t>十四五</w:t>
      </w:r>
      <w:r w:rsidRPr="00E25E64">
        <w:rPr>
          <w:rFonts w:ascii="Times New Roman" w:eastAsia="方正小标宋_GBK" w:hAnsi="Times New Roman" w:cs="方正小标宋_GBK" w:hint="eastAsia"/>
          <w:sz w:val="44"/>
          <w:szCs w:val="44"/>
        </w:rPr>
        <w:t>”</w:t>
      </w:r>
      <w:r w:rsidRPr="00E25E64">
        <w:rPr>
          <w:rFonts w:ascii="Times New Roman" w:eastAsia="方正小标宋_GBK" w:hAnsi="方正小标宋_GBK" w:cs="方正小标宋_GBK" w:hint="eastAsia"/>
          <w:sz w:val="44"/>
          <w:szCs w:val="44"/>
        </w:rPr>
        <w:t>规划</w:t>
      </w:r>
      <w:bookmarkStart w:id="3" w:name="OLE_LINK4"/>
      <w:r w:rsidRPr="00E25E64">
        <w:rPr>
          <w:rFonts w:ascii="Times New Roman" w:eastAsia="方正小标宋_GBK" w:hAnsi="方正小标宋_GBK" w:cs="方正小标宋_GBK" w:hint="eastAsia"/>
          <w:sz w:val="44"/>
          <w:szCs w:val="44"/>
        </w:rPr>
        <w:t>（</w:t>
      </w:r>
      <w:r w:rsidRPr="00E25E64">
        <w:rPr>
          <w:rFonts w:ascii="Times New Roman" w:eastAsia="方正小标宋_GBK" w:hAnsi="方正小标宋_GBK" w:cs="方正小标宋_GBK" w:hint="eastAsia"/>
          <w:sz w:val="44"/>
          <w:szCs w:val="44"/>
        </w:rPr>
        <w:t>2021</w:t>
      </w:r>
      <w:r w:rsidRPr="00E25E64">
        <w:rPr>
          <w:rFonts w:ascii="Times New Roman" w:eastAsia="方正小标宋_GBK" w:hAnsi="方正小标宋_GBK" w:cs="方正小标宋_GBK" w:hint="eastAsia"/>
          <w:sz w:val="44"/>
          <w:szCs w:val="44"/>
        </w:rPr>
        <w:t>—</w:t>
      </w:r>
      <w:r w:rsidRPr="00E25E64">
        <w:rPr>
          <w:rFonts w:ascii="Times New Roman" w:eastAsia="方正小标宋_GBK" w:hAnsi="方正小标宋_GBK" w:cs="方正小标宋_GBK" w:hint="eastAsia"/>
          <w:sz w:val="44"/>
          <w:szCs w:val="44"/>
        </w:rPr>
        <w:t>2025</w:t>
      </w:r>
      <w:r w:rsidRPr="00E25E64">
        <w:rPr>
          <w:rFonts w:ascii="Times New Roman" w:eastAsia="方正小标宋_GBK" w:hAnsi="方正小标宋_GBK" w:cs="方正小标宋_GBK" w:hint="eastAsia"/>
          <w:sz w:val="44"/>
          <w:szCs w:val="44"/>
        </w:rPr>
        <w:t>年）的通知</w:t>
      </w:r>
      <w:bookmarkEnd w:id="3"/>
    </w:p>
    <w:p w:rsidR="003E3EB7" w:rsidRPr="00E25E64" w:rsidRDefault="003E3EB7">
      <w:pPr>
        <w:spacing w:line="560" w:lineRule="exact"/>
        <w:jc w:val="center"/>
        <w:rPr>
          <w:rFonts w:ascii="Times New Roman" w:eastAsia="方正小标宋_GBK" w:hAnsi="Times New Roman"/>
          <w:w w:val="90"/>
          <w:sz w:val="44"/>
          <w:szCs w:val="44"/>
        </w:rPr>
      </w:pPr>
    </w:p>
    <w:bookmarkEnd w:id="2"/>
    <w:p w:rsidR="003E3EB7" w:rsidRPr="00E25E64" w:rsidRDefault="003F76D8">
      <w:pPr>
        <w:spacing w:line="560" w:lineRule="exact"/>
        <w:jc w:val="left"/>
        <w:rPr>
          <w:rFonts w:ascii="Times New Roman" w:eastAsia="方正仿宋_GBK"/>
          <w:sz w:val="32"/>
        </w:rPr>
      </w:pPr>
      <w:r w:rsidRPr="00E25E64">
        <w:rPr>
          <w:rFonts w:ascii="Times New Roman" w:eastAsia="方正仿宋_GBK" w:hint="eastAsia"/>
          <w:sz w:val="32"/>
        </w:rPr>
        <w:t>各乡镇人民政府，各街道办事处，县政府各部门：</w:t>
      </w:r>
    </w:p>
    <w:p w:rsidR="003E3EB7" w:rsidRPr="00E25E64" w:rsidRDefault="003F76D8">
      <w:pPr>
        <w:spacing w:line="560" w:lineRule="exact"/>
        <w:ind w:firstLineChars="200" w:firstLine="640"/>
        <w:jc w:val="left"/>
        <w:rPr>
          <w:rFonts w:ascii="方正楷体_GBK" w:eastAsia="方正楷体_GBK" w:hAnsi="方正楷体_GBK" w:cs="方正楷体_GBK"/>
          <w:sz w:val="32"/>
        </w:rPr>
      </w:pPr>
      <w:r w:rsidRPr="00E25E64">
        <w:rPr>
          <w:rFonts w:ascii="Times New Roman" w:eastAsia="方正仿宋_GBK" w:hint="eastAsia"/>
          <w:sz w:val="32"/>
        </w:rPr>
        <w:t>《忠县人力资源和社会保障事业发展“十四五”规划（</w:t>
      </w:r>
      <w:r w:rsidRPr="00E25E64">
        <w:rPr>
          <w:rFonts w:ascii="Times New Roman" w:eastAsia="方正仿宋_GBK" w:hint="eastAsia"/>
          <w:sz w:val="32"/>
        </w:rPr>
        <w:t>2021</w:t>
      </w:r>
      <w:r w:rsidRPr="00E25E64">
        <w:rPr>
          <w:rFonts w:ascii="Times New Roman" w:eastAsia="方正仿宋_GBK" w:hint="eastAsia"/>
          <w:sz w:val="32"/>
        </w:rPr>
        <w:t>—</w:t>
      </w:r>
      <w:r w:rsidRPr="00E25E64">
        <w:rPr>
          <w:rFonts w:ascii="Times New Roman" w:eastAsia="方正仿宋_GBK" w:hint="eastAsia"/>
          <w:sz w:val="32"/>
        </w:rPr>
        <w:t>2025</w:t>
      </w:r>
      <w:r w:rsidRPr="00E25E64">
        <w:rPr>
          <w:rFonts w:ascii="Times New Roman" w:eastAsia="方正仿宋_GBK" w:hint="eastAsia"/>
          <w:sz w:val="32"/>
        </w:rPr>
        <w:t>年）》已经县委、县政府同意，现印发给你们，请认真组织实施。</w:t>
      </w:r>
    </w:p>
    <w:p w:rsidR="003E3EB7" w:rsidRPr="00E25E64" w:rsidRDefault="003E3EB7">
      <w:pPr>
        <w:spacing w:line="560" w:lineRule="exact"/>
        <w:jc w:val="left"/>
        <w:rPr>
          <w:rFonts w:ascii="方正楷体_GBK" w:eastAsia="方正楷体_GBK" w:hAnsi="方正楷体_GBK" w:cs="方正楷体_GBK"/>
          <w:sz w:val="32"/>
          <w:szCs w:val="32"/>
        </w:rPr>
      </w:pPr>
    </w:p>
    <w:p w:rsidR="003E3EB7" w:rsidRPr="00E25E64" w:rsidRDefault="003E3EB7">
      <w:pPr>
        <w:spacing w:line="560" w:lineRule="exact"/>
        <w:jc w:val="center"/>
        <w:rPr>
          <w:rFonts w:ascii="方正楷体_GBK" w:eastAsia="方正楷体_GBK" w:hAnsi="方正楷体_GBK" w:cs="方正楷体_GBK"/>
          <w:sz w:val="44"/>
          <w:szCs w:val="44"/>
        </w:rPr>
      </w:pPr>
    </w:p>
    <w:p w:rsidR="003E3EB7" w:rsidRPr="00E25E64" w:rsidRDefault="003F76D8" w:rsidP="0087682C">
      <w:pPr>
        <w:spacing w:line="560" w:lineRule="exact"/>
        <w:ind w:firstLineChars="25" w:firstLine="80"/>
        <w:jc w:val="left"/>
        <w:rPr>
          <w:rFonts w:ascii="Times New Roman" w:eastAsia="方正仿宋_GBK"/>
          <w:sz w:val="32"/>
        </w:rPr>
      </w:pPr>
      <w:r w:rsidRPr="00E25E64">
        <w:rPr>
          <w:rFonts w:ascii="方正楷体_GBK" w:eastAsia="方正楷体_GBK" w:hAnsi="方正楷体_GBK" w:cs="方正楷体_GBK" w:hint="eastAsia"/>
          <w:sz w:val="32"/>
          <w:szCs w:val="32"/>
        </w:rPr>
        <w:t xml:space="preserve">                             </w:t>
      </w:r>
      <w:r w:rsidR="00D95B90" w:rsidRPr="00E25E64">
        <w:rPr>
          <w:rFonts w:ascii="方正楷体_GBK" w:eastAsia="方正楷体_GBK" w:hAnsi="方正楷体_GBK" w:cs="方正楷体_GBK" w:hint="eastAsia"/>
          <w:sz w:val="32"/>
          <w:szCs w:val="32"/>
        </w:rPr>
        <w:t xml:space="preserve"> </w:t>
      </w:r>
      <w:r w:rsidRPr="00E25E64">
        <w:rPr>
          <w:rFonts w:ascii="方正楷体_GBK" w:eastAsia="方正楷体_GBK" w:hAnsi="方正楷体_GBK" w:cs="方正楷体_GBK" w:hint="eastAsia"/>
          <w:sz w:val="32"/>
          <w:szCs w:val="32"/>
        </w:rPr>
        <w:t xml:space="preserve"> </w:t>
      </w:r>
      <w:r w:rsidR="00D95B90" w:rsidRPr="00E25E64">
        <w:rPr>
          <w:rFonts w:ascii="方正楷体_GBK" w:eastAsia="方正楷体_GBK" w:hAnsi="方正楷体_GBK" w:cs="方正楷体_GBK" w:hint="eastAsia"/>
          <w:sz w:val="32"/>
          <w:szCs w:val="32"/>
        </w:rPr>
        <w:t xml:space="preserve"> </w:t>
      </w:r>
      <w:r w:rsidRPr="00E25E64">
        <w:rPr>
          <w:rFonts w:ascii="方正楷体_GBK" w:eastAsia="方正楷体_GBK" w:hAnsi="方正楷体_GBK" w:cs="方正楷体_GBK" w:hint="eastAsia"/>
          <w:sz w:val="32"/>
          <w:szCs w:val="32"/>
        </w:rPr>
        <w:t xml:space="preserve">  </w:t>
      </w:r>
      <w:r w:rsidRPr="00E25E64">
        <w:rPr>
          <w:rFonts w:ascii="Times New Roman" w:eastAsia="方正仿宋_GBK" w:hint="eastAsia"/>
          <w:sz w:val="32"/>
        </w:rPr>
        <w:t>忠县人民政府</w:t>
      </w:r>
    </w:p>
    <w:p w:rsidR="003E3EB7" w:rsidRPr="00E25E64" w:rsidRDefault="003F76D8">
      <w:pPr>
        <w:spacing w:line="560" w:lineRule="exact"/>
        <w:jc w:val="left"/>
        <w:rPr>
          <w:rFonts w:ascii="Times New Roman" w:eastAsia="方正楷体_GBK" w:hAnsi="Times New Roman"/>
          <w:sz w:val="32"/>
          <w:szCs w:val="32"/>
        </w:rPr>
      </w:pPr>
      <w:r w:rsidRPr="00E25E64">
        <w:rPr>
          <w:rFonts w:ascii="Times New Roman" w:eastAsia="方正仿宋_GBK" w:hint="eastAsia"/>
          <w:sz w:val="32"/>
        </w:rPr>
        <w:t xml:space="preserve">                            </w:t>
      </w:r>
      <w:r w:rsidR="00D95B90" w:rsidRPr="00E25E64">
        <w:rPr>
          <w:rFonts w:ascii="Times New Roman" w:eastAsia="方正仿宋_GBK" w:hint="eastAsia"/>
          <w:sz w:val="32"/>
        </w:rPr>
        <w:t xml:space="preserve"> </w:t>
      </w:r>
      <w:r w:rsidRPr="00E25E64">
        <w:rPr>
          <w:rFonts w:ascii="Times New Roman" w:eastAsia="方正仿宋_GBK" w:hint="eastAsia"/>
          <w:sz w:val="32"/>
        </w:rPr>
        <w:t xml:space="preserve">    2022</w:t>
      </w:r>
      <w:r w:rsidRPr="00E25E64">
        <w:rPr>
          <w:rFonts w:ascii="Times New Roman" w:eastAsia="方正仿宋_GBK" w:hint="eastAsia"/>
          <w:sz w:val="32"/>
        </w:rPr>
        <w:t>年</w:t>
      </w:r>
      <w:r w:rsidRPr="00E25E64">
        <w:rPr>
          <w:rFonts w:ascii="Times New Roman" w:eastAsia="方正仿宋_GBK" w:hint="eastAsia"/>
          <w:sz w:val="32"/>
        </w:rPr>
        <w:t>1</w:t>
      </w:r>
      <w:r w:rsidRPr="00E25E64">
        <w:rPr>
          <w:rFonts w:ascii="Times New Roman" w:eastAsia="方正仿宋_GBK" w:hint="eastAsia"/>
          <w:sz w:val="32"/>
        </w:rPr>
        <w:t>月</w:t>
      </w:r>
      <w:r w:rsidRPr="00E25E64">
        <w:rPr>
          <w:rFonts w:ascii="Times New Roman" w:eastAsia="方正仿宋_GBK" w:hint="eastAsia"/>
          <w:sz w:val="32"/>
        </w:rPr>
        <w:t>12</w:t>
      </w:r>
      <w:r w:rsidRPr="00E25E64">
        <w:rPr>
          <w:rFonts w:ascii="Times New Roman" w:eastAsia="方正仿宋_GBK" w:hint="eastAsia"/>
          <w:sz w:val="32"/>
        </w:rPr>
        <w:t>日</w:t>
      </w:r>
    </w:p>
    <w:p w:rsidR="00E25E64" w:rsidRPr="00E25E64" w:rsidRDefault="00E25E64">
      <w:pPr>
        <w:spacing w:line="600" w:lineRule="exact"/>
        <w:jc w:val="center"/>
        <w:rPr>
          <w:rFonts w:ascii="Times New Roman" w:eastAsia="方正小标宋_GBK" w:hAnsi="Times New Roman"/>
          <w:sz w:val="44"/>
          <w:szCs w:val="20"/>
        </w:rPr>
      </w:pPr>
    </w:p>
    <w:p w:rsidR="003E3EB7" w:rsidRPr="00E25E64" w:rsidRDefault="003F76D8">
      <w:pPr>
        <w:spacing w:line="600" w:lineRule="exact"/>
        <w:jc w:val="center"/>
        <w:rPr>
          <w:rFonts w:ascii="Times New Roman" w:eastAsia="方正小标宋_GBK" w:hAnsi="Times New Roman"/>
          <w:sz w:val="44"/>
          <w:szCs w:val="20"/>
        </w:rPr>
      </w:pPr>
      <w:r w:rsidRPr="00E25E64">
        <w:rPr>
          <w:rFonts w:ascii="Times New Roman" w:eastAsia="方正小标宋_GBK" w:hAnsi="Times New Roman"/>
          <w:sz w:val="44"/>
          <w:szCs w:val="20"/>
        </w:rPr>
        <w:t>忠县人力资源和社会保障事业发展</w:t>
      </w:r>
    </w:p>
    <w:p w:rsidR="003E3EB7" w:rsidRPr="00E25E64" w:rsidRDefault="003F76D8">
      <w:pPr>
        <w:spacing w:line="600" w:lineRule="exact"/>
        <w:jc w:val="center"/>
        <w:rPr>
          <w:rFonts w:ascii="Times New Roman" w:eastAsia="方正小标宋_GBK" w:hAnsi="Times New Roman"/>
          <w:sz w:val="40"/>
        </w:rPr>
      </w:pPr>
      <w:r w:rsidRPr="00E25E64">
        <w:rPr>
          <w:rFonts w:ascii="Times New Roman" w:eastAsia="方正小标宋_GBK" w:hAnsi="Times New Roman"/>
          <w:sz w:val="40"/>
        </w:rPr>
        <w:t>“</w:t>
      </w:r>
      <w:r w:rsidRPr="00E25E64">
        <w:rPr>
          <w:rFonts w:ascii="Times New Roman" w:eastAsia="方正小标宋_GBK" w:hAnsi="Times New Roman"/>
          <w:sz w:val="40"/>
        </w:rPr>
        <w:t>十四五</w:t>
      </w:r>
      <w:r w:rsidRPr="00E25E64">
        <w:rPr>
          <w:rFonts w:ascii="Times New Roman" w:eastAsia="方正小标宋_GBK" w:hAnsi="Times New Roman"/>
          <w:sz w:val="40"/>
        </w:rPr>
        <w:t>”</w:t>
      </w:r>
      <w:r w:rsidRPr="00E25E64">
        <w:rPr>
          <w:rFonts w:ascii="Times New Roman" w:eastAsia="方正小标宋_GBK" w:hAnsi="Times New Roman"/>
          <w:sz w:val="40"/>
        </w:rPr>
        <w:t>规划</w:t>
      </w:r>
      <w:r w:rsidRPr="00E25E64">
        <w:rPr>
          <w:rFonts w:ascii="Times New Roman" w:eastAsia="方正小标宋_GBK" w:hAnsi="Times New Roman" w:hint="eastAsia"/>
          <w:sz w:val="40"/>
        </w:rPr>
        <w:t>（</w:t>
      </w:r>
      <w:r w:rsidRPr="00E25E64">
        <w:rPr>
          <w:rFonts w:ascii="Times New Roman" w:eastAsia="方正小标宋_GBK" w:hAnsi="Times New Roman" w:hint="eastAsia"/>
          <w:sz w:val="40"/>
        </w:rPr>
        <w:t>2021</w:t>
      </w:r>
      <w:r w:rsidRPr="00E25E64">
        <w:rPr>
          <w:rFonts w:ascii="Times New Roman" w:eastAsia="方正小标宋_GBK" w:hAnsi="Times New Roman" w:hint="eastAsia"/>
          <w:sz w:val="40"/>
        </w:rPr>
        <w:t>—</w:t>
      </w:r>
      <w:r w:rsidRPr="00E25E64">
        <w:rPr>
          <w:rFonts w:ascii="Times New Roman" w:eastAsia="方正小标宋_GBK" w:hAnsi="Times New Roman" w:hint="eastAsia"/>
          <w:sz w:val="40"/>
        </w:rPr>
        <w:t>2025</w:t>
      </w:r>
      <w:r w:rsidRPr="00E25E64">
        <w:rPr>
          <w:rFonts w:ascii="Times New Roman" w:eastAsia="方正小标宋_GBK" w:hAnsi="Times New Roman" w:hint="eastAsia"/>
          <w:sz w:val="40"/>
        </w:rPr>
        <w:t>年）</w:t>
      </w:r>
    </w:p>
    <w:p w:rsidR="003E3EB7" w:rsidRPr="00E25E64" w:rsidRDefault="003E3EB7">
      <w:pPr>
        <w:spacing w:line="600" w:lineRule="exact"/>
        <w:ind w:firstLineChars="200" w:firstLine="640"/>
        <w:rPr>
          <w:rFonts w:ascii="Times New Roman" w:eastAsia="方正仿宋_GBK" w:hAnsi="Times New Roman"/>
          <w:bCs/>
          <w:sz w:val="32"/>
          <w:szCs w:val="32"/>
        </w:rPr>
      </w:pPr>
    </w:p>
    <w:p w:rsidR="003E3EB7" w:rsidRPr="00E25E64" w:rsidRDefault="003F76D8">
      <w:pPr>
        <w:spacing w:line="560" w:lineRule="exact"/>
        <w:ind w:firstLineChars="200" w:firstLine="640"/>
        <w:rPr>
          <w:rFonts w:ascii="Times New Roman" w:eastAsia="方正仿宋_GBK" w:hAnsi="Times New Roman"/>
          <w:bCs/>
          <w:sz w:val="32"/>
          <w:szCs w:val="32"/>
        </w:rPr>
      </w:pPr>
      <w:r w:rsidRPr="00E25E64">
        <w:rPr>
          <w:rFonts w:ascii="Times New Roman" w:eastAsia="方正仿宋_GBK" w:hAnsi="Times New Roman"/>
          <w:bCs/>
          <w:sz w:val="32"/>
          <w:szCs w:val="32"/>
        </w:rPr>
        <w:t>忠县人力资源和社会保障</w:t>
      </w:r>
      <w:r w:rsidRPr="00E25E64">
        <w:rPr>
          <w:rFonts w:ascii="Times New Roman" w:eastAsia="方正仿宋_GBK" w:hAnsi="Times New Roman" w:hint="eastAsia"/>
          <w:bCs/>
          <w:sz w:val="32"/>
          <w:szCs w:val="32"/>
        </w:rPr>
        <w:t>（以下简称人力社保）</w:t>
      </w:r>
      <w:r w:rsidRPr="00E25E64">
        <w:rPr>
          <w:rFonts w:ascii="Times New Roman" w:eastAsia="方正仿宋_GBK" w:hAnsi="Times New Roman"/>
          <w:bCs/>
          <w:sz w:val="32"/>
          <w:szCs w:val="32"/>
        </w:rPr>
        <w:t>事业发展</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十四五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规划编制以《重庆市人力资源和社会保障事业发展</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十四五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规划</w:t>
      </w:r>
      <w:r w:rsidRPr="00E25E64">
        <w:rPr>
          <w:rFonts w:ascii="Times New Roman" w:eastAsia="方正仿宋_GBK" w:hAnsi="Times New Roman" w:hint="eastAsia"/>
          <w:bCs/>
          <w:sz w:val="32"/>
          <w:szCs w:val="32"/>
        </w:rPr>
        <w:t>（</w:t>
      </w:r>
      <w:r w:rsidRPr="00E25E64">
        <w:rPr>
          <w:rFonts w:ascii="Times New Roman" w:eastAsia="方正仿宋_GBK" w:hAnsi="Times New Roman" w:hint="eastAsia"/>
          <w:bCs/>
          <w:sz w:val="32"/>
          <w:szCs w:val="32"/>
        </w:rPr>
        <w:t>2021</w:t>
      </w:r>
      <w:r w:rsidRPr="00E25E64">
        <w:rPr>
          <w:rFonts w:ascii="Times New Roman" w:eastAsia="方正仿宋_GBK" w:hAnsi="Times New Roman" w:hint="eastAsia"/>
          <w:bCs/>
          <w:sz w:val="32"/>
          <w:szCs w:val="32"/>
        </w:rPr>
        <w:t>—</w:t>
      </w:r>
      <w:r w:rsidRPr="00E25E64">
        <w:rPr>
          <w:rFonts w:ascii="Times New Roman" w:eastAsia="方正仿宋_GBK" w:hAnsi="Times New Roman" w:hint="eastAsia"/>
          <w:bCs/>
          <w:sz w:val="32"/>
          <w:szCs w:val="32"/>
        </w:rPr>
        <w:t>2025</w:t>
      </w:r>
      <w:r w:rsidRPr="00E25E64">
        <w:rPr>
          <w:rFonts w:ascii="Times New Roman" w:eastAsia="方正仿宋_GBK" w:hAnsi="Times New Roman" w:hint="eastAsia"/>
          <w:bCs/>
          <w:sz w:val="32"/>
          <w:szCs w:val="32"/>
        </w:rPr>
        <w:t>年）</w:t>
      </w:r>
      <w:r w:rsidRPr="00E25E64">
        <w:rPr>
          <w:rFonts w:ascii="Times New Roman" w:eastAsia="方正仿宋_GBK" w:hAnsi="Times New Roman"/>
          <w:bCs/>
          <w:sz w:val="32"/>
          <w:szCs w:val="32"/>
        </w:rPr>
        <w:t>》及《忠县国民经济和社会发展第十四个五年规划和二〇三五年远景目标纲要》为主要依据，主要阐明</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十四五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时期忠县人力社保事业发展的总体思路、发展目标、重点任务和保障措施，是未来五年忠县人力社保事业发展的综合性、基础性、指导性文件。</w:t>
      </w:r>
    </w:p>
    <w:p w:rsidR="003E3EB7" w:rsidRPr="00E25E64" w:rsidRDefault="003F76D8" w:rsidP="00BF560D">
      <w:pPr>
        <w:spacing w:beforeLines="50" w:afterLines="50" w:line="560" w:lineRule="exact"/>
        <w:jc w:val="center"/>
        <w:rPr>
          <w:rFonts w:ascii="Times New Roman" w:eastAsia="方正黑体_GBK" w:hAnsi="Times New Roman"/>
          <w:bCs/>
          <w:sz w:val="32"/>
          <w:szCs w:val="32"/>
        </w:rPr>
      </w:pPr>
      <w:r w:rsidRPr="00E25E64">
        <w:rPr>
          <w:rFonts w:ascii="Times New Roman" w:eastAsia="方正黑体_GBK" w:hAnsi="Times New Roman"/>
          <w:bCs/>
          <w:sz w:val="32"/>
          <w:szCs w:val="32"/>
        </w:rPr>
        <w:t>第一章</w:t>
      </w:r>
      <w:r w:rsidRPr="00E25E64">
        <w:rPr>
          <w:rFonts w:ascii="Times New Roman" w:eastAsia="方正黑体_GBK" w:hAnsi="Times New Roman"/>
          <w:bCs/>
          <w:sz w:val="32"/>
          <w:szCs w:val="32"/>
        </w:rPr>
        <w:t xml:space="preserve">  </w:t>
      </w:r>
      <w:r w:rsidRPr="00E25E64">
        <w:rPr>
          <w:rFonts w:ascii="Times New Roman" w:eastAsia="方正黑体_GBK" w:hAnsi="Times New Roman"/>
          <w:bCs/>
          <w:sz w:val="32"/>
          <w:szCs w:val="32"/>
        </w:rPr>
        <w:t>指导思想和主要目标</w:t>
      </w:r>
    </w:p>
    <w:p w:rsidR="003E3EB7" w:rsidRPr="00E25E64" w:rsidRDefault="003F76D8">
      <w:pPr>
        <w:spacing w:line="560" w:lineRule="exact"/>
        <w:ind w:firstLineChars="200" w:firstLine="640"/>
        <w:jc w:val="left"/>
        <w:rPr>
          <w:rFonts w:ascii="Times New Roman" w:eastAsia="方正仿宋_GBK" w:hAnsi="Times New Roman"/>
          <w:sz w:val="32"/>
          <w:szCs w:val="32"/>
        </w:rPr>
      </w:pP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时期是全县谱写高质量发展新篇章、开启社会主义现代化建设新征程的关键时期。全县人力社保事业发展要深入贯彻习近平总书记系列重要指示要求，全面落实市委、县委重要决策部署，着眼长远、把握大势，全力推进人力社保事业发展不断取得新成效，不断增强人民群众获得感、幸福感、安全感。</w:t>
      </w:r>
    </w:p>
    <w:p w:rsidR="003E3EB7" w:rsidRPr="00E25E64" w:rsidRDefault="003F76D8" w:rsidP="00BF560D">
      <w:pPr>
        <w:spacing w:beforeLines="50" w:afterLines="50" w:line="560" w:lineRule="exact"/>
        <w:jc w:val="center"/>
        <w:rPr>
          <w:rFonts w:ascii="Times New Roman" w:hAnsi="Times New Roman"/>
          <w:bCs/>
          <w:sz w:val="32"/>
          <w:szCs w:val="32"/>
        </w:rPr>
      </w:pPr>
      <w:r w:rsidRPr="00E25E64">
        <w:rPr>
          <w:rFonts w:ascii="Times New Roman" w:eastAsia="方正楷体_GBK" w:hAnsi="Times New Roman"/>
          <w:bCs/>
          <w:sz w:val="32"/>
          <w:szCs w:val="32"/>
        </w:rPr>
        <w:t>第一节</w:t>
      </w:r>
      <w:r w:rsidRPr="00E25E64">
        <w:rPr>
          <w:rFonts w:ascii="Times New Roman" w:eastAsia="方正楷体_GBK" w:hAnsi="Times New Roman"/>
          <w:bCs/>
          <w:sz w:val="32"/>
          <w:szCs w:val="32"/>
        </w:rPr>
        <w:t xml:space="preserve">  </w:t>
      </w:r>
      <w:r w:rsidRPr="00E25E64">
        <w:rPr>
          <w:rFonts w:ascii="Times New Roman" w:eastAsia="方正楷体_GBK" w:hAnsi="Times New Roman"/>
          <w:bCs/>
          <w:sz w:val="32"/>
          <w:szCs w:val="32"/>
        </w:rPr>
        <w:t>发展环境</w:t>
      </w:r>
    </w:p>
    <w:p w:rsidR="003E3EB7" w:rsidRPr="00E25E64" w:rsidRDefault="003F76D8">
      <w:pPr>
        <w:spacing w:line="560" w:lineRule="exact"/>
        <w:ind w:firstLineChars="200" w:firstLine="640"/>
        <w:rPr>
          <w:rFonts w:ascii="Times New Roman" w:eastAsia="方正仿宋_GBK" w:hAnsi="Times New Roman"/>
          <w:bCs/>
          <w:sz w:val="32"/>
          <w:szCs w:val="32"/>
        </w:rPr>
      </w:pPr>
      <w:r w:rsidRPr="00E25E64">
        <w:rPr>
          <w:rFonts w:ascii="Times New Roman" w:eastAsia="方正仿宋_GBK" w:hAnsi="Times New Roman"/>
          <w:kern w:val="0"/>
          <w:sz w:val="32"/>
          <w:szCs w:val="32"/>
        </w:rPr>
        <w:t>“</w:t>
      </w:r>
      <w:r w:rsidRPr="00E25E64">
        <w:rPr>
          <w:rFonts w:ascii="Times New Roman" w:eastAsia="方正仿宋_GBK" w:hAnsi="Times New Roman"/>
          <w:kern w:val="0"/>
          <w:sz w:val="32"/>
          <w:szCs w:val="32"/>
        </w:rPr>
        <w:t>十三五</w:t>
      </w:r>
      <w:r w:rsidRPr="00E25E64">
        <w:rPr>
          <w:rFonts w:ascii="Times New Roman" w:eastAsia="方正仿宋_GBK" w:hAnsi="Times New Roman"/>
          <w:kern w:val="0"/>
          <w:sz w:val="32"/>
          <w:szCs w:val="32"/>
        </w:rPr>
        <w:t>”</w:t>
      </w:r>
      <w:r w:rsidRPr="00E25E64">
        <w:rPr>
          <w:rFonts w:ascii="Times New Roman" w:eastAsia="方正仿宋_GBK" w:hAnsi="Times New Roman"/>
          <w:kern w:val="0"/>
          <w:sz w:val="32"/>
          <w:szCs w:val="32"/>
        </w:rPr>
        <w:t>时期</w:t>
      </w:r>
      <w:r w:rsidRPr="00E25E64">
        <w:rPr>
          <w:rFonts w:ascii="Times New Roman" w:eastAsia="方正仿宋_GBK" w:hAnsi="Times New Roman"/>
          <w:bCs/>
          <w:sz w:val="32"/>
          <w:szCs w:val="32"/>
        </w:rPr>
        <w:t>，在县委、县政府的坚强领导下，在市人力社保局的正确指导下，全县人力社保系统坚持以习近平新时代中国特色社会主义思想为指导，</w:t>
      </w:r>
      <w:r w:rsidRPr="00E25E64">
        <w:rPr>
          <w:rFonts w:ascii="Times New Roman" w:eastAsia="方正仿宋_GBK" w:hAnsi="Times New Roman"/>
          <w:sz w:val="32"/>
          <w:szCs w:val="32"/>
        </w:rPr>
        <w:t>按照</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坚守底线、突出重点、完善制</w:t>
      </w:r>
      <w:r w:rsidRPr="00E25E64">
        <w:rPr>
          <w:rFonts w:ascii="Times New Roman" w:eastAsia="方正仿宋_GBK" w:hAnsi="Times New Roman"/>
          <w:sz w:val="32"/>
          <w:szCs w:val="32"/>
        </w:rPr>
        <w:lastRenderedPageBreak/>
        <w:t>度、引导预期</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工作思路，</w:t>
      </w:r>
      <w:r w:rsidRPr="00E25E64">
        <w:rPr>
          <w:rFonts w:ascii="Times New Roman" w:eastAsia="方正仿宋_GBK" w:hAnsi="Times New Roman"/>
          <w:bCs/>
          <w:sz w:val="32"/>
          <w:szCs w:val="32"/>
        </w:rPr>
        <w:t>围绕</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民生为本、人才优先</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工作主线，认真贯彻国家、市、县决策部署，坚持稳中求进、锐意改革创新、奋力攻坚克难，统筹谋划、全力推进人力社保领域各项工作，全面完成</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十三五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时期各项规划目标和主要任务，为保障和改善民生、推动县域经济发展、维护改革发展稳定大局作出了积极贡献，为</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十四五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时期人力社保事业发展奠定了坚实基础。</w:t>
      </w:r>
    </w:p>
    <w:p w:rsidR="003E3EB7" w:rsidRPr="00E25E64" w:rsidRDefault="003F76D8">
      <w:pPr>
        <w:spacing w:line="560" w:lineRule="exact"/>
        <w:ind w:firstLineChars="200" w:firstLine="640"/>
        <w:rPr>
          <w:rFonts w:ascii="Times New Roman" w:eastAsia="方正仿宋_GBK" w:hAnsi="Times New Roman"/>
          <w:b/>
          <w:sz w:val="32"/>
          <w:szCs w:val="32"/>
        </w:rPr>
      </w:pPr>
      <w:r w:rsidRPr="00E25E64">
        <w:rPr>
          <w:rFonts w:ascii="Times New Roman" w:eastAsia="方正楷体_GBK" w:hAnsi="Times New Roman"/>
          <w:sz w:val="32"/>
          <w:szCs w:val="32"/>
        </w:rPr>
        <w:t>就业创业稳中趋好。</w:t>
      </w:r>
      <w:r w:rsidRPr="00E25E64">
        <w:rPr>
          <w:rFonts w:ascii="Times New Roman" w:eastAsia="方正仿宋_GBK" w:hAnsi="Times New Roman"/>
          <w:sz w:val="32"/>
          <w:szCs w:val="32"/>
        </w:rPr>
        <w:t>坚决贯彻落实党中央的决策部署和市、县工作要求，将</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稳就业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和</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保居民就业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作为重大政治任务和头等大事，深入实施就业优先战略和更加积极的就业政策，扎实开展失业监测，切实抓好重点群体就业，创新开展就业信息服务促进就业，全县就业形势总体稳定向好。</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十三五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期间，城镇新增就业人数累计达</w:t>
      </w:r>
      <w:r w:rsidRPr="00E25E64">
        <w:rPr>
          <w:rFonts w:ascii="Times New Roman" w:eastAsia="方正仿宋_GBK" w:hAnsi="Times New Roman"/>
          <w:sz w:val="32"/>
          <w:szCs w:val="32"/>
        </w:rPr>
        <w:t>5.53</w:t>
      </w:r>
      <w:r w:rsidRPr="00E25E64">
        <w:rPr>
          <w:rFonts w:ascii="Times New Roman" w:eastAsia="方正仿宋_GBK" w:hAnsi="Times New Roman"/>
          <w:sz w:val="32"/>
          <w:szCs w:val="32"/>
        </w:rPr>
        <w:t>万人，城镇登记失业率控制在</w:t>
      </w:r>
      <w:r w:rsidRPr="00E25E64">
        <w:rPr>
          <w:rFonts w:ascii="Times New Roman" w:eastAsia="方正仿宋_GBK" w:hAnsi="Times New Roman"/>
          <w:sz w:val="32"/>
          <w:szCs w:val="32"/>
        </w:rPr>
        <w:t>3.5%</w:t>
      </w:r>
      <w:r w:rsidRPr="00E25E64">
        <w:rPr>
          <w:rFonts w:ascii="Times New Roman" w:eastAsia="方正仿宋_GBK" w:hAnsi="Times New Roman"/>
          <w:sz w:val="32"/>
          <w:szCs w:val="32"/>
        </w:rPr>
        <w:t>以下，累计发放扶持创业贷款</w:t>
      </w:r>
      <w:r w:rsidRPr="00E25E64">
        <w:rPr>
          <w:rFonts w:ascii="Times New Roman" w:eastAsia="方正仿宋_GBK" w:hAnsi="Times New Roman"/>
          <w:sz w:val="32"/>
          <w:szCs w:val="32"/>
        </w:rPr>
        <w:t>9.82</w:t>
      </w:r>
      <w:r w:rsidRPr="00E25E64">
        <w:rPr>
          <w:rFonts w:ascii="Times New Roman" w:eastAsia="方正仿宋_GBK" w:hAnsi="Times New Roman"/>
          <w:sz w:val="32"/>
          <w:szCs w:val="32"/>
        </w:rPr>
        <w:t>亿元，累计促进就业困难人员就业</w:t>
      </w:r>
      <w:r w:rsidRPr="00E25E64">
        <w:rPr>
          <w:rFonts w:ascii="Times New Roman" w:eastAsia="方正仿宋_GBK" w:hAnsi="Times New Roman"/>
          <w:sz w:val="32"/>
          <w:szCs w:val="32"/>
        </w:rPr>
        <w:t>1.20</w:t>
      </w:r>
      <w:r w:rsidRPr="00E25E64">
        <w:rPr>
          <w:rFonts w:ascii="Times New Roman" w:eastAsia="方正仿宋_GBK" w:hAnsi="Times New Roman"/>
          <w:sz w:val="32"/>
          <w:szCs w:val="32"/>
        </w:rPr>
        <w:t>万人，高校毕业生年底就业率</w:t>
      </w:r>
      <w:r w:rsidRPr="00E25E64">
        <w:rPr>
          <w:rFonts w:ascii="Times New Roman" w:eastAsia="方正仿宋_GBK" w:hAnsi="Times New Roman"/>
          <w:sz w:val="32"/>
          <w:szCs w:val="32"/>
        </w:rPr>
        <w:t>90%</w:t>
      </w:r>
      <w:r w:rsidRPr="00E25E64">
        <w:rPr>
          <w:rFonts w:ascii="Times New Roman" w:eastAsia="方正仿宋_GBK" w:hAnsi="Times New Roman"/>
          <w:sz w:val="32"/>
          <w:szCs w:val="32"/>
        </w:rPr>
        <w:t>以上，就业技能培训人数</w:t>
      </w:r>
      <w:r w:rsidRPr="00E25E64">
        <w:rPr>
          <w:rFonts w:ascii="Times New Roman" w:eastAsia="方正仿宋_GBK" w:hAnsi="Times New Roman"/>
          <w:sz w:val="32"/>
          <w:szCs w:val="32"/>
        </w:rPr>
        <w:t>2.80</w:t>
      </w:r>
      <w:r w:rsidRPr="00E25E64">
        <w:rPr>
          <w:rFonts w:ascii="Times New Roman" w:eastAsia="方正仿宋_GBK" w:hAnsi="Times New Roman"/>
          <w:sz w:val="32"/>
          <w:szCs w:val="32"/>
        </w:rPr>
        <w:t>万人，促进农村劳动力转移就业人数</w:t>
      </w:r>
      <w:r w:rsidRPr="00E25E64">
        <w:rPr>
          <w:rFonts w:ascii="Times New Roman" w:eastAsia="方正仿宋_GBK" w:hAnsi="Times New Roman"/>
          <w:sz w:val="32"/>
          <w:szCs w:val="32"/>
        </w:rPr>
        <w:t>3.60</w:t>
      </w:r>
      <w:r w:rsidRPr="00E25E64">
        <w:rPr>
          <w:rFonts w:ascii="Times New Roman" w:eastAsia="方正仿宋_GBK" w:hAnsi="Times New Roman"/>
          <w:sz w:val="32"/>
          <w:szCs w:val="32"/>
        </w:rPr>
        <w:t>万人。</w:t>
      </w:r>
    </w:p>
    <w:p w:rsidR="003E3EB7" w:rsidRPr="00E25E64" w:rsidRDefault="003F76D8">
      <w:pPr>
        <w:spacing w:line="560" w:lineRule="exact"/>
        <w:ind w:firstLineChars="200" w:firstLine="640"/>
        <w:rPr>
          <w:rFonts w:ascii="Times New Roman" w:eastAsia="方正仿宋_GBK" w:hAnsi="Times New Roman"/>
          <w:b/>
          <w:sz w:val="32"/>
          <w:szCs w:val="32"/>
        </w:rPr>
      </w:pPr>
      <w:r w:rsidRPr="00E25E64">
        <w:rPr>
          <w:rFonts w:ascii="Times New Roman" w:eastAsia="方正楷体_GBK" w:hAnsi="Times New Roman"/>
          <w:sz w:val="32"/>
          <w:szCs w:val="32"/>
        </w:rPr>
        <w:t>社会保障稳妥可靠。</w:t>
      </w:r>
      <w:bookmarkStart w:id="4" w:name="_Toc301450401"/>
      <w:bookmarkStart w:id="5" w:name="_Toc427585922"/>
      <w:bookmarkStart w:id="6" w:name="_Toc426725971"/>
      <w:r w:rsidRPr="00E25E64">
        <w:rPr>
          <w:rFonts w:ascii="Times New Roman" w:eastAsia="方正仿宋_GBK" w:hAnsi="Times New Roman"/>
          <w:sz w:val="32"/>
          <w:szCs w:val="32"/>
        </w:rPr>
        <w:t>结合县情，</w:t>
      </w:r>
      <w:r w:rsidRPr="00E25E64">
        <w:rPr>
          <w:rStyle w:val="t14"/>
          <w:rFonts w:ascii="Times New Roman" w:eastAsia="方正仿宋_GBK" w:hAnsi="Times New Roman"/>
          <w:sz w:val="32"/>
          <w:szCs w:val="32"/>
        </w:rPr>
        <w:t>认真贯彻</w:t>
      </w:r>
      <w:r w:rsidRPr="00E25E64">
        <w:rPr>
          <w:rStyle w:val="t14"/>
          <w:rFonts w:ascii="Times New Roman" w:eastAsia="方正仿宋_GBK" w:hAnsi="Times New Roman"/>
          <w:sz w:val="32"/>
          <w:szCs w:val="32"/>
        </w:rPr>
        <w:t>“</w:t>
      </w:r>
      <w:r w:rsidRPr="00E25E64">
        <w:rPr>
          <w:rStyle w:val="t14"/>
          <w:rFonts w:ascii="Times New Roman" w:eastAsia="方正仿宋_GBK" w:hAnsi="Times New Roman"/>
          <w:sz w:val="32"/>
          <w:szCs w:val="32"/>
        </w:rPr>
        <w:t>全覆盖、保基本、多层次、可持续</w:t>
      </w:r>
      <w:r w:rsidRPr="00E25E64">
        <w:rPr>
          <w:rStyle w:val="t14"/>
          <w:rFonts w:ascii="Times New Roman" w:eastAsia="方正仿宋_GBK" w:hAnsi="Times New Roman"/>
          <w:sz w:val="32"/>
          <w:szCs w:val="32"/>
        </w:rPr>
        <w:t>”</w:t>
      </w:r>
      <w:r w:rsidRPr="00E25E64">
        <w:rPr>
          <w:rStyle w:val="t14"/>
          <w:rFonts w:ascii="Times New Roman" w:eastAsia="方正仿宋_GBK" w:hAnsi="Times New Roman"/>
          <w:sz w:val="32"/>
          <w:szCs w:val="32"/>
        </w:rPr>
        <w:t>方针，社保改革不断深化，社保体系不断完善，社保服务不断优化，社保待遇稳步提高，基金运行安全有效。</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十三五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期间，</w:t>
      </w:r>
      <w:r w:rsidRPr="00E25E64">
        <w:rPr>
          <w:rStyle w:val="t14"/>
          <w:rFonts w:ascii="Times New Roman" w:eastAsia="方正仿宋_GBK" w:hAnsi="Times New Roman"/>
          <w:sz w:val="32"/>
          <w:szCs w:val="32"/>
        </w:rPr>
        <w:t>城乡养老保险参保率维持在</w:t>
      </w:r>
      <w:r w:rsidRPr="00E25E64">
        <w:rPr>
          <w:rStyle w:val="t14"/>
          <w:rFonts w:ascii="Times New Roman" w:eastAsia="方正仿宋_GBK" w:hAnsi="Times New Roman"/>
          <w:sz w:val="32"/>
          <w:szCs w:val="32"/>
        </w:rPr>
        <w:t>95%</w:t>
      </w:r>
      <w:r w:rsidRPr="00E25E64">
        <w:rPr>
          <w:rStyle w:val="t14"/>
          <w:rFonts w:ascii="Times New Roman" w:eastAsia="方正仿宋_GBK" w:hAnsi="Times New Roman"/>
          <w:sz w:val="32"/>
          <w:szCs w:val="32"/>
        </w:rPr>
        <w:t>以上，</w:t>
      </w:r>
      <w:bookmarkEnd w:id="4"/>
      <w:bookmarkEnd w:id="5"/>
      <w:bookmarkEnd w:id="6"/>
      <w:r w:rsidRPr="00E25E64">
        <w:rPr>
          <w:rFonts w:ascii="Times New Roman" w:eastAsia="方正仿宋_GBK" w:hAnsi="Times New Roman"/>
          <w:spacing w:val="10"/>
          <w:sz w:val="32"/>
          <w:szCs w:val="32"/>
        </w:rPr>
        <w:t>纳入社区管理的企业退休人员比例</w:t>
      </w:r>
      <w:r w:rsidRPr="00E25E64">
        <w:rPr>
          <w:rFonts w:ascii="Times New Roman" w:eastAsia="方正仿宋_GBK" w:hAnsi="Times New Roman" w:hint="eastAsia"/>
          <w:spacing w:val="10"/>
          <w:sz w:val="32"/>
          <w:szCs w:val="32"/>
        </w:rPr>
        <w:t>达</w:t>
      </w:r>
      <w:r w:rsidRPr="00E25E64">
        <w:rPr>
          <w:rFonts w:ascii="Times New Roman" w:eastAsia="方正仿宋_GBK" w:hAnsi="Times New Roman" w:hint="eastAsia"/>
          <w:spacing w:val="10"/>
          <w:sz w:val="32"/>
          <w:szCs w:val="32"/>
        </w:rPr>
        <w:t>100</w:t>
      </w:r>
      <w:r w:rsidRPr="00E25E64">
        <w:rPr>
          <w:rFonts w:ascii="Times New Roman" w:eastAsia="方正仿宋_GBK" w:hAnsi="Times New Roman"/>
          <w:spacing w:val="10"/>
          <w:sz w:val="32"/>
          <w:szCs w:val="32"/>
        </w:rPr>
        <w:t>%</w:t>
      </w:r>
      <w:r w:rsidRPr="00E25E64">
        <w:rPr>
          <w:rFonts w:ascii="Times New Roman" w:eastAsia="方正仿宋_GBK" w:hAnsi="Times New Roman"/>
          <w:spacing w:val="10"/>
          <w:sz w:val="32"/>
          <w:szCs w:val="32"/>
        </w:rPr>
        <w:t>，社会保障卡应用功能实现率达</w:t>
      </w:r>
      <w:r w:rsidRPr="00E25E64">
        <w:rPr>
          <w:rFonts w:ascii="Times New Roman" w:eastAsia="方正仿宋_GBK" w:hAnsi="Times New Roman"/>
          <w:spacing w:val="10"/>
          <w:sz w:val="32"/>
          <w:szCs w:val="32"/>
        </w:rPr>
        <w:t>100%</w:t>
      </w:r>
      <w:r w:rsidRPr="00E25E64">
        <w:rPr>
          <w:rFonts w:ascii="Times New Roman" w:eastAsia="方正仿宋_GBK" w:hAnsi="Times New Roman"/>
          <w:spacing w:val="10"/>
          <w:sz w:val="32"/>
          <w:szCs w:val="32"/>
        </w:rPr>
        <w:t>，均完成规划目标。</w:t>
      </w:r>
    </w:p>
    <w:p w:rsidR="003E3EB7" w:rsidRPr="00E25E64" w:rsidRDefault="003F76D8">
      <w:pPr>
        <w:spacing w:line="560" w:lineRule="exact"/>
        <w:ind w:firstLineChars="200" w:firstLine="640"/>
        <w:rPr>
          <w:rFonts w:ascii="Times New Roman" w:eastAsia="方正仿宋_GBK" w:hAnsi="Times New Roman"/>
          <w:b/>
          <w:sz w:val="32"/>
          <w:szCs w:val="32"/>
        </w:rPr>
      </w:pPr>
      <w:r w:rsidRPr="00E25E64">
        <w:rPr>
          <w:rFonts w:ascii="Times New Roman" w:eastAsia="方正楷体_GBK" w:hAnsi="Times New Roman"/>
          <w:sz w:val="32"/>
          <w:szCs w:val="32"/>
        </w:rPr>
        <w:t>人才支撑稳健有力。</w:t>
      </w:r>
      <w:r w:rsidRPr="00E25E64">
        <w:rPr>
          <w:rFonts w:ascii="Times New Roman" w:eastAsia="方正仿宋_GBK" w:hAnsi="Times New Roman"/>
          <w:kern w:val="0"/>
          <w:sz w:val="32"/>
          <w:szCs w:val="32"/>
        </w:rPr>
        <w:t>聚焦全县经济社会发展需求，加快实施</w:t>
      </w:r>
      <w:r w:rsidRPr="00E25E64">
        <w:rPr>
          <w:rFonts w:ascii="Times New Roman" w:eastAsia="方正仿宋_GBK" w:hAnsi="Times New Roman"/>
          <w:kern w:val="0"/>
          <w:sz w:val="32"/>
          <w:szCs w:val="32"/>
        </w:rPr>
        <w:lastRenderedPageBreak/>
        <w:t>人才强县战略步伐，创新人才培养、使用、引进、评价、激励保障机制，人才规模不断壮大，人才结构不断优化，队伍素质不断提高。</w:t>
      </w:r>
      <w:r w:rsidRPr="00E25E64">
        <w:rPr>
          <w:rFonts w:ascii="Times New Roman" w:eastAsia="方正仿宋_GBK" w:hAnsi="Times New Roman"/>
          <w:spacing w:val="10"/>
          <w:sz w:val="32"/>
          <w:szCs w:val="32"/>
        </w:rPr>
        <w:t>“</w:t>
      </w:r>
      <w:r w:rsidRPr="00E25E64">
        <w:rPr>
          <w:rFonts w:ascii="Times New Roman" w:eastAsia="方正仿宋_GBK" w:hAnsi="Times New Roman"/>
          <w:spacing w:val="10"/>
          <w:sz w:val="32"/>
          <w:szCs w:val="32"/>
        </w:rPr>
        <w:t>十三五</w:t>
      </w:r>
      <w:r w:rsidRPr="00E25E64">
        <w:rPr>
          <w:rFonts w:ascii="Times New Roman" w:eastAsia="方正仿宋_GBK" w:hAnsi="Times New Roman"/>
          <w:spacing w:val="10"/>
          <w:sz w:val="32"/>
          <w:szCs w:val="32"/>
        </w:rPr>
        <w:t>”</w:t>
      </w:r>
      <w:r w:rsidRPr="00E25E64">
        <w:rPr>
          <w:rFonts w:ascii="Times New Roman" w:eastAsia="方正仿宋_GBK" w:hAnsi="Times New Roman"/>
          <w:spacing w:val="10"/>
          <w:sz w:val="32"/>
          <w:szCs w:val="32"/>
        </w:rPr>
        <w:t>期间，全县共引进事业单位人员</w:t>
      </w:r>
      <w:r w:rsidRPr="00E25E64">
        <w:rPr>
          <w:rFonts w:ascii="Times New Roman" w:eastAsia="方正仿宋_GBK" w:hAnsi="Times New Roman"/>
          <w:spacing w:val="10"/>
          <w:sz w:val="32"/>
          <w:szCs w:val="32"/>
        </w:rPr>
        <w:t>2359</w:t>
      </w:r>
      <w:r w:rsidRPr="00E25E64">
        <w:rPr>
          <w:rFonts w:ascii="Times New Roman" w:eastAsia="方正仿宋_GBK" w:hAnsi="Times New Roman"/>
          <w:spacing w:val="10"/>
          <w:sz w:val="32"/>
          <w:szCs w:val="32"/>
        </w:rPr>
        <w:t>人；全县专业技术人才总量</w:t>
      </w:r>
      <w:r w:rsidRPr="00E25E64">
        <w:rPr>
          <w:rFonts w:ascii="Times New Roman" w:eastAsia="方正仿宋_GBK" w:hAnsi="Times New Roman"/>
          <w:spacing w:val="10"/>
          <w:sz w:val="32"/>
          <w:szCs w:val="32"/>
        </w:rPr>
        <w:t>1.36</w:t>
      </w:r>
      <w:r w:rsidRPr="00E25E64">
        <w:rPr>
          <w:rFonts w:ascii="Times New Roman" w:eastAsia="方正仿宋_GBK" w:hAnsi="Times New Roman"/>
          <w:spacing w:val="10"/>
          <w:sz w:val="32"/>
          <w:szCs w:val="32"/>
        </w:rPr>
        <w:t>万人，全县高、中、初级专业技术人才比例达</w:t>
      </w:r>
      <w:r w:rsidRPr="00E25E64">
        <w:rPr>
          <w:rFonts w:ascii="Times New Roman" w:eastAsia="方正仿宋_GBK" w:hAnsi="Times New Roman"/>
          <w:spacing w:val="10"/>
          <w:sz w:val="32"/>
          <w:szCs w:val="32"/>
        </w:rPr>
        <w:t>13</w:t>
      </w:r>
      <w:r w:rsidRPr="00E25E64">
        <w:rPr>
          <w:rFonts w:ascii="Times New Roman" w:eastAsia="方正仿宋_GBK" w:hAnsi="Times New Roman"/>
          <w:spacing w:val="10"/>
          <w:sz w:val="32"/>
          <w:szCs w:val="32"/>
        </w:rPr>
        <w:t>：</w:t>
      </w:r>
      <w:r w:rsidRPr="00E25E64">
        <w:rPr>
          <w:rFonts w:ascii="Times New Roman" w:eastAsia="方正仿宋_GBK" w:hAnsi="Times New Roman"/>
          <w:spacing w:val="10"/>
          <w:sz w:val="32"/>
          <w:szCs w:val="32"/>
        </w:rPr>
        <w:t>40</w:t>
      </w:r>
      <w:r w:rsidRPr="00E25E64">
        <w:rPr>
          <w:rFonts w:ascii="Times New Roman" w:eastAsia="方正仿宋_GBK" w:hAnsi="Times New Roman"/>
          <w:spacing w:val="10"/>
          <w:sz w:val="32"/>
          <w:szCs w:val="32"/>
        </w:rPr>
        <w:t>：</w:t>
      </w:r>
      <w:r w:rsidRPr="00E25E64">
        <w:rPr>
          <w:rFonts w:ascii="Times New Roman" w:eastAsia="方正仿宋_GBK" w:hAnsi="Times New Roman"/>
          <w:spacing w:val="10"/>
          <w:sz w:val="32"/>
          <w:szCs w:val="32"/>
        </w:rPr>
        <w:t>47</w:t>
      </w:r>
      <w:r w:rsidRPr="00E25E64">
        <w:rPr>
          <w:rFonts w:ascii="Times New Roman" w:eastAsia="方正仿宋_GBK" w:hAnsi="Times New Roman"/>
          <w:spacing w:val="10"/>
          <w:sz w:val="32"/>
          <w:szCs w:val="32"/>
        </w:rPr>
        <w:t>；职业技能鉴定合格</w:t>
      </w:r>
      <w:r w:rsidRPr="00E25E64">
        <w:rPr>
          <w:rFonts w:ascii="Times New Roman" w:eastAsia="方正仿宋_GBK" w:hAnsi="Times New Roman"/>
          <w:spacing w:val="10"/>
          <w:sz w:val="32"/>
          <w:szCs w:val="32"/>
        </w:rPr>
        <w:t>6863</w:t>
      </w:r>
      <w:r w:rsidRPr="00E25E64">
        <w:rPr>
          <w:rFonts w:ascii="Times New Roman" w:eastAsia="方正仿宋_GBK" w:hAnsi="Times New Roman"/>
          <w:spacing w:val="10"/>
          <w:sz w:val="32"/>
          <w:szCs w:val="32"/>
        </w:rPr>
        <w:t>人、合格率</w:t>
      </w:r>
      <w:r w:rsidRPr="00E25E64">
        <w:rPr>
          <w:rFonts w:ascii="Times New Roman" w:eastAsia="方正仿宋_GBK" w:hAnsi="Times New Roman"/>
          <w:spacing w:val="10"/>
          <w:sz w:val="32"/>
          <w:szCs w:val="32"/>
        </w:rPr>
        <w:t>97.99%</w:t>
      </w:r>
      <w:r w:rsidRPr="00E25E64">
        <w:rPr>
          <w:rFonts w:ascii="Times New Roman" w:eastAsia="方正仿宋_GBK" w:hAnsi="Times New Roman"/>
          <w:spacing w:val="10"/>
          <w:sz w:val="32"/>
          <w:szCs w:val="32"/>
        </w:rPr>
        <w:t>，专项能力鉴定合格</w:t>
      </w:r>
      <w:r w:rsidRPr="00E25E64">
        <w:rPr>
          <w:rFonts w:ascii="Times New Roman" w:eastAsia="方正仿宋_GBK" w:hAnsi="Times New Roman"/>
          <w:spacing w:val="10"/>
          <w:sz w:val="32"/>
          <w:szCs w:val="32"/>
        </w:rPr>
        <w:t>10399</w:t>
      </w:r>
      <w:r w:rsidRPr="00E25E64">
        <w:rPr>
          <w:rFonts w:ascii="Times New Roman" w:eastAsia="方正仿宋_GBK" w:hAnsi="Times New Roman"/>
          <w:spacing w:val="10"/>
          <w:sz w:val="32"/>
          <w:szCs w:val="32"/>
        </w:rPr>
        <w:t>人、合格率</w:t>
      </w:r>
      <w:r w:rsidRPr="00E25E64">
        <w:rPr>
          <w:rFonts w:ascii="Times New Roman" w:eastAsia="方正仿宋_GBK" w:hAnsi="Times New Roman"/>
          <w:spacing w:val="10"/>
          <w:sz w:val="32"/>
          <w:szCs w:val="32"/>
        </w:rPr>
        <w:t>99.00%</w:t>
      </w:r>
      <w:r w:rsidRPr="00E25E64">
        <w:rPr>
          <w:rFonts w:ascii="Times New Roman" w:eastAsia="方正仿宋_GBK" w:hAnsi="Times New Roman"/>
          <w:spacing w:val="10"/>
          <w:sz w:val="32"/>
          <w:szCs w:val="32"/>
        </w:rPr>
        <w:t>；高技能人才总量</w:t>
      </w:r>
      <w:r w:rsidRPr="00E25E64">
        <w:rPr>
          <w:rFonts w:ascii="Times New Roman" w:eastAsia="方正仿宋_GBK" w:hAnsi="Times New Roman"/>
          <w:spacing w:val="10"/>
          <w:sz w:val="32"/>
          <w:szCs w:val="32"/>
        </w:rPr>
        <w:t>2.66</w:t>
      </w:r>
      <w:r w:rsidRPr="00E25E64">
        <w:rPr>
          <w:rFonts w:ascii="Times New Roman" w:eastAsia="方正仿宋_GBK" w:hAnsi="Times New Roman"/>
          <w:spacing w:val="10"/>
          <w:sz w:val="32"/>
          <w:szCs w:val="32"/>
        </w:rPr>
        <w:t>万人。</w:t>
      </w:r>
      <w:r w:rsidRPr="00E25E64">
        <w:rPr>
          <w:rFonts w:ascii="Times New Roman" w:eastAsia="方正仿宋_GBK" w:hAnsi="Times New Roman"/>
          <w:sz w:val="32"/>
          <w:szCs w:val="32"/>
        </w:rPr>
        <w:t>培育了</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忠县名师</w:t>
      </w:r>
      <w:r w:rsidRPr="00E25E64">
        <w:rPr>
          <w:rFonts w:ascii="Times New Roman" w:eastAsia="方正仿宋_GBK" w:hAnsi="Times New Roman"/>
          <w:sz w:val="32"/>
          <w:szCs w:val="32"/>
        </w:rPr>
        <w:t>”9</w:t>
      </w:r>
      <w:r w:rsidRPr="00E25E64">
        <w:rPr>
          <w:rFonts w:ascii="Times New Roman" w:eastAsia="方正仿宋_GBK" w:hAnsi="Times New Roman"/>
          <w:sz w:val="32"/>
          <w:szCs w:val="32"/>
        </w:rPr>
        <w:t>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忠县名校长</w:t>
      </w:r>
      <w:r w:rsidRPr="00E25E64">
        <w:rPr>
          <w:rFonts w:ascii="Times New Roman" w:eastAsia="方正仿宋_GBK" w:hAnsi="Times New Roman"/>
          <w:sz w:val="32"/>
          <w:szCs w:val="32"/>
        </w:rPr>
        <w:t>”3</w:t>
      </w:r>
      <w:r w:rsidRPr="00E25E64">
        <w:rPr>
          <w:rFonts w:ascii="Times New Roman" w:eastAsia="方正仿宋_GBK" w:hAnsi="Times New Roman"/>
          <w:sz w:val="32"/>
          <w:szCs w:val="32"/>
        </w:rPr>
        <w:t>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忠县名医</w:t>
      </w:r>
      <w:r w:rsidRPr="00E25E64">
        <w:rPr>
          <w:rFonts w:ascii="Times New Roman" w:eastAsia="方正仿宋_GBK" w:hAnsi="Times New Roman"/>
          <w:sz w:val="32"/>
          <w:szCs w:val="32"/>
        </w:rPr>
        <w:t>”12</w:t>
      </w:r>
      <w:r w:rsidRPr="00E25E64">
        <w:rPr>
          <w:rFonts w:ascii="Times New Roman" w:eastAsia="方正仿宋_GBK" w:hAnsi="Times New Roman"/>
          <w:sz w:val="32"/>
          <w:szCs w:val="32"/>
        </w:rPr>
        <w:t>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忠县名医院</w:t>
      </w:r>
      <w:r w:rsidRPr="00E25E64">
        <w:rPr>
          <w:rFonts w:ascii="Times New Roman" w:eastAsia="方正仿宋_GBK" w:hAnsi="Times New Roman"/>
          <w:sz w:val="32"/>
          <w:szCs w:val="32"/>
        </w:rPr>
        <w:t>”4</w:t>
      </w:r>
      <w:r w:rsidRPr="00E25E64">
        <w:rPr>
          <w:rFonts w:ascii="Times New Roman" w:eastAsia="方正仿宋_GBK" w:hAnsi="Times New Roman"/>
          <w:sz w:val="32"/>
          <w:szCs w:val="32"/>
        </w:rPr>
        <w:t>所、</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忠县名院长</w:t>
      </w:r>
      <w:r w:rsidRPr="00E25E64">
        <w:rPr>
          <w:rFonts w:ascii="Times New Roman" w:eastAsia="方正仿宋_GBK" w:hAnsi="Times New Roman"/>
          <w:sz w:val="32"/>
          <w:szCs w:val="32"/>
        </w:rPr>
        <w:t>”2</w:t>
      </w:r>
      <w:r w:rsidRPr="00E25E64">
        <w:rPr>
          <w:rFonts w:ascii="Times New Roman" w:eastAsia="方正仿宋_GBK" w:hAnsi="Times New Roman"/>
          <w:sz w:val="32"/>
          <w:szCs w:val="32"/>
        </w:rPr>
        <w:t>名。</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劳动关系稳定和谐。</w:t>
      </w:r>
      <w:r w:rsidRPr="00E25E64">
        <w:rPr>
          <w:rFonts w:ascii="Times New Roman" w:eastAsia="方正仿宋_GBK" w:hAnsi="Times New Roman"/>
          <w:kern w:val="0"/>
          <w:sz w:val="32"/>
          <w:szCs w:val="32"/>
        </w:rPr>
        <w:t>树立底线思维，坚持</w:t>
      </w:r>
      <w:r w:rsidRPr="00E25E64">
        <w:rPr>
          <w:rFonts w:ascii="Times New Roman" w:eastAsia="方正仿宋_GBK" w:hAnsi="Times New Roman"/>
          <w:kern w:val="0"/>
          <w:sz w:val="32"/>
          <w:szCs w:val="32"/>
        </w:rPr>
        <w:t>“</w:t>
      </w:r>
      <w:r w:rsidRPr="00E25E64">
        <w:rPr>
          <w:rFonts w:ascii="Times New Roman" w:eastAsia="方正仿宋_GBK" w:hAnsi="Times New Roman"/>
          <w:kern w:val="0"/>
          <w:sz w:val="32"/>
          <w:szCs w:val="32"/>
        </w:rPr>
        <w:t>预防</w:t>
      </w:r>
      <w:r w:rsidRPr="00E25E64">
        <w:rPr>
          <w:rFonts w:ascii="Times New Roman" w:eastAsia="方正仿宋_GBK" w:hAnsi="Times New Roman"/>
          <w:kern w:val="0"/>
          <w:sz w:val="32"/>
          <w:szCs w:val="32"/>
        </w:rPr>
        <w:t>”</w:t>
      </w:r>
      <w:r w:rsidRPr="00E25E64">
        <w:rPr>
          <w:rFonts w:ascii="Times New Roman" w:eastAsia="方正仿宋_GBK" w:hAnsi="Times New Roman"/>
          <w:kern w:val="0"/>
          <w:sz w:val="32"/>
          <w:szCs w:val="32"/>
        </w:rPr>
        <w:t>和</w:t>
      </w:r>
      <w:r w:rsidRPr="00E25E64">
        <w:rPr>
          <w:rFonts w:ascii="Times New Roman" w:eastAsia="方正仿宋_GBK" w:hAnsi="Times New Roman"/>
          <w:kern w:val="0"/>
          <w:sz w:val="32"/>
          <w:szCs w:val="32"/>
        </w:rPr>
        <w:t>“</w:t>
      </w:r>
      <w:r w:rsidRPr="00E25E64">
        <w:rPr>
          <w:rFonts w:ascii="Times New Roman" w:eastAsia="方正仿宋_GBK" w:hAnsi="Times New Roman"/>
          <w:kern w:val="0"/>
          <w:sz w:val="32"/>
          <w:szCs w:val="32"/>
        </w:rPr>
        <w:t>处置</w:t>
      </w:r>
      <w:r w:rsidRPr="00E25E64">
        <w:rPr>
          <w:rFonts w:ascii="Times New Roman" w:eastAsia="方正仿宋_GBK" w:hAnsi="Times New Roman"/>
          <w:kern w:val="0"/>
          <w:sz w:val="32"/>
          <w:szCs w:val="32"/>
        </w:rPr>
        <w:t>”</w:t>
      </w:r>
      <w:r w:rsidRPr="00E25E64">
        <w:rPr>
          <w:rFonts w:ascii="Times New Roman" w:eastAsia="方正仿宋_GBK" w:hAnsi="Times New Roman"/>
          <w:kern w:val="0"/>
          <w:sz w:val="32"/>
          <w:szCs w:val="32"/>
        </w:rPr>
        <w:t>双管齐下，严格执行构建和谐劳动关系的法律法规，不断完善体制机制，切实加强能力建设，源头治理、动态管理、应急处置相结合的工作机制加快形成，有效预防和化解劳动关系矛盾，序时推进收入分配改革，和谐稳定劳动关系更趋和谐。</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十三五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期间，企业劳动合同签订率</w:t>
      </w:r>
      <w:r w:rsidRPr="00E25E64">
        <w:rPr>
          <w:rFonts w:ascii="Times New Roman" w:eastAsia="方正仿宋_GBK" w:hAnsi="Times New Roman"/>
          <w:sz w:val="32"/>
          <w:szCs w:val="32"/>
        </w:rPr>
        <w:t>99.00%</w:t>
      </w:r>
      <w:r w:rsidRPr="00E25E64">
        <w:rPr>
          <w:rFonts w:ascii="Times New Roman" w:eastAsia="方正仿宋_GBK" w:hAnsi="Times New Roman"/>
          <w:sz w:val="32"/>
          <w:szCs w:val="32"/>
        </w:rPr>
        <w:t>，劳动监察抽查企业参加社会保险率</w:t>
      </w:r>
      <w:r w:rsidRPr="00E25E64">
        <w:rPr>
          <w:rFonts w:ascii="Times New Roman" w:eastAsia="方正仿宋_GBK" w:hAnsi="Times New Roman"/>
          <w:sz w:val="32"/>
          <w:szCs w:val="32"/>
        </w:rPr>
        <w:t>95.00%</w:t>
      </w:r>
      <w:r w:rsidRPr="00E25E64">
        <w:rPr>
          <w:rFonts w:ascii="Times New Roman" w:eastAsia="方正仿宋_GBK" w:hAnsi="Times New Roman"/>
          <w:sz w:val="32"/>
          <w:szCs w:val="32"/>
        </w:rPr>
        <w:t>，劳动保障监察举报投诉结案率</w:t>
      </w:r>
      <w:r w:rsidRPr="00E25E64">
        <w:rPr>
          <w:rFonts w:ascii="Times New Roman" w:eastAsia="方正仿宋_GBK" w:hAnsi="Times New Roman"/>
          <w:sz w:val="32"/>
          <w:szCs w:val="32"/>
        </w:rPr>
        <w:t>100.00%</w:t>
      </w:r>
      <w:r w:rsidRPr="00E25E64">
        <w:rPr>
          <w:rFonts w:ascii="Times New Roman" w:eastAsia="方正仿宋_GBK" w:hAnsi="Times New Roman"/>
          <w:sz w:val="32"/>
          <w:szCs w:val="32"/>
        </w:rPr>
        <w:t>，劳动人事争议案件结案率</w:t>
      </w:r>
      <w:r w:rsidRPr="00E25E64">
        <w:rPr>
          <w:rFonts w:ascii="Times New Roman" w:eastAsia="方正仿宋_GBK" w:hAnsi="Times New Roman"/>
          <w:sz w:val="32"/>
          <w:szCs w:val="32"/>
        </w:rPr>
        <w:t>99.00%</w:t>
      </w:r>
      <w:r w:rsidRPr="00E25E64">
        <w:rPr>
          <w:rFonts w:ascii="Times New Roman" w:eastAsia="方正仿宋_GBK" w:hAnsi="Times New Roman"/>
          <w:sz w:val="32"/>
          <w:szCs w:val="32"/>
        </w:rPr>
        <w:t>，劳动人事争议调解成功率</w:t>
      </w:r>
      <w:r w:rsidRPr="00E25E64">
        <w:rPr>
          <w:rFonts w:ascii="Times New Roman" w:eastAsia="方正仿宋_GBK" w:hAnsi="Times New Roman"/>
          <w:sz w:val="32"/>
          <w:szCs w:val="32"/>
        </w:rPr>
        <w:t>61.50%</w:t>
      </w:r>
      <w:r w:rsidRPr="00E25E64">
        <w:rPr>
          <w:rFonts w:ascii="Times New Roman" w:eastAsia="方正仿宋_GBK" w:hAnsi="Times New Roman"/>
          <w:sz w:val="32"/>
          <w:szCs w:val="32"/>
        </w:rPr>
        <w:t>，终局裁决率</w:t>
      </w:r>
      <w:r w:rsidRPr="00E25E64">
        <w:rPr>
          <w:rFonts w:ascii="Times New Roman" w:eastAsia="方正仿宋_GBK" w:hAnsi="Times New Roman"/>
          <w:sz w:val="32"/>
          <w:szCs w:val="32"/>
        </w:rPr>
        <w:t>64%</w:t>
      </w:r>
      <w:r w:rsidRPr="00E25E64">
        <w:rPr>
          <w:rFonts w:ascii="Times New Roman" w:eastAsia="方正仿宋_GBK" w:hAnsi="Times New Roman"/>
          <w:sz w:val="32"/>
          <w:szCs w:val="32"/>
        </w:rPr>
        <w:t>。</w:t>
      </w:r>
    </w:p>
    <w:p w:rsidR="003E3EB7" w:rsidRPr="00E25E64" w:rsidRDefault="003F76D8">
      <w:pPr>
        <w:pStyle w:val="a0"/>
        <w:spacing w:line="560" w:lineRule="exact"/>
        <w:ind w:firstLineChars="200" w:firstLine="640"/>
        <w:jc w:val="both"/>
        <w:rPr>
          <w:rFonts w:ascii="Times New Roman" w:eastAsia="方正楷体_GBK" w:hAnsi="Times New Roman" w:cs="Times New Roman"/>
          <w:sz w:val="32"/>
          <w:szCs w:val="32"/>
        </w:rPr>
      </w:pPr>
      <w:r w:rsidRPr="00E25E64">
        <w:rPr>
          <w:rFonts w:ascii="Times New Roman" w:eastAsia="方正楷体_GBK" w:hAnsi="Times New Roman" w:cs="Times New Roman" w:hint="eastAsia"/>
          <w:sz w:val="32"/>
          <w:szCs w:val="32"/>
        </w:rPr>
        <w:t>人社扶贫稳固托底。</w:t>
      </w:r>
      <w:r w:rsidRPr="00E25E64">
        <w:rPr>
          <w:rFonts w:ascii="Times New Roman" w:eastAsia="方正仿宋_GBK" w:hAnsi="Times New Roman" w:cs="Times New Roman"/>
          <w:snapToGrid w:val="0"/>
          <w:kern w:val="0"/>
          <w:sz w:val="32"/>
          <w:szCs w:val="32"/>
        </w:rPr>
        <w:t>全力推进</w:t>
      </w:r>
      <w:r w:rsidRPr="00E25E64">
        <w:rPr>
          <w:rFonts w:ascii="Times New Roman" w:eastAsia="方正仿宋_GBK" w:hAnsi="Times New Roman" w:cs="Times New Roman" w:hint="eastAsia"/>
          <w:snapToGrid w:val="0"/>
          <w:kern w:val="0"/>
          <w:sz w:val="32"/>
          <w:szCs w:val="32"/>
        </w:rPr>
        <w:t>人社扶贫和人社扶贫集团各项工作，实现</w:t>
      </w:r>
      <w:r w:rsidRPr="00E25E64">
        <w:rPr>
          <w:rFonts w:ascii="Times New Roman" w:eastAsia="方正仿宋_GBK" w:hAnsi="Times New Roman" w:cs="Times New Roman"/>
          <w:snapToGrid w:val="0"/>
          <w:kern w:val="0"/>
          <w:sz w:val="32"/>
          <w:szCs w:val="32"/>
        </w:rPr>
        <w:t>就业扶贫增收入、技能扶贫强素质、社保扶贫保生活、人才人事扶贫促发展、</w:t>
      </w:r>
      <w:r w:rsidRPr="00E25E64">
        <w:rPr>
          <w:rFonts w:ascii="Times New Roman" w:eastAsia="方正仿宋_GBK" w:hAnsi="Times New Roman" w:cs="Times New Roman" w:hint="eastAsia"/>
          <w:snapToGrid w:val="0"/>
          <w:kern w:val="0"/>
          <w:sz w:val="32"/>
          <w:szCs w:val="32"/>
        </w:rPr>
        <w:t>集团帮扶</w:t>
      </w:r>
      <w:r w:rsidRPr="00E25E64">
        <w:rPr>
          <w:rFonts w:ascii="Times New Roman" w:eastAsia="方正仿宋_GBK" w:hAnsi="Times New Roman" w:cs="Times New Roman"/>
          <w:snapToGrid w:val="0"/>
          <w:kern w:val="0"/>
          <w:sz w:val="32"/>
          <w:szCs w:val="32"/>
        </w:rPr>
        <w:t>增实效。</w:t>
      </w:r>
      <w:r w:rsidRPr="00E25E64">
        <w:rPr>
          <w:rFonts w:ascii="Times New Roman" w:eastAsia="方正仿宋_GBK" w:hAnsi="Times New Roman" w:cs="Times New Roman"/>
          <w:snapToGrid w:val="0"/>
          <w:kern w:val="0"/>
          <w:sz w:val="32"/>
          <w:szCs w:val="32"/>
        </w:rPr>
        <w:t>“</w:t>
      </w:r>
      <w:r w:rsidRPr="00E25E64">
        <w:rPr>
          <w:rFonts w:ascii="Times New Roman" w:eastAsia="方正仿宋_GBK" w:hAnsi="Times New Roman" w:cs="Times New Roman"/>
          <w:snapToGrid w:val="0"/>
          <w:kern w:val="0"/>
          <w:sz w:val="32"/>
          <w:szCs w:val="32"/>
        </w:rPr>
        <w:t>十三五</w:t>
      </w:r>
      <w:r w:rsidRPr="00E25E64">
        <w:rPr>
          <w:rFonts w:ascii="Times New Roman" w:eastAsia="方正仿宋_GBK" w:hAnsi="Times New Roman" w:cs="Times New Roman"/>
          <w:snapToGrid w:val="0"/>
          <w:kern w:val="0"/>
          <w:sz w:val="32"/>
          <w:szCs w:val="32"/>
        </w:rPr>
        <w:t>”</w:t>
      </w:r>
      <w:r w:rsidRPr="00E25E64">
        <w:rPr>
          <w:rFonts w:ascii="Times New Roman" w:eastAsia="方正仿宋_GBK" w:hAnsi="Times New Roman" w:cs="Times New Roman"/>
          <w:snapToGrid w:val="0"/>
          <w:kern w:val="0"/>
          <w:sz w:val="32"/>
          <w:szCs w:val="32"/>
        </w:rPr>
        <w:t>期</w:t>
      </w:r>
      <w:r w:rsidRPr="00E25E64">
        <w:rPr>
          <w:rFonts w:ascii="Times New Roman" w:eastAsia="方正仿宋_GBK" w:hAnsi="Times New Roman" w:cs="Times New Roman" w:hint="eastAsia"/>
          <w:snapToGrid w:val="0"/>
          <w:kern w:val="0"/>
          <w:sz w:val="32"/>
          <w:szCs w:val="32"/>
        </w:rPr>
        <w:t>间</w:t>
      </w:r>
      <w:r w:rsidRPr="00E25E64">
        <w:rPr>
          <w:rFonts w:ascii="Times New Roman" w:eastAsia="方正仿宋_GBK" w:hAnsi="Times New Roman" w:cs="Times New Roman"/>
          <w:snapToGrid w:val="0"/>
          <w:kern w:val="0"/>
          <w:sz w:val="32"/>
          <w:szCs w:val="32"/>
        </w:rPr>
        <w:t>，全</w:t>
      </w:r>
      <w:r w:rsidRPr="00E25E64">
        <w:rPr>
          <w:rFonts w:ascii="Times New Roman" w:eastAsia="方正仿宋_GBK" w:hAnsi="Times New Roman" w:cs="Times New Roman" w:hint="eastAsia"/>
          <w:snapToGrid w:val="0"/>
          <w:kern w:val="0"/>
          <w:sz w:val="32"/>
          <w:szCs w:val="32"/>
        </w:rPr>
        <w:t>县</w:t>
      </w:r>
      <w:r w:rsidRPr="00E25E64">
        <w:rPr>
          <w:rFonts w:ascii="Times New Roman" w:eastAsia="方正仿宋_GBK" w:hAnsi="Times New Roman" w:cs="Times New Roman"/>
          <w:snapToGrid w:val="0"/>
          <w:kern w:val="0"/>
          <w:sz w:val="32"/>
          <w:szCs w:val="32"/>
        </w:rPr>
        <w:t>贫困劳动力</w:t>
      </w:r>
      <w:r w:rsidRPr="00E25E64">
        <w:rPr>
          <w:rFonts w:ascii="Times New Roman" w:eastAsia="方正仿宋_GBK" w:hAnsi="Times New Roman" w:cs="Times New Roman" w:hint="eastAsia"/>
          <w:snapToGrid w:val="0"/>
          <w:kern w:val="0"/>
          <w:sz w:val="32"/>
          <w:szCs w:val="32"/>
        </w:rPr>
        <w:t>转移</w:t>
      </w:r>
      <w:r w:rsidRPr="00E25E64">
        <w:rPr>
          <w:rFonts w:ascii="Times New Roman" w:eastAsia="方正仿宋_GBK" w:hAnsi="Times New Roman" w:cs="Times New Roman"/>
          <w:snapToGrid w:val="0"/>
          <w:kern w:val="0"/>
          <w:sz w:val="32"/>
          <w:szCs w:val="32"/>
        </w:rPr>
        <w:t>就业实现应转尽转，</w:t>
      </w:r>
      <w:r w:rsidRPr="00E25E64">
        <w:rPr>
          <w:rFonts w:ascii="Times New Roman" w:eastAsia="方正仿宋_GBK" w:hAnsi="Times New Roman" w:cs="Times New Roman" w:hint="eastAsia"/>
          <w:snapToGrid w:val="0"/>
          <w:kern w:val="0"/>
          <w:sz w:val="32"/>
          <w:szCs w:val="32"/>
        </w:rPr>
        <w:t>实现全县</w:t>
      </w:r>
      <w:r w:rsidRPr="00E25E64">
        <w:rPr>
          <w:rFonts w:ascii="Times New Roman" w:eastAsia="方正仿宋_GBK" w:hAnsi="Times New Roman" w:cs="Times New Roman"/>
          <w:snapToGrid w:val="0"/>
          <w:kern w:val="0"/>
          <w:sz w:val="32"/>
          <w:szCs w:val="32"/>
        </w:rPr>
        <w:t>建档立卡贫困人员基</w:t>
      </w:r>
      <w:r w:rsidRPr="00E25E64">
        <w:rPr>
          <w:rFonts w:ascii="Times New Roman" w:eastAsia="方正仿宋_GBK" w:hAnsi="Times New Roman" w:cs="Times New Roman"/>
          <w:snapToGrid w:val="0"/>
          <w:kern w:val="0"/>
          <w:sz w:val="32"/>
          <w:szCs w:val="32"/>
        </w:rPr>
        <w:lastRenderedPageBreak/>
        <w:t>本养老保险应保尽保、待遇应发尽发、代缴应缴尽缴</w:t>
      </w:r>
      <w:r w:rsidRPr="00E25E64">
        <w:rPr>
          <w:rFonts w:ascii="Times New Roman" w:eastAsia="方正仿宋_GBK" w:hAnsi="Times New Roman" w:cs="Times New Roman" w:hint="eastAsia"/>
          <w:snapToGrid w:val="0"/>
          <w:kern w:val="0"/>
          <w:sz w:val="32"/>
          <w:szCs w:val="32"/>
        </w:rPr>
        <w:t>三个</w:t>
      </w:r>
      <w:r w:rsidRPr="00E25E64">
        <w:rPr>
          <w:rFonts w:ascii="Times New Roman" w:eastAsia="方正仿宋_GBK" w:hAnsi="Times New Roman" w:cs="Times New Roman"/>
          <w:snapToGrid w:val="0"/>
          <w:kern w:val="0"/>
          <w:sz w:val="32"/>
          <w:szCs w:val="32"/>
        </w:rPr>
        <w:t>100%</w:t>
      </w:r>
      <w:r w:rsidRPr="00E25E64">
        <w:rPr>
          <w:rFonts w:ascii="Times New Roman" w:eastAsia="方正仿宋_GBK" w:hAnsi="Times New Roman" w:cs="Times New Roman"/>
          <w:snapToGrid w:val="0"/>
          <w:kern w:val="0"/>
          <w:sz w:val="32"/>
          <w:szCs w:val="32"/>
        </w:rPr>
        <w:t>。</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公共服务稳步提</w:t>
      </w:r>
      <w:r w:rsidRPr="00E25E64">
        <w:rPr>
          <w:rFonts w:ascii="Times New Roman" w:eastAsia="方正楷体_GBK" w:hAnsi="Times New Roman" w:hint="eastAsia"/>
          <w:sz w:val="32"/>
          <w:szCs w:val="32"/>
        </w:rPr>
        <w:t>质</w:t>
      </w:r>
      <w:r w:rsidRPr="00E25E64">
        <w:rPr>
          <w:rFonts w:ascii="Times New Roman" w:eastAsia="方正楷体_GBK" w:hAnsi="Times New Roman"/>
          <w:sz w:val="32"/>
          <w:szCs w:val="32"/>
        </w:rPr>
        <w:t>。</w:t>
      </w:r>
      <w:r w:rsidRPr="00E25E64">
        <w:rPr>
          <w:rFonts w:ascii="Times New Roman" w:eastAsia="方正仿宋_GBK" w:hAnsi="Times New Roman"/>
          <w:sz w:val="32"/>
          <w:szCs w:val="32"/>
        </w:rPr>
        <w:t>坚持把依法办事、公平公正、热情服务理念贯彻工作始终，通过抓学习强素质、抓宣传优氛围、抓队伍增活力、抓平台强服务，人力社保队伍整体素质不断增强，服务能力和服务水平不断提高，人力社保领域公共服务均等化水平不断提升。</w:t>
      </w:r>
    </w:p>
    <w:p w:rsidR="003E3EB7" w:rsidRPr="00E25E64" w:rsidRDefault="003F76D8" w:rsidP="00E25E64">
      <w:pPr>
        <w:spacing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专栏</w:t>
      </w:r>
      <w:r w:rsidRPr="00E25E64">
        <w:rPr>
          <w:rFonts w:ascii="Times New Roman" w:eastAsia="方正楷体_GBK" w:hAnsi="Times New Roman"/>
          <w:sz w:val="32"/>
          <w:szCs w:val="32"/>
        </w:rPr>
        <w:t>1  “</w:t>
      </w:r>
      <w:r w:rsidRPr="00E25E64">
        <w:rPr>
          <w:rFonts w:ascii="Times New Roman" w:eastAsia="方正楷体_GBK" w:hAnsi="Times New Roman"/>
          <w:sz w:val="32"/>
          <w:szCs w:val="32"/>
        </w:rPr>
        <w:t>十三五</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时期主要指标完成情况</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65"/>
        <w:gridCol w:w="4161"/>
        <w:gridCol w:w="825"/>
        <w:gridCol w:w="1350"/>
        <w:gridCol w:w="1330"/>
      </w:tblGrid>
      <w:tr w:rsidR="003E3EB7" w:rsidRPr="00E25E64">
        <w:trPr>
          <w:trHeight w:val="369"/>
          <w:tblHeader/>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360" w:lineRule="exact"/>
              <w:rPr>
                <w:rFonts w:ascii="Times New Roman" w:eastAsia="方正黑体_GBK" w:hAnsi="Times New Roman"/>
                <w:kern w:val="0"/>
                <w:sz w:val="24"/>
              </w:rPr>
            </w:pPr>
            <w:r w:rsidRPr="00E25E64">
              <w:rPr>
                <w:rFonts w:ascii="Times New Roman" w:eastAsia="方正黑体_GBK" w:hAnsi="Times New Roman"/>
                <w:kern w:val="0"/>
                <w:sz w:val="24"/>
              </w:rPr>
              <w:t>序号</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360" w:lineRule="exact"/>
              <w:jc w:val="center"/>
              <w:rPr>
                <w:rFonts w:ascii="Times New Roman" w:eastAsia="方正黑体_GBK" w:hAnsi="Times New Roman"/>
                <w:kern w:val="0"/>
                <w:sz w:val="24"/>
              </w:rPr>
            </w:pPr>
            <w:r w:rsidRPr="00E25E64">
              <w:rPr>
                <w:rFonts w:ascii="Times New Roman" w:eastAsia="方正黑体_GBK" w:hAnsi="Times New Roman"/>
                <w:kern w:val="0"/>
                <w:sz w:val="24"/>
              </w:rPr>
              <w:t>指</w:t>
            </w:r>
            <w:r w:rsidRPr="00E25E64">
              <w:rPr>
                <w:rFonts w:ascii="Times New Roman" w:eastAsia="方正黑体_GBK" w:hAnsi="Times New Roman"/>
                <w:kern w:val="0"/>
                <w:sz w:val="24"/>
              </w:rPr>
              <w:t xml:space="preserve">    </w:t>
            </w:r>
            <w:r w:rsidRPr="00E25E64">
              <w:rPr>
                <w:rFonts w:ascii="Times New Roman" w:eastAsia="方正黑体_GBK" w:hAnsi="Times New Roman"/>
                <w:kern w:val="0"/>
                <w:sz w:val="24"/>
              </w:rPr>
              <w:t>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napToGrid w:val="0"/>
              <w:spacing w:line="360" w:lineRule="exact"/>
              <w:jc w:val="center"/>
              <w:rPr>
                <w:rFonts w:ascii="Times New Roman" w:eastAsia="方正黑体_GBK" w:hAnsi="Times New Roman"/>
                <w:kern w:val="0"/>
                <w:sz w:val="24"/>
              </w:rPr>
            </w:pPr>
            <w:r w:rsidRPr="00E25E64">
              <w:rPr>
                <w:rFonts w:ascii="Times New Roman" w:eastAsia="方正黑体_GBK" w:hAnsi="Times New Roman" w:hint="eastAsia"/>
                <w:kern w:val="0"/>
                <w:sz w:val="24"/>
              </w:rPr>
              <w:t>单位</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napToGrid w:val="0"/>
              <w:spacing w:line="360" w:lineRule="exact"/>
              <w:jc w:val="center"/>
              <w:rPr>
                <w:rFonts w:ascii="Times New Roman" w:eastAsia="方正黑体_GBK" w:hAnsi="Times New Roman"/>
                <w:kern w:val="0"/>
                <w:sz w:val="24"/>
              </w:rPr>
            </w:pPr>
            <w:r w:rsidRPr="00E25E64">
              <w:rPr>
                <w:rFonts w:ascii="Times New Roman" w:eastAsia="方正黑体_GBK" w:hAnsi="Times New Roman"/>
                <w:kern w:val="0"/>
                <w:sz w:val="24"/>
              </w:rPr>
              <w:t>“</w:t>
            </w:r>
            <w:r w:rsidRPr="00E25E64">
              <w:rPr>
                <w:rFonts w:ascii="Times New Roman" w:eastAsia="方正黑体_GBK" w:hAnsi="Times New Roman"/>
                <w:kern w:val="0"/>
                <w:sz w:val="24"/>
              </w:rPr>
              <w:t>十三五</w:t>
            </w:r>
            <w:r w:rsidRPr="00E25E64">
              <w:rPr>
                <w:rFonts w:ascii="Times New Roman" w:eastAsia="方正黑体_GBK" w:hAnsi="Times New Roman"/>
                <w:kern w:val="0"/>
                <w:sz w:val="24"/>
              </w:rPr>
              <w:t>”</w:t>
            </w:r>
            <w:r w:rsidRPr="00E25E64">
              <w:rPr>
                <w:rFonts w:ascii="Times New Roman" w:eastAsia="方正黑体_GBK" w:hAnsi="Times New Roman"/>
                <w:kern w:val="0"/>
                <w:sz w:val="24"/>
              </w:rPr>
              <w:t>规划目标</w:t>
            </w:r>
          </w:p>
        </w:tc>
        <w:tc>
          <w:tcPr>
            <w:tcW w:w="1330" w:type="dxa"/>
            <w:tcBorders>
              <w:top w:val="single" w:sz="4" w:space="0" w:color="auto"/>
              <w:left w:val="single" w:sz="4" w:space="0" w:color="auto"/>
              <w:bottom w:val="single" w:sz="4" w:space="0" w:color="auto"/>
              <w:right w:val="single" w:sz="4" w:space="0" w:color="auto"/>
            </w:tcBorders>
          </w:tcPr>
          <w:p w:rsidR="003E3EB7" w:rsidRPr="00E25E64" w:rsidRDefault="003F76D8">
            <w:pPr>
              <w:spacing w:line="360" w:lineRule="exact"/>
              <w:jc w:val="center"/>
              <w:rPr>
                <w:rFonts w:ascii="Times New Roman" w:eastAsia="方正黑体_GBK" w:hAnsi="Times New Roman"/>
                <w:kern w:val="0"/>
                <w:sz w:val="24"/>
              </w:rPr>
            </w:pPr>
            <w:r w:rsidRPr="00E25E64">
              <w:rPr>
                <w:rFonts w:ascii="Times New Roman" w:eastAsia="方正黑体_GBK" w:hAnsi="Times New Roman"/>
                <w:kern w:val="0"/>
                <w:sz w:val="24"/>
              </w:rPr>
              <w:t>2020</w:t>
            </w:r>
            <w:r w:rsidRPr="00E25E64">
              <w:rPr>
                <w:rFonts w:ascii="Times New Roman" w:eastAsia="方正黑体_GBK" w:hAnsi="Times New Roman"/>
                <w:kern w:val="0"/>
                <w:sz w:val="24"/>
              </w:rPr>
              <w:t>年底完成数</w:t>
            </w:r>
          </w:p>
        </w:tc>
      </w:tr>
      <w:tr w:rsidR="003E3EB7" w:rsidRPr="00E25E64">
        <w:trPr>
          <w:trHeight w:val="480"/>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rPr>
                <w:rFonts w:ascii="Times New Roman" w:hAnsi="Times New Roman"/>
                <w:kern w:val="0"/>
                <w:sz w:val="24"/>
              </w:rPr>
            </w:pPr>
            <w:r w:rsidRPr="00E25E64">
              <w:rPr>
                <w:rFonts w:ascii="Times New Roman" w:eastAsia="方正仿宋_GBK" w:hAnsi="Times New Roman"/>
                <w:kern w:val="0"/>
                <w:sz w:val="24"/>
              </w:rPr>
              <w:t>城镇新增就业人数</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3.5</w:t>
            </w:r>
            <w:r w:rsidRPr="00E25E64">
              <w:rPr>
                <w:rFonts w:ascii="Times New Roman" w:eastAsia="方正仿宋_GBK" w:hAnsi="Times New Roman"/>
                <w:sz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5.53</w:t>
            </w:r>
            <w:r w:rsidRPr="00E25E64">
              <w:rPr>
                <w:rFonts w:ascii="Times New Roman" w:eastAsia="方正仿宋_GBK" w:hAnsi="Times New Roman"/>
                <w:sz w:val="24"/>
              </w:rPr>
              <w:t>】</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2</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城镇调查失业率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eastAsia="方正仿宋_GBK" w:hAnsi="Times New Roman"/>
                <w:kern w:val="0"/>
                <w:sz w:val="24"/>
              </w:rPr>
              <w:t>≤5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5</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3</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城镇登记失业率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≤3.8</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hint="eastAsia"/>
                <w:kern w:val="0"/>
                <w:sz w:val="24"/>
              </w:rPr>
              <w:t>&lt;</w:t>
            </w:r>
            <w:r w:rsidRPr="00E25E64">
              <w:rPr>
                <w:rFonts w:ascii="Times New Roman" w:eastAsia="方正仿宋_GBK" w:hAnsi="Times New Roman"/>
                <w:kern w:val="0"/>
                <w:sz w:val="24"/>
              </w:rPr>
              <w:t>3.</w:t>
            </w:r>
            <w:r w:rsidRPr="00E25E64">
              <w:rPr>
                <w:rFonts w:ascii="Times New Roman" w:eastAsia="方正仿宋_GBK" w:hAnsi="Times New Roman" w:hint="eastAsia"/>
                <w:kern w:val="0"/>
                <w:sz w:val="24"/>
              </w:rPr>
              <w:t>5</w:t>
            </w:r>
          </w:p>
        </w:tc>
      </w:tr>
      <w:tr w:rsidR="003E3EB7" w:rsidRPr="00E25E64">
        <w:trPr>
          <w:trHeight w:val="90"/>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4</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高校毕业生年底就业率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kern w:val="0"/>
                <w:sz w:val="24"/>
              </w:rPr>
              <w:t>90</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95</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5</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发放扶持创业贷款</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hint="eastAsia"/>
                <w:sz w:val="24"/>
              </w:rPr>
              <w:t>亿元</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4.5</w:t>
            </w:r>
            <w:r w:rsidRPr="00E25E64">
              <w:rPr>
                <w:rFonts w:ascii="Times New Roman" w:eastAsia="方正仿宋_GBK" w:hAnsi="Times New Roman"/>
                <w:sz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9.82</w:t>
            </w:r>
            <w:r w:rsidRPr="00E25E64">
              <w:rPr>
                <w:rFonts w:ascii="Times New Roman" w:eastAsia="方正仿宋_GBK" w:hAnsi="Times New Roman"/>
                <w:sz w:val="24"/>
              </w:rPr>
              <w:t>】</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6</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就业技能培训人数</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1.8</w:t>
            </w:r>
            <w:r w:rsidRPr="00E25E64">
              <w:rPr>
                <w:rFonts w:ascii="Times New Roman" w:eastAsia="方正仿宋_GBK" w:hAnsi="Times New Roman"/>
                <w:sz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2.8</w:t>
            </w:r>
            <w:r w:rsidRPr="00E25E64">
              <w:rPr>
                <w:rFonts w:ascii="Times New Roman" w:eastAsia="方正仿宋_GBK" w:hAnsi="Times New Roman"/>
                <w:sz w:val="24"/>
              </w:rPr>
              <w:t>】</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7</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促进农村劳动力转移就业人数</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3.5</w:t>
            </w:r>
            <w:r w:rsidRPr="00E25E64">
              <w:rPr>
                <w:rFonts w:ascii="Times New Roman" w:eastAsia="方正仿宋_GBK" w:hAnsi="Times New Roman"/>
                <w:sz w:val="24"/>
              </w:rPr>
              <w:t>】</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3.6</w:t>
            </w:r>
            <w:r w:rsidRPr="00E25E64">
              <w:rPr>
                <w:rFonts w:ascii="Times New Roman" w:eastAsia="方正仿宋_GBK" w:hAnsi="Times New Roman"/>
                <w:sz w:val="24"/>
              </w:rPr>
              <w:t>】</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8</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城乡养老保险参保率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&gt;95</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9</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城乡医疗保险参保率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95.2</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10</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纳入社区管理的企业退休人员比例</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&gt;85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100</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11</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专业技术人才总量</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1.35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1.36</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12</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高、中、初级专业技术人才比例</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Cs w:val="21"/>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Cs w:val="21"/>
              </w:rPr>
            </w:pPr>
            <w:r w:rsidRPr="00E25E64">
              <w:rPr>
                <w:rFonts w:ascii="Times New Roman" w:eastAsia="方正仿宋_GBK" w:hAnsi="Times New Roman"/>
                <w:szCs w:val="21"/>
              </w:rPr>
              <w:t>9:41:50</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Cs w:val="21"/>
              </w:rPr>
            </w:pPr>
            <w:r w:rsidRPr="00E25E64">
              <w:rPr>
                <w:rFonts w:ascii="Times New Roman" w:eastAsia="方正仿宋_GBK" w:hAnsi="Times New Roman"/>
                <w:szCs w:val="21"/>
              </w:rPr>
              <w:t>13:40:47</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13</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高技能人才总量</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0.5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2.66</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14</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企业劳动合同签订率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&gt;90</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99</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lastRenderedPageBreak/>
              <w:t>15</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hAnsi="Times New Roman"/>
                <w:kern w:val="0"/>
                <w:sz w:val="24"/>
              </w:rPr>
            </w:pPr>
            <w:r w:rsidRPr="00E25E64">
              <w:rPr>
                <w:rFonts w:ascii="Times New Roman" w:eastAsia="方正仿宋_GBK" w:hAnsi="Times New Roman"/>
                <w:kern w:val="0"/>
                <w:sz w:val="24"/>
              </w:rPr>
              <w:t>劳动人事争议仲裁案件结案率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&gt;98</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99</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16</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劳动人事争议调解成功率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&gt;60</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61.5</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17</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劳动保障监察举报投诉结案率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&gt;96</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100</w:t>
            </w:r>
          </w:p>
        </w:tc>
      </w:tr>
      <w:tr w:rsidR="003E3EB7" w:rsidRPr="00E25E64">
        <w:trPr>
          <w:trHeight w:val="369"/>
          <w:jc w:val="center"/>
        </w:trPr>
        <w:tc>
          <w:tcPr>
            <w:tcW w:w="66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hAnsi="Times New Roman"/>
                <w:kern w:val="0"/>
                <w:sz w:val="24"/>
              </w:rPr>
            </w:pPr>
            <w:r w:rsidRPr="00E25E64">
              <w:rPr>
                <w:rFonts w:ascii="Times New Roman" w:hAnsi="Times New Roman"/>
                <w:kern w:val="0"/>
                <w:sz w:val="24"/>
              </w:rPr>
              <w:t>18</w:t>
            </w:r>
          </w:p>
        </w:tc>
        <w:tc>
          <w:tcPr>
            <w:tcW w:w="416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left"/>
              <w:rPr>
                <w:rFonts w:ascii="Times New Roman" w:eastAsia="方正仿宋_GBK" w:hAnsi="Times New Roman"/>
                <w:kern w:val="0"/>
                <w:sz w:val="24"/>
              </w:rPr>
            </w:pPr>
            <w:r w:rsidRPr="00E25E64">
              <w:rPr>
                <w:rFonts w:ascii="Times New Roman" w:eastAsia="方正仿宋_GBK" w:hAnsi="Times New Roman"/>
                <w:kern w:val="0"/>
                <w:sz w:val="24"/>
              </w:rPr>
              <w:t>社会保障卡应用功能实现率</w:t>
            </w:r>
          </w:p>
        </w:tc>
        <w:tc>
          <w:tcPr>
            <w:tcW w:w="825"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sz w:val="24"/>
              </w:rPr>
            </w:pPr>
            <w:r w:rsidRPr="00E25E64">
              <w:rPr>
                <w:rFonts w:ascii="Times New Roman" w:eastAsia="方正仿宋_GBK" w:hAnsi="Times New Roman"/>
                <w:sz w:val="24"/>
              </w:rPr>
              <w:t>&gt;95</w:t>
            </w:r>
          </w:p>
        </w:tc>
        <w:tc>
          <w:tcPr>
            <w:tcW w:w="13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54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100</w:t>
            </w:r>
          </w:p>
        </w:tc>
      </w:tr>
    </w:tbl>
    <w:p w:rsidR="003E3EB7" w:rsidRPr="00E25E64" w:rsidRDefault="003F76D8">
      <w:pPr>
        <w:snapToGrid w:val="0"/>
        <w:spacing w:line="540" w:lineRule="exact"/>
        <w:ind w:firstLineChars="200" w:firstLine="560"/>
        <w:outlineLvl w:val="0"/>
        <w:rPr>
          <w:rFonts w:ascii="Times New Roman" w:eastAsia="方正仿宋_GBK" w:hAnsi="Times New Roman"/>
          <w:bCs/>
          <w:kern w:val="36"/>
          <w:sz w:val="28"/>
          <w:szCs w:val="28"/>
        </w:rPr>
      </w:pPr>
      <w:r w:rsidRPr="00E25E64">
        <w:rPr>
          <w:rFonts w:ascii="Times New Roman" w:eastAsia="方正仿宋_GBK" w:hAnsi="Times New Roman"/>
          <w:bCs/>
          <w:kern w:val="36"/>
          <w:sz w:val="28"/>
          <w:szCs w:val="28"/>
        </w:rPr>
        <w:t>注：【】为五年累计数</w:t>
      </w:r>
    </w:p>
    <w:p w:rsidR="003E3EB7" w:rsidRPr="00E25E64" w:rsidRDefault="003F76D8" w:rsidP="00BF560D">
      <w:pPr>
        <w:spacing w:beforeLines="50" w:afterLines="50" w:line="560" w:lineRule="exact"/>
        <w:jc w:val="center"/>
        <w:rPr>
          <w:rFonts w:ascii="Times New Roman" w:eastAsia="方正楷体_GBK" w:hAnsi="Times New Roman"/>
          <w:bCs/>
          <w:sz w:val="32"/>
          <w:szCs w:val="32"/>
        </w:rPr>
      </w:pPr>
      <w:r w:rsidRPr="00E25E64">
        <w:rPr>
          <w:rFonts w:ascii="Times New Roman" w:eastAsia="方正楷体_GBK" w:hAnsi="Times New Roman"/>
          <w:bCs/>
          <w:sz w:val="32"/>
          <w:szCs w:val="32"/>
        </w:rPr>
        <w:t>第二节</w:t>
      </w:r>
      <w:r w:rsidRPr="00E25E64">
        <w:rPr>
          <w:rFonts w:ascii="Times New Roman" w:eastAsia="方正楷体_GBK" w:hAnsi="Times New Roman"/>
          <w:bCs/>
          <w:sz w:val="32"/>
          <w:szCs w:val="32"/>
        </w:rPr>
        <w:t xml:space="preserve">  </w:t>
      </w:r>
      <w:r w:rsidRPr="00E25E64">
        <w:rPr>
          <w:rFonts w:ascii="Times New Roman" w:eastAsia="方正楷体_GBK" w:hAnsi="Times New Roman"/>
          <w:bCs/>
          <w:sz w:val="32"/>
          <w:szCs w:val="32"/>
        </w:rPr>
        <w:t>面临挑战</w:t>
      </w:r>
    </w:p>
    <w:p w:rsidR="003E3EB7" w:rsidRPr="00E25E64" w:rsidRDefault="003F76D8">
      <w:pPr>
        <w:spacing w:line="560" w:lineRule="exact"/>
        <w:ind w:firstLineChars="200" w:firstLine="640"/>
        <w:rPr>
          <w:rFonts w:ascii="Times New Roman" w:eastAsia="方正仿宋_GBK" w:hAnsi="Times New Roman"/>
          <w:bCs/>
          <w:sz w:val="32"/>
          <w:szCs w:val="32"/>
        </w:rPr>
      </w:pP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十四五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时期，经济发展进入新常态，各项改革深入推进，人口老龄化程度持续加深，人民群众对民生改善的期盼更加多元，人力社保事业发展面临诸多挑战。</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就业总量压力与结构性压力并存问题仍然突出。</w:t>
      </w:r>
      <w:r w:rsidRPr="00E25E64">
        <w:rPr>
          <w:rFonts w:ascii="Times New Roman" w:eastAsia="方正仿宋_GBK" w:hAnsi="Times New Roman"/>
          <w:sz w:val="32"/>
          <w:szCs w:val="32"/>
        </w:rPr>
        <w:t>随着县域经济社会发展不断提速，企业用工总量需求和对复合型技术技能人才的需求也不断增长，但受工资待遇不高、工作环境不优以及劳动者素质不强、期望值较高的影响，县域内企业技能人才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招工难</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现象与劳动者</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就业难</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现象并存；</w:t>
      </w:r>
      <w:r w:rsidRPr="00E25E64">
        <w:rPr>
          <w:rFonts w:ascii="Times New Roman" w:eastAsia="方正仿宋_GBK" w:hAnsi="Times New Roman" w:hint="eastAsia"/>
          <w:sz w:val="32"/>
          <w:szCs w:val="32"/>
        </w:rPr>
        <w:t>青年就业压力特别是</w:t>
      </w:r>
      <w:r w:rsidRPr="00E25E64">
        <w:rPr>
          <w:rFonts w:ascii="Times New Roman" w:eastAsia="方正仿宋_GBK" w:hAnsi="Times New Roman"/>
          <w:sz w:val="32"/>
          <w:szCs w:val="32"/>
        </w:rPr>
        <w:t>高校毕业生</w:t>
      </w:r>
      <w:r w:rsidRPr="00E25E64">
        <w:rPr>
          <w:rFonts w:ascii="Times New Roman" w:eastAsia="方正仿宋_GBK" w:hAnsi="Times New Roman" w:hint="eastAsia"/>
          <w:sz w:val="32"/>
          <w:szCs w:val="32"/>
        </w:rPr>
        <w:t>就业不容忽视</w:t>
      </w:r>
      <w:r w:rsidRPr="00E25E64">
        <w:rPr>
          <w:rFonts w:ascii="Times New Roman" w:eastAsia="方正仿宋_GBK" w:hAnsi="Times New Roman"/>
          <w:sz w:val="32"/>
          <w:szCs w:val="32"/>
        </w:rPr>
        <w:t>。</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社保基金平稳平衡运行面临较大风险和较大压力。</w:t>
      </w:r>
      <w:r w:rsidRPr="00E25E64">
        <w:rPr>
          <w:rFonts w:ascii="Times New Roman" w:eastAsia="方正仿宋_GBK" w:hAnsi="Times New Roman"/>
          <w:sz w:val="32"/>
          <w:szCs w:val="32"/>
        </w:rPr>
        <w:t>城镇化步伐加快对现行社会保障体系提出了更高要求，社保待遇享受人群不断扩大、待遇水平逐年提高，社保基金收支平衡压力加大。受县域经济总量偏小，县域内企业起步低、基础弱、效益较差影响，企业不愿为职工参保或参保后欠费等现象较为突出。冒领待遇、重复领待、骗领待遇等社保基金</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跑、冒、滴、漏</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现象难以根治，</w:t>
      </w:r>
      <w:r w:rsidRPr="00E25E64">
        <w:rPr>
          <w:rFonts w:ascii="Times New Roman" w:eastAsia="方正仿宋_GBK" w:hAnsi="Times New Roman"/>
          <w:sz w:val="32"/>
          <w:szCs w:val="32"/>
        </w:rPr>
        <w:lastRenderedPageBreak/>
        <w:t>社保基金平稳运行面临较大风险。</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人才总量不足与结构不优、素质不高现象亟待改善。</w:t>
      </w:r>
      <w:r w:rsidRPr="00E25E64">
        <w:rPr>
          <w:rFonts w:ascii="Times New Roman" w:eastAsia="方正仿宋_GBK" w:hAnsi="Times New Roman"/>
          <w:sz w:val="32"/>
          <w:szCs w:val="32"/>
        </w:rPr>
        <w:t>政策体系不够完善、激励力度不大，地域优势欠缺、竞争力不强，人才引育主要靠政府推动，导致县域经济发展所需的高层次、高技术、高技能、创新型人才欠缺，基层教育、医疗所需的复合型人才欠缺，乡村振兴所需的懂农业、爱农村、爱农民的三农工作队伍不强，能带强产业、带动致富的</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本土能人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不足，有文化、懂技术、会经营、善管理的领路人、带头人欠缺。</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构建和谐劳动关系面临的形势更加复杂多变。</w:t>
      </w:r>
      <w:r w:rsidRPr="00E25E64">
        <w:rPr>
          <w:rFonts w:ascii="Times New Roman" w:eastAsia="方正仿宋_GBK" w:hAnsi="Times New Roman"/>
          <w:sz w:val="32"/>
          <w:szCs w:val="32"/>
        </w:rPr>
        <w:t>在企事业方面，依法经营观念不强、片面追求利益最大化，不签订劳动合同、签订不合法的劳动合同，不参加社会保险、参保后欠费等现象突出，导致劳动争议频发，严重影响劳动关系和谐稳定。在劳动者方面，迫于生活压力，不签订劳动合同上岗现象突出，而劳动者自身又存在法律意识、维权意识淡薄，出现争议难以依法维权。在基层维权执法方面，编制、人员严重不足，综合素质不够高，而劳动监察、仲裁调解工作量非常大、历史遗留问题多，一些痛点、堵点问题力不能及，难以高效妥善处置。</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人社领域基本公共服务能力水平仍需提高。</w:t>
      </w:r>
      <w:r w:rsidRPr="00E25E64">
        <w:rPr>
          <w:rFonts w:ascii="Times New Roman" w:eastAsia="方正仿宋_GBK" w:hAnsi="Times New Roman"/>
          <w:sz w:val="32"/>
          <w:szCs w:val="32"/>
        </w:rPr>
        <w:t>人社领域法律法规多，政策性极强，政策宣传存在薄弱环节、盲区死角，难以做到面面俱到、通俗易懂、人尽皆知。随着保障和改善民生工作的深入推进，人民群众对人社领域公共服务的需求越来越多样化、多层次，人社领域信息化建设、业务经办能力建设、服务质量提</w:t>
      </w:r>
      <w:r w:rsidRPr="00E25E64">
        <w:rPr>
          <w:rFonts w:ascii="Times New Roman" w:eastAsia="方正仿宋_GBK" w:hAnsi="Times New Roman"/>
          <w:sz w:val="32"/>
          <w:szCs w:val="32"/>
        </w:rPr>
        <w:lastRenderedPageBreak/>
        <w:t>升等相对滞后问题逐步凸显。</w:t>
      </w:r>
    </w:p>
    <w:p w:rsidR="003E3EB7" w:rsidRPr="00E25E64" w:rsidRDefault="003F76D8" w:rsidP="00BF560D">
      <w:pPr>
        <w:spacing w:beforeLines="50" w:afterLines="50" w:line="560" w:lineRule="exact"/>
        <w:jc w:val="center"/>
        <w:rPr>
          <w:rFonts w:ascii="Times New Roman" w:eastAsia="方正楷体_GBK" w:hAnsi="Times New Roman"/>
          <w:bCs/>
          <w:sz w:val="32"/>
          <w:szCs w:val="32"/>
        </w:rPr>
      </w:pPr>
      <w:r w:rsidRPr="00E25E64">
        <w:rPr>
          <w:rFonts w:ascii="Times New Roman" w:eastAsia="方正楷体_GBK" w:hAnsi="Times New Roman"/>
          <w:bCs/>
          <w:sz w:val="32"/>
          <w:szCs w:val="32"/>
        </w:rPr>
        <w:t>第三节</w:t>
      </w:r>
      <w:r w:rsidRPr="00E25E64">
        <w:rPr>
          <w:rFonts w:ascii="Times New Roman" w:eastAsia="方正楷体_GBK" w:hAnsi="Times New Roman"/>
          <w:bCs/>
          <w:sz w:val="32"/>
          <w:szCs w:val="32"/>
        </w:rPr>
        <w:t xml:space="preserve">  </w:t>
      </w:r>
      <w:r w:rsidRPr="00E25E64">
        <w:rPr>
          <w:rFonts w:ascii="Times New Roman" w:eastAsia="方正楷体_GBK" w:hAnsi="Times New Roman"/>
          <w:bCs/>
          <w:sz w:val="32"/>
          <w:szCs w:val="32"/>
        </w:rPr>
        <w:t>发展机遇</w:t>
      </w:r>
    </w:p>
    <w:p w:rsidR="003E3EB7" w:rsidRPr="00E25E64" w:rsidRDefault="003F76D8">
      <w:pPr>
        <w:spacing w:line="560" w:lineRule="exact"/>
        <w:ind w:firstLineChars="200" w:firstLine="640"/>
        <w:rPr>
          <w:rFonts w:ascii="Times New Roman" w:eastAsia="方正仿宋_GBK" w:hAnsi="Times New Roman"/>
          <w:b/>
          <w:bCs/>
          <w:sz w:val="32"/>
          <w:szCs w:val="32"/>
        </w:rPr>
      </w:pPr>
      <w:r w:rsidRPr="00E25E64">
        <w:rPr>
          <w:rFonts w:ascii="Times New Roman" w:eastAsia="方正楷体_GBK" w:hAnsi="Times New Roman"/>
          <w:sz w:val="32"/>
          <w:szCs w:val="32"/>
        </w:rPr>
        <w:t>党的十九届五中全会对人力社保事业发展提出新要求。</w:t>
      </w:r>
      <w:r w:rsidRPr="00E25E64">
        <w:rPr>
          <w:rFonts w:ascii="Times New Roman" w:eastAsia="方正仿宋_GBK" w:hAnsi="Times New Roman"/>
          <w:sz w:val="32"/>
          <w:szCs w:val="32"/>
        </w:rPr>
        <w:t>党的十九届五中全会提出了</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时期经济社会发展主要目标，涉及人力社保领域主要有就业、社保、人才、收入分配、公共服务等，是人力社保事业发展的主攻方向，是实现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民生福祉达到新水平</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的着力点，人力社保事业迎来加速发展期。</w:t>
      </w:r>
    </w:p>
    <w:p w:rsidR="003E3EB7" w:rsidRPr="00E25E64" w:rsidRDefault="003F76D8">
      <w:pPr>
        <w:spacing w:line="560" w:lineRule="exact"/>
        <w:ind w:firstLineChars="200" w:firstLine="640"/>
        <w:rPr>
          <w:rFonts w:ascii="Times New Roman" w:eastAsia="方正仿宋_GBK" w:hAnsi="Times New Roman"/>
          <w:b/>
          <w:bCs/>
          <w:sz w:val="32"/>
          <w:szCs w:val="32"/>
        </w:rPr>
      </w:pPr>
      <w:r w:rsidRPr="00E25E64">
        <w:rPr>
          <w:rFonts w:ascii="Times New Roman" w:eastAsia="方正楷体_GBK" w:hAnsi="Times New Roman"/>
          <w:sz w:val="32"/>
          <w:szCs w:val="32"/>
        </w:rPr>
        <w:t>不断涌现的新业态对人力社保事业发展提出新需求。</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时期，随着数字化、机器人、基因工程为主要特征的第四次工业革命全球兴起，大数据、物联网、</w:t>
      </w:r>
      <w:r w:rsidRPr="00E25E64">
        <w:rPr>
          <w:rFonts w:ascii="Times New Roman" w:eastAsia="方正仿宋_GBK" w:hAnsi="Times New Roman"/>
          <w:sz w:val="32"/>
          <w:szCs w:val="32"/>
        </w:rPr>
        <w:t>5G</w:t>
      </w:r>
      <w:r w:rsidRPr="00E25E64">
        <w:rPr>
          <w:rFonts w:ascii="Times New Roman" w:eastAsia="方正仿宋_GBK" w:hAnsi="Times New Roman"/>
          <w:sz w:val="32"/>
          <w:szCs w:val="32"/>
        </w:rPr>
        <w:t>、云计算、区块链等领域迅速崛起，</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一带一路</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和长江经济带、成渝地区双城经济圈等重大战略加快实施，急需主动对接新产业新业态新模式对就业创业、社会保障、人才保障、收入分配、劳动关系等提出的新需求，人力社保事业迎来创新发展期。</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县域经济社会加速发展对人力社保事业发展提出新任务。</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时期，随着我县</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一地一城三区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加快建设，城镇人口加速集聚，新兴产业不断落地，社会事业不断发展，民生福祉不断改善，人力社保领域各项工作高效融入并强力支撑县域经济发展是我县人力社保事业发展的首要目标，人力社保事业迎来</w:t>
      </w:r>
      <w:r w:rsidRPr="00E25E64">
        <w:rPr>
          <w:rFonts w:ascii="Times New Roman" w:eastAsia="方正仿宋_GBK" w:hAnsi="Times New Roman" w:hint="eastAsia"/>
          <w:sz w:val="32"/>
          <w:szCs w:val="32"/>
        </w:rPr>
        <w:t>高质量</w:t>
      </w:r>
      <w:r w:rsidRPr="00E25E64">
        <w:rPr>
          <w:rFonts w:ascii="Times New Roman" w:eastAsia="方正仿宋_GBK" w:hAnsi="Times New Roman"/>
          <w:sz w:val="32"/>
          <w:szCs w:val="32"/>
        </w:rPr>
        <w:t>发展期。</w:t>
      </w:r>
    </w:p>
    <w:p w:rsidR="003E3EB7" w:rsidRPr="00E25E64" w:rsidRDefault="003F76D8">
      <w:pPr>
        <w:spacing w:line="560" w:lineRule="exact"/>
        <w:ind w:firstLine="640"/>
        <w:rPr>
          <w:rFonts w:ascii="Times New Roman" w:eastAsia="方正仿宋_GBK" w:hAnsi="Times New Roman"/>
          <w:sz w:val="32"/>
          <w:szCs w:val="32"/>
        </w:rPr>
      </w:pPr>
      <w:r w:rsidRPr="00E25E64">
        <w:rPr>
          <w:rFonts w:ascii="Times New Roman" w:eastAsia="方正仿宋_GBK" w:hAnsi="Times New Roman"/>
          <w:sz w:val="32"/>
          <w:szCs w:val="32"/>
        </w:rPr>
        <w:t>在深入剖析人力社保事业发展存在的不足，深刻认识</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人力社保事业发展面临的新形势、新任务、新要求的前提下，</w:t>
      </w:r>
      <w:r w:rsidRPr="00E25E64">
        <w:rPr>
          <w:rFonts w:ascii="Times New Roman" w:eastAsia="方正仿宋_GBK" w:hAnsi="Times New Roman"/>
          <w:sz w:val="32"/>
          <w:szCs w:val="32"/>
        </w:rPr>
        <w:lastRenderedPageBreak/>
        <w:t>以高度的责任感、使命感和强烈的机遇意识、创新意识，坚持目标导向、问题导向、结果导向，主动适应经济发展新常态，加快解决突出矛盾和问题，加速提升人社领域基本公共服务能力水平，不断开创人力社保事业发展新局面。</w:t>
      </w:r>
    </w:p>
    <w:p w:rsidR="003E3EB7" w:rsidRPr="00E25E64" w:rsidRDefault="003F76D8" w:rsidP="00BF560D">
      <w:pPr>
        <w:spacing w:beforeLines="50" w:afterLines="50" w:line="560" w:lineRule="exact"/>
        <w:jc w:val="center"/>
        <w:rPr>
          <w:rFonts w:ascii="Times New Roman" w:eastAsia="方正楷体_GBK" w:hAnsi="Times New Roman"/>
          <w:bCs/>
          <w:sz w:val="32"/>
          <w:szCs w:val="32"/>
        </w:rPr>
      </w:pPr>
      <w:r w:rsidRPr="00E25E64">
        <w:rPr>
          <w:rFonts w:ascii="Times New Roman" w:eastAsia="方正楷体_GBK" w:hAnsi="Times New Roman"/>
          <w:bCs/>
          <w:sz w:val="32"/>
          <w:szCs w:val="32"/>
        </w:rPr>
        <w:t>第四节</w:t>
      </w:r>
      <w:r w:rsidRPr="00E25E64">
        <w:rPr>
          <w:rFonts w:ascii="Times New Roman" w:eastAsia="方正楷体_GBK" w:hAnsi="Times New Roman"/>
          <w:bCs/>
          <w:sz w:val="32"/>
          <w:szCs w:val="32"/>
        </w:rPr>
        <w:t xml:space="preserve">  </w:t>
      </w:r>
      <w:r w:rsidRPr="00E25E64">
        <w:rPr>
          <w:rFonts w:ascii="Times New Roman" w:eastAsia="方正楷体_GBK" w:hAnsi="Times New Roman"/>
          <w:bCs/>
          <w:sz w:val="32"/>
          <w:szCs w:val="32"/>
        </w:rPr>
        <w:t>指导思想</w:t>
      </w:r>
    </w:p>
    <w:p w:rsidR="003E3EB7" w:rsidRPr="00E25E64" w:rsidRDefault="003F76D8">
      <w:pPr>
        <w:spacing w:line="560" w:lineRule="exact"/>
        <w:ind w:firstLine="640"/>
        <w:rPr>
          <w:rFonts w:ascii="Times New Roman" w:eastAsia="方正仿宋_GBK" w:hAnsi="Times New Roman"/>
          <w:sz w:val="32"/>
          <w:szCs w:val="32"/>
        </w:rPr>
      </w:pPr>
      <w:r w:rsidRPr="00E25E64">
        <w:rPr>
          <w:rFonts w:ascii="Times New Roman" w:eastAsia="方正仿宋_GBK" w:hAnsi="Times New Roman" w:hint="eastAsia"/>
          <w:sz w:val="32"/>
          <w:szCs w:val="32"/>
        </w:rPr>
        <w:t>以习近平新时代中国特色社会主义思想为指导，</w:t>
      </w:r>
      <w:r w:rsidRPr="00E25E64">
        <w:rPr>
          <w:rFonts w:ascii="Times New Roman" w:eastAsia="方正仿宋_GBK" w:hAnsi="Times New Roman"/>
          <w:sz w:val="32"/>
          <w:szCs w:val="32"/>
        </w:rPr>
        <w:t>深入贯彻党的十九大和十九届二中、三中、四中、五中</w:t>
      </w:r>
      <w:r w:rsidRPr="00E25E64">
        <w:rPr>
          <w:rFonts w:ascii="Times New Roman" w:eastAsia="方正仿宋_GBK" w:hAnsi="Times New Roman" w:hint="eastAsia"/>
          <w:sz w:val="32"/>
          <w:szCs w:val="32"/>
        </w:rPr>
        <w:t>、六中</w:t>
      </w:r>
      <w:r w:rsidRPr="00E25E64">
        <w:rPr>
          <w:rFonts w:ascii="Times New Roman" w:eastAsia="方正仿宋_GBK" w:hAnsi="Times New Roman"/>
          <w:sz w:val="32"/>
          <w:szCs w:val="32"/>
        </w:rPr>
        <w:t>全会精神，统筹推进</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五位一体</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总体布局，协调推进</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四个全面</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战略布局，</w:t>
      </w:r>
      <w:r w:rsidRPr="00E25E64">
        <w:rPr>
          <w:rFonts w:ascii="Times New Roman" w:eastAsia="方正仿宋_GBK" w:hAnsi="Times New Roman" w:hint="eastAsia"/>
          <w:sz w:val="32"/>
          <w:szCs w:val="32"/>
        </w:rPr>
        <w:t>全面落实</w:t>
      </w:r>
      <w:r w:rsidRPr="00E25E64">
        <w:rPr>
          <w:rFonts w:ascii="Times New Roman" w:eastAsia="方正仿宋_GBK" w:hAnsi="Times New Roman"/>
          <w:sz w:val="32"/>
          <w:szCs w:val="32"/>
        </w:rPr>
        <w:t>习近平总书记对重庆提出的营造良好政治生态，坚持</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两点</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定位、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两地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两高</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目标，发挥</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三个作用</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和推动成渝地区双城经济圈建设等重要指示要求，</w:t>
      </w:r>
      <w:r w:rsidRPr="00E25E64">
        <w:rPr>
          <w:rFonts w:ascii="方正仿宋_GBK" w:eastAsia="方正仿宋_GBK" w:hAnsi="方正仿宋_GBK" w:cs="方正仿宋_GBK" w:hint="eastAsia"/>
          <w:sz w:val="32"/>
          <w:szCs w:val="32"/>
        </w:rPr>
        <w:t>立足新发展阶段，完整、准确、全面贯彻新发展理念，积极融入新发展格局</w:t>
      </w:r>
      <w:r w:rsidRPr="00E25E64">
        <w:rPr>
          <w:rFonts w:eastAsia="方正仿宋_GBK" w:hint="eastAsia"/>
          <w:sz w:val="32"/>
          <w:szCs w:val="32"/>
        </w:rPr>
        <w:t>，</w:t>
      </w:r>
      <w:r w:rsidRPr="00E25E64">
        <w:rPr>
          <w:rFonts w:ascii="Times New Roman" w:eastAsia="方正仿宋_GBK" w:hAnsi="Times New Roman"/>
          <w:sz w:val="32"/>
          <w:szCs w:val="32"/>
        </w:rPr>
        <w:t>坚持稳中求进工作总基调，以推动高质量发展为主题，以深化供给侧结构性改革为主线，以改革创新为根本动力，以满足人民日益增长的美好生活需要为根本目的，坚定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双特</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发展思路，围绕忠县</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三峡库心</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长江盆景</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一地一城三区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建设，统筹推进就业创业、社会保障、人才人事、劳动关系等工作，着力促改革、惠民生、防风险、保稳定，为推动全县经济社会高质量发展、维护社会大局稳定、全面开启社会主义现代化国家建设新征程</w:t>
      </w:r>
      <w:r w:rsidRPr="00E25E64">
        <w:rPr>
          <w:rFonts w:ascii="Times New Roman" w:eastAsia="方正仿宋_GBK" w:hAnsi="Times New Roman" w:hint="eastAsia"/>
          <w:sz w:val="32"/>
          <w:szCs w:val="32"/>
        </w:rPr>
        <w:t>作出积极贡献</w:t>
      </w:r>
      <w:r w:rsidRPr="00E25E64">
        <w:rPr>
          <w:rFonts w:ascii="Times New Roman" w:eastAsia="方正仿宋_GBK" w:hAnsi="Times New Roman"/>
          <w:sz w:val="32"/>
          <w:szCs w:val="32"/>
        </w:rPr>
        <w:t>。</w:t>
      </w:r>
    </w:p>
    <w:p w:rsidR="003E3EB7" w:rsidRPr="00E25E64" w:rsidRDefault="003F76D8" w:rsidP="00BF560D">
      <w:pPr>
        <w:spacing w:beforeLines="50" w:afterLines="50" w:line="560" w:lineRule="exact"/>
        <w:jc w:val="center"/>
        <w:rPr>
          <w:rFonts w:ascii="Times New Roman" w:eastAsia="方正楷体_GBK" w:hAnsi="Times New Roman"/>
          <w:bCs/>
          <w:sz w:val="32"/>
          <w:szCs w:val="32"/>
        </w:rPr>
      </w:pPr>
      <w:r w:rsidRPr="00E25E64">
        <w:rPr>
          <w:rFonts w:ascii="Times New Roman" w:eastAsia="方正楷体_GBK" w:hAnsi="Times New Roman"/>
          <w:bCs/>
          <w:sz w:val="32"/>
          <w:szCs w:val="32"/>
        </w:rPr>
        <w:t>第五节</w:t>
      </w:r>
      <w:r w:rsidRPr="00E25E64">
        <w:rPr>
          <w:rFonts w:ascii="Times New Roman" w:eastAsia="方正楷体_GBK" w:hAnsi="Times New Roman"/>
          <w:bCs/>
          <w:sz w:val="32"/>
          <w:szCs w:val="32"/>
        </w:rPr>
        <w:t xml:space="preserve">  </w:t>
      </w:r>
      <w:r w:rsidRPr="00E25E64">
        <w:rPr>
          <w:rFonts w:ascii="Times New Roman" w:eastAsia="方正楷体_GBK" w:hAnsi="Times New Roman"/>
          <w:bCs/>
          <w:sz w:val="32"/>
          <w:szCs w:val="32"/>
        </w:rPr>
        <w:t>基本原则</w:t>
      </w:r>
    </w:p>
    <w:p w:rsidR="003E3EB7" w:rsidRPr="00E25E64" w:rsidRDefault="003F76D8">
      <w:pPr>
        <w:spacing w:line="560" w:lineRule="exact"/>
        <w:ind w:firstLineChars="225" w:firstLine="720"/>
        <w:outlineLvl w:val="0"/>
        <w:rPr>
          <w:rFonts w:ascii="Times New Roman" w:eastAsia="方正仿宋_GBK" w:hAnsi="Times New Roman"/>
          <w:sz w:val="32"/>
          <w:szCs w:val="32"/>
        </w:rPr>
      </w:pPr>
      <w:r w:rsidRPr="00E25E64">
        <w:rPr>
          <w:rFonts w:ascii="Times New Roman" w:eastAsia="方正仿宋_GBK" w:hAnsi="Times New Roman"/>
          <w:sz w:val="32"/>
          <w:szCs w:val="32"/>
        </w:rPr>
        <w:t>坚持党的领导，始终在思想上政治上行动上同以习近平同</w:t>
      </w:r>
      <w:r w:rsidRPr="00E25E64">
        <w:rPr>
          <w:rFonts w:ascii="Times New Roman" w:eastAsia="方正仿宋_GBK" w:hAnsi="Times New Roman"/>
          <w:sz w:val="32"/>
          <w:szCs w:val="32"/>
        </w:rPr>
        <w:lastRenderedPageBreak/>
        <w:t>志为核心的党中央保持高度一致，不断提高贯彻新发展理念、</w:t>
      </w:r>
      <w:r w:rsidRPr="00E25E64">
        <w:rPr>
          <w:rFonts w:ascii="Times New Roman" w:eastAsia="方正仿宋_GBK" w:hAnsi="Times New Roman" w:hint="eastAsia"/>
          <w:sz w:val="32"/>
          <w:szCs w:val="32"/>
        </w:rPr>
        <w:t>构建</w:t>
      </w:r>
      <w:r w:rsidRPr="00E25E64">
        <w:rPr>
          <w:rFonts w:ascii="Times New Roman" w:eastAsia="方正仿宋_GBK" w:hAnsi="Times New Roman"/>
          <w:sz w:val="32"/>
          <w:szCs w:val="32"/>
        </w:rPr>
        <w:t>新发展格局的能力和水平，为实现高质量发展提供根本保证。具体遵循以下原则：</w:t>
      </w:r>
    </w:p>
    <w:p w:rsidR="003E3EB7" w:rsidRPr="00E25E64" w:rsidRDefault="003F76D8">
      <w:pPr>
        <w:spacing w:line="560" w:lineRule="exact"/>
        <w:ind w:firstLineChars="225" w:firstLine="720"/>
        <w:outlineLvl w:val="0"/>
        <w:rPr>
          <w:rFonts w:ascii="Times New Roman" w:eastAsia="方正仿宋_GBK" w:hAnsi="Times New Roman"/>
          <w:sz w:val="32"/>
          <w:szCs w:val="32"/>
        </w:rPr>
      </w:pPr>
      <w:r w:rsidRPr="00E25E64">
        <w:rPr>
          <w:rFonts w:ascii="Times New Roman" w:eastAsia="方正楷体_GBK" w:hAnsi="Times New Roman"/>
          <w:bCs/>
          <w:sz w:val="32"/>
          <w:szCs w:val="32"/>
        </w:rPr>
        <w:t>坚持战略导向、全局谋划。</w:t>
      </w:r>
      <w:r w:rsidRPr="00E25E64">
        <w:rPr>
          <w:rFonts w:ascii="Times New Roman" w:eastAsia="方正仿宋_GBK" w:hAnsi="Times New Roman"/>
          <w:sz w:val="32"/>
          <w:szCs w:val="32"/>
        </w:rPr>
        <w:t>深入贯彻落实党中央</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国务院</w:t>
      </w:r>
      <w:r w:rsidRPr="00E25E64">
        <w:rPr>
          <w:rFonts w:ascii="Times New Roman" w:eastAsia="方正仿宋_GBK" w:hAnsi="Times New Roman" w:hint="eastAsia"/>
          <w:sz w:val="32"/>
          <w:szCs w:val="32"/>
        </w:rPr>
        <w:t>及</w:t>
      </w:r>
      <w:r w:rsidRPr="00E25E64">
        <w:rPr>
          <w:rFonts w:ascii="Times New Roman" w:eastAsia="方正仿宋_GBK" w:hAnsi="Times New Roman"/>
          <w:sz w:val="32"/>
          <w:szCs w:val="32"/>
        </w:rPr>
        <w:t>市委</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市政府决策部署，</w:t>
      </w:r>
      <w:r w:rsidRPr="00E25E64">
        <w:rPr>
          <w:rFonts w:ascii="Times New Roman" w:eastAsia="方正仿宋_GBK" w:hAnsi="Times New Roman" w:hint="eastAsia"/>
          <w:sz w:val="32"/>
          <w:szCs w:val="32"/>
        </w:rPr>
        <w:t>全面贯彻落实县委、县政府工作安排，</w:t>
      </w:r>
      <w:r w:rsidRPr="00E25E64">
        <w:rPr>
          <w:rFonts w:ascii="Times New Roman" w:eastAsia="方正仿宋_GBK" w:hAnsi="Times New Roman"/>
          <w:spacing w:val="6"/>
          <w:sz w:val="32"/>
          <w:szCs w:val="32"/>
        </w:rPr>
        <w:t>坚持系统观念，</w:t>
      </w:r>
      <w:r w:rsidRPr="00E25E64">
        <w:rPr>
          <w:rFonts w:ascii="Times New Roman" w:eastAsia="方正仿宋_GBK" w:hAnsi="Times New Roman"/>
          <w:sz w:val="32"/>
          <w:szCs w:val="32"/>
        </w:rPr>
        <w:t>更加注重从全局谋划一域、以一域服务全局，将人力社保工作最大程度地与经济社会发展紧密结合，围绕</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三峡库心</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长江盆景</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和</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一地一城三区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建设目标，主动融入成渝地区双城经济圈和渝东北三峡库区城镇群建设，推进人社领域公共服务共建共享，促进产业、人才、劳动力资源优势互补和交流互动。</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bCs/>
          <w:sz w:val="32"/>
          <w:szCs w:val="32"/>
        </w:rPr>
        <w:t>坚持问题导向、夯实基础。</w:t>
      </w:r>
      <w:r w:rsidRPr="00E25E64">
        <w:rPr>
          <w:rFonts w:ascii="Times New Roman" w:eastAsia="方正仿宋_GBK" w:hAnsi="Times New Roman"/>
          <w:sz w:val="32"/>
          <w:szCs w:val="32"/>
        </w:rPr>
        <w:t>聚焦人力社保领域中的突出短板和薄弱环节，集中资源、精准投向，着力推进高质量发展。认真分析查找服务群众的堵点、痛点、难点问题，持续加强和提升基层公共服务能力，切实解决好为民服务</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最后一公里</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问题。</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bCs/>
          <w:sz w:val="32"/>
          <w:szCs w:val="32"/>
        </w:rPr>
        <w:t>坚持目标导向、服务民生。</w:t>
      </w:r>
      <w:r w:rsidRPr="00E25E64">
        <w:rPr>
          <w:rFonts w:ascii="Times New Roman" w:eastAsia="方正仿宋_GBK" w:hAnsi="Times New Roman"/>
          <w:sz w:val="32"/>
          <w:szCs w:val="32"/>
        </w:rPr>
        <w:t>坚持以人民为中心的发展思想，紧扣群众的需求和期盼，在保障和改善民生工作中发挥人力社保部门的重要作用，既做到尽力而为，又做到量力而行。将稳就业和保居民就业工作摆在突出位置，大力促进就业创业。充分发挥社会保险再分配的调节功能，使人民群众都能依法享有基本社会保险</w:t>
      </w:r>
      <w:r w:rsidRPr="00E25E64">
        <w:rPr>
          <w:rFonts w:ascii="Times New Roman" w:eastAsia="方正仿宋_GBK" w:hAnsi="Times New Roman" w:hint="eastAsia"/>
          <w:sz w:val="32"/>
          <w:szCs w:val="32"/>
        </w:rPr>
        <w:t>权益</w:t>
      </w:r>
      <w:r w:rsidRPr="00E25E64">
        <w:rPr>
          <w:rFonts w:ascii="Times New Roman" w:eastAsia="方正仿宋_GBK" w:hAnsi="Times New Roman"/>
          <w:sz w:val="32"/>
          <w:szCs w:val="32"/>
        </w:rPr>
        <w:t>。</w:t>
      </w:r>
    </w:p>
    <w:p w:rsidR="003E3EB7" w:rsidRPr="00E25E64" w:rsidRDefault="003F76D8">
      <w:pPr>
        <w:spacing w:line="560" w:lineRule="exact"/>
        <w:ind w:firstLineChars="200" w:firstLine="640"/>
        <w:rPr>
          <w:rFonts w:ascii="Times New Roman" w:eastAsia="方正仿宋_GBK" w:hAnsi="Times New Roman"/>
          <w:sz w:val="32"/>
          <w:szCs w:val="32"/>
          <w:lang w:val="zh-CN"/>
        </w:rPr>
      </w:pPr>
      <w:r w:rsidRPr="00E25E64">
        <w:rPr>
          <w:rFonts w:ascii="Times New Roman" w:eastAsia="方正楷体_GBK" w:hAnsi="Times New Roman"/>
          <w:bCs/>
          <w:sz w:val="32"/>
          <w:szCs w:val="32"/>
        </w:rPr>
        <w:t>坚持结果导向、推动改革。</w:t>
      </w:r>
      <w:r w:rsidRPr="00E25E64">
        <w:rPr>
          <w:rFonts w:ascii="Times New Roman" w:eastAsia="方正仿宋_GBK" w:hAnsi="Times New Roman"/>
          <w:sz w:val="32"/>
          <w:szCs w:val="32"/>
        </w:rPr>
        <w:t>将新发展理念贯穿到人</w:t>
      </w:r>
      <w:r w:rsidRPr="00E25E64">
        <w:rPr>
          <w:rFonts w:ascii="Times New Roman" w:eastAsia="方正仿宋_GBK" w:hAnsi="Times New Roman" w:hint="eastAsia"/>
          <w:sz w:val="32"/>
          <w:szCs w:val="32"/>
        </w:rPr>
        <w:t>力</w:t>
      </w:r>
      <w:r w:rsidRPr="00E25E64">
        <w:rPr>
          <w:rFonts w:ascii="Times New Roman" w:eastAsia="方正仿宋_GBK" w:hAnsi="Times New Roman"/>
          <w:sz w:val="32"/>
          <w:szCs w:val="32"/>
        </w:rPr>
        <w:t>社</w:t>
      </w:r>
      <w:r w:rsidRPr="00E25E64">
        <w:rPr>
          <w:rFonts w:ascii="Times New Roman" w:eastAsia="方正仿宋_GBK" w:hAnsi="Times New Roman" w:hint="eastAsia"/>
          <w:sz w:val="32"/>
          <w:szCs w:val="32"/>
        </w:rPr>
        <w:t>保</w:t>
      </w:r>
      <w:r w:rsidRPr="00E25E64">
        <w:rPr>
          <w:rFonts w:ascii="Times New Roman" w:eastAsia="方正仿宋_GBK" w:hAnsi="Times New Roman"/>
          <w:sz w:val="32"/>
          <w:szCs w:val="32"/>
        </w:rPr>
        <w:t>事</w:t>
      </w:r>
      <w:r w:rsidRPr="00E25E64">
        <w:rPr>
          <w:rFonts w:ascii="Times New Roman" w:eastAsia="方正仿宋_GBK" w:hAnsi="Times New Roman"/>
          <w:sz w:val="32"/>
          <w:szCs w:val="32"/>
        </w:rPr>
        <w:lastRenderedPageBreak/>
        <w:t>业发展的全过程，</w:t>
      </w:r>
      <w:r w:rsidRPr="00E25E64">
        <w:rPr>
          <w:rFonts w:ascii="Times New Roman" w:eastAsia="方正仿宋_GBK" w:hAnsi="Times New Roman"/>
          <w:spacing w:val="6"/>
          <w:sz w:val="32"/>
          <w:szCs w:val="32"/>
        </w:rPr>
        <w:t>积极融入新发展格局，</w:t>
      </w:r>
      <w:r w:rsidRPr="00E25E64">
        <w:rPr>
          <w:rFonts w:ascii="Times New Roman" w:eastAsia="方正仿宋_GBK" w:hAnsi="Times New Roman"/>
          <w:sz w:val="32"/>
          <w:szCs w:val="32"/>
        </w:rPr>
        <w:t>统筹</w:t>
      </w:r>
      <w:r w:rsidRPr="00E25E64">
        <w:rPr>
          <w:rFonts w:ascii="Times New Roman" w:eastAsia="方正仿宋_GBK" w:hAnsi="Times New Roman" w:hint="eastAsia"/>
          <w:sz w:val="32"/>
          <w:szCs w:val="32"/>
        </w:rPr>
        <w:t>推进</w:t>
      </w:r>
      <w:r w:rsidRPr="00E25E64">
        <w:rPr>
          <w:rFonts w:ascii="Times New Roman" w:eastAsia="方正仿宋_GBK" w:hAnsi="Times New Roman"/>
          <w:sz w:val="32"/>
          <w:szCs w:val="32"/>
        </w:rPr>
        <w:t>人</w:t>
      </w:r>
      <w:r w:rsidRPr="00E25E64">
        <w:rPr>
          <w:rFonts w:ascii="Times New Roman" w:eastAsia="方正仿宋_GBK" w:hAnsi="Times New Roman" w:hint="eastAsia"/>
          <w:sz w:val="32"/>
          <w:szCs w:val="32"/>
        </w:rPr>
        <w:t>力</w:t>
      </w:r>
      <w:r w:rsidRPr="00E25E64">
        <w:rPr>
          <w:rFonts w:ascii="Times New Roman" w:eastAsia="方正仿宋_GBK" w:hAnsi="Times New Roman"/>
          <w:sz w:val="32"/>
          <w:szCs w:val="32"/>
        </w:rPr>
        <w:t>社</w:t>
      </w:r>
      <w:r w:rsidRPr="00E25E64">
        <w:rPr>
          <w:rFonts w:ascii="Times New Roman" w:eastAsia="方正仿宋_GBK" w:hAnsi="Times New Roman" w:hint="eastAsia"/>
          <w:sz w:val="32"/>
          <w:szCs w:val="32"/>
        </w:rPr>
        <w:t>保</w:t>
      </w:r>
      <w:r w:rsidRPr="00E25E64">
        <w:rPr>
          <w:rFonts w:ascii="Times New Roman" w:eastAsia="方正仿宋_GBK" w:hAnsi="Times New Roman"/>
          <w:sz w:val="32"/>
          <w:szCs w:val="32"/>
        </w:rPr>
        <w:t>事业实现更高质量、更有效率、更加公平、更可持续、更为安全的发展。</w:t>
      </w:r>
      <w:r w:rsidRPr="00E25E64">
        <w:rPr>
          <w:rFonts w:ascii="Times New Roman" w:eastAsia="方正仿宋_GBK" w:hAnsi="Times New Roman"/>
          <w:spacing w:val="6"/>
          <w:sz w:val="32"/>
          <w:szCs w:val="32"/>
        </w:rPr>
        <w:t>深化人力社保领域制度改革，构建与高质量发展、高品质生活相适应的体制机制。</w:t>
      </w:r>
    </w:p>
    <w:p w:rsidR="003E3EB7" w:rsidRPr="00E25E64" w:rsidRDefault="003F76D8" w:rsidP="00BF560D">
      <w:pPr>
        <w:spacing w:beforeLines="50" w:afterLines="50" w:line="560" w:lineRule="exact"/>
        <w:jc w:val="center"/>
        <w:rPr>
          <w:rFonts w:ascii="Times New Roman" w:eastAsia="方正楷体_GBK" w:hAnsi="Times New Roman"/>
          <w:bCs/>
          <w:sz w:val="32"/>
          <w:szCs w:val="32"/>
        </w:rPr>
      </w:pPr>
      <w:r w:rsidRPr="00E25E64">
        <w:rPr>
          <w:rFonts w:ascii="Times New Roman" w:eastAsia="方正楷体_GBK" w:hAnsi="Times New Roman"/>
          <w:bCs/>
          <w:sz w:val="32"/>
          <w:szCs w:val="32"/>
        </w:rPr>
        <w:t>第六节</w:t>
      </w:r>
      <w:r w:rsidRPr="00E25E64">
        <w:rPr>
          <w:rFonts w:ascii="Times New Roman" w:eastAsia="方正楷体_GBK" w:hAnsi="Times New Roman"/>
          <w:bCs/>
          <w:sz w:val="32"/>
          <w:szCs w:val="32"/>
        </w:rPr>
        <w:t xml:space="preserve">  </w:t>
      </w:r>
      <w:r w:rsidRPr="00E25E64">
        <w:rPr>
          <w:rFonts w:ascii="Times New Roman" w:eastAsia="方正楷体_GBK" w:hAnsi="Times New Roman"/>
          <w:bCs/>
          <w:sz w:val="32"/>
          <w:szCs w:val="32"/>
        </w:rPr>
        <w:t>发展目标</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锚定</w:t>
      </w:r>
      <w:r w:rsidRPr="00E25E64">
        <w:rPr>
          <w:rFonts w:ascii="Times New Roman" w:eastAsia="方正仿宋_GBK" w:hAnsi="Times New Roman"/>
          <w:sz w:val="32"/>
          <w:szCs w:val="32"/>
        </w:rPr>
        <w:t>2035</w:t>
      </w:r>
      <w:r w:rsidRPr="00E25E64">
        <w:rPr>
          <w:rFonts w:ascii="Times New Roman" w:eastAsia="方正仿宋_GBK" w:hAnsi="Times New Roman"/>
          <w:sz w:val="32"/>
          <w:szCs w:val="32"/>
        </w:rPr>
        <w:t>年基本实现社会主义现代化总目标，围绕忠县</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一地一城三区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规划目标，结合忠县人力社保事业发展实际情况，提出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发展目标和二〇三五年远景目标。</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时期发展目标为：</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w:t>
      </w:r>
      <w:r w:rsidRPr="00E25E64">
        <w:rPr>
          <w:rFonts w:ascii="Times New Roman" w:eastAsia="方正楷体_GBK" w:hAnsi="Times New Roman"/>
          <w:sz w:val="32"/>
          <w:szCs w:val="32"/>
        </w:rPr>
        <w:t>就业</w:t>
      </w:r>
      <w:r w:rsidRPr="00E25E64">
        <w:rPr>
          <w:rFonts w:ascii="Times New Roman" w:eastAsia="方正楷体_GBK" w:hAnsi="Times New Roman" w:hint="eastAsia"/>
          <w:sz w:val="32"/>
          <w:szCs w:val="32"/>
        </w:rPr>
        <w:t>局势</w:t>
      </w:r>
      <w:r w:rsidRPr="00E25E64">
        <w:rPr>
          <w:rFonts w:ascii="Times New Roman" w:eastAsia="方正楷体_GBK" w:hAnsi="Times New Roman"/>
          <w:sz w:val="32"/>
          <w:szCs w:val="32"/>
        </w:rPr>
        <w:t>更加</w:t>
      </w:r>
      <w:r w:rsidRPr="00E25E64">
        <w:rPr>
          <w:rFonts w:ascii="Times New Roman" w:eastAsia="方正楷体_GBK" w:hAnsi="Times New Roman" w:hint="eastAsia"/>
          <w:sz w:val="32"/>
          <w:szCs w:val="32"/>
        </w:rPr>
        <w:t>稳定可控</w:t>
      </w:r>
      <w:r w:rsidRPr="00E25E64">
        <w:rPr>
          <w:rFonts w:ascii="Times New Roman" w:eastAsia="方正楷体_GBK" w:hAnsi="Times New Roman"/>
          <w:sz w:val="32"/>
          <w:szCs w:val="32"/>
        </w:rPr>
        <w:t>。</w:t>
      </w:r>
      <w:r w:rsidRPr="00E25E64">
        <w:rPr>
          <w:rFonts w:ascii="Times New Roman" w:eastAsia="方正仿宋_GBK" w:hAnsi="Times New Roman"/>
          <w:sz w:val="32"/>
          <w:szCs w:val="32"/>
        </w:rPr>
        <w:t>就业</w:t>
      </w:r>
      <w:r w:rsidRPr="00E25E64">
        <w:rPr>
          <w:rFonts w:ascii="Times New Roman" w:eastAsia="方正仿宋_GBK" w:hAnsi="Times New Roman" w:hint="eastAsia"/>
          <w:sz w:val="32"/>
          <w:szCs w:val="32"/>
        </w:rPr>
        <w:t>公共</w:t>
      </w:r>
      <w:r w:rsidRPr="00E25E64">
        <w:rPr>
          <w:rFonts w:ascii="Times New Roman" w:eastAsia="方正仿宋_GBK" w:hAnsi="Times New Roman"/>
          <w:sz w:val="32"/>
          <w:szCs w:val="32"/>
        </w:rPr>
        <w:t>服务体系更加健全，就业环境更加公平，就业</w:t>
      </w:r>
      <w:r w:rsidRPr="00E25E64">
        <w:rPr>
          <w:rFonts w:ascii="Times New Roman" w:eastAsia="方正仿宋_GBK" w:hAnsi="Times New Roman" w:hint="eastAsia"/>
          <w:sz w:val="32"/>
          <w:szCs w:val="32"/>
        </w:rPr>
        <w:t>容量不断</w:t>
      </w:r>
      <w:r w:rsidRPr="00E25E64">
        <w:rPr>
          <w:rFonts w:ascii="Times New Roman" w:eastAsia="方正仿宋_GBK" w:hAnsi="Times New Roman"/>
          <w:sz w:val="32"/>
          <w:szCs w:val="32"/>
        </w:rPr>
        <w:t>扩大，就业结构更趋合理，就业稳定性持续增强。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末，实现全县城镇新增就业人数</w:t>
      </w:r>
      <w:r w:rsidRPr="00E25E64">
        <w:rPr>
          <w:rFonts w:ascii="Times New Roman" w:eastAsia="方正仿宋_GBK" w:hAnsi="Times New Roman"/>
          <w:sz w:val="32"/>
          <w:szCs w:val="32"/>
        </w:rPr>
        <w:t>3.75</w:t>
      </w:r>
      <w:r w:rsidRPr="00E25E64">
        <w:rPr>
          <w:rFonts w:ascii="Times New Roman" w:eastAsia="方正仿宋_GBK" w:hAnsi="Times New Roman"/>
          <w:sz w:val="32"/>
          <w:szCs w:val="32"/>
        </w:rPr>
        <w:t>万人、城镇登记失业率控制在</w:t>
      </w:r>
      <w:r w:rsidRPr="00E25E64">
        <w:rPr>
          <w:rFonts w:ascii="Times New Roman" w:eastAsia="方正仿宋_GBK" w:hAnsi="Times New Roman"/>
          <w:sz w:val="32"/>
          <w:szCs w:val="32"/>
        </w:rPr>
        <w:t>5%</w:t>
      </w:r>
      <w:r w:rsidRPr="00E25E64">
        <w:rPr>
          <w:rFonts w:ascii="Times New Roman" w:eastAsia="方正仿宋_GBK" w:hAnsi="Times New Roman"/>
          <w:sz w:val="32"/>
          <w:szCs w:val="32"/>
        </w:rPr>
        <w:t>以内，开展补贴性职业技能培训</w:t>
      </w:r>
      <w:r w:rsidRPr="00E25E64">
        <w:rPr>
          <w:rFonts w:ascii="Times New Roman" w:eastAsia="方正仿宋_GBK" w:hAnsi="Times New Roman"/>
          <w:sz w:val="32"/>
          <w:szCs w:val="32"/>
        </w:rPr>
        <w:t>1.60</w:t>
      </w:r>
      <w:r w:rsidRPr="00E25E64">
        <w:rPr>
          <w:rFonts w:ascii="Times New Roman" w:eastAsia="方正仿宋_GBK" w:hAnsi="Times New Roman"/>
          <w:sz w:val="32"/>
          <w:szCs w:val="32"/>
        </w:rPr>
        <w:t>万人次。</w:t>
      </w:r>
    </w:p>
    <w:p w:rsidR="003E3EB7" w:rsidRPr="00E25E64" w:rsidRDefault="003F76D8">
      <w:pPr>
        <w:spacing w:line="560" w:lineRule="exact"/>
        <w:ind w:firstLineChars="200" w:firstLine="640"/>
        <w:rPr>
          <w:rFonts w:ascii="Times New Roman" w:hAnsi="Times New Roman"/>
          <w:sz w:val="32"/>
          <w:szCs w:val="32"/>
        </w:rPr>
      </w:pPr>
      <w:r w:rsidRPr="00E25E64">
        <w:rPr>
          <w:rFonts w:ascii="Times New Roman" w:eastAsia="方正楷体_GBK" w:hAnsi="Times New Roman"/>
          <w:sz w:val="32"/>
          <w:szCs w:val="32"/>
        </w:rPr>
        <w:t>——</w:t>
      </w:r>
      <w:r w:rsidRPr="00E25E64">
        <w:rPr>
          <w:rFonts w:ascii="Times New Roman" w:eastAsia="方正楷体_GBK" w:hAnsi="Times New Roman"/>
          <w:sz w:val="32"/>
          <w:szCs w:val="32"/>
        </w:rPr>
        <w:t>社会保障更加公平可及。</w:t>
      </w:r>
      <w:r w:rsidRPr="00E25E64">
        <w:rPr>
          <w:rFonts w:ascii="Times New Roman" w:eastAsia="方正仿宋_GBK" w:hAnsi="Times New Roman"/>
          <w:sz w:val="32"/>
          <w:szCs w:val="32"/>
        </w:rPr>
        <w:t>多层次社会保障体系不断健全，统筹城乡的社会保险制度不断完善，社会保险覆盖面持续巩固，社会保险待遇稳步提高，社保基金运行更加安全平稳高效。</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末，基本养老保险参保率维持在</w:t>
      </w:r>
      <w:r w:rsidRPr="00E25E64">
        <w:rPr>
          <w:rFonts w:ascii="Times New Roman" w:eastAsia="方正仿宋_GBK" w:hAnsi="Times New Roman"/>
          <w:sz w:val="32"/>
          <w:szCs w:val="32"/>
        </w:rPr>
        <w:t>95%</w:t>
      </w:r>
      <w:r w:rsidRPr="00E25E64">
        <w:rPr>
          <w:rFonts w:ascii="Times New Roman" w:eastAsia="方正仿宋_GBK" w:hAnsi="Times New Roman"/>
          <w:sz w:val="32"/>
          <w:szCs w:val="32"/>
        </w:rPr>
        <w:t>以上，失业保险、工伤保险参保人数分别达到</w:t>
      </w:r>
      <w:r w:rsidRPr="00E25E64">
        <w:rPr>
          <w:rFonts w:ascii="Times New Roman" w:eastAsia="方正仿宋_GBK" w:hAnsi="Times New Roman"/>
          <w:sz w:val="32"/>
          <w:szCs w:val="32"/>
        </w:rPr>
        <w:t>3.50</w:t>
      </w:r>
      <w:r w:rsidRPr="00E25E64">
        <w:rPr>
          <w:rFonts w:ascii="Times New Roman" w:eastAsia="方正仿宋_GBK" w:hAnsi="Times New Roman"/>
          <w:sz w:val="32"/>
          <w:szCs w:val="32"/>
        </w:rPr>
        <w:t>万人、</w:t>
      </w:r>
      <w:r w:rsidRPr="00E25E64">
        <w:rPr>
          <w:rFonts w:ascii="Times New Roman" w:eastAsia="方正仿宋_GBK" w:hAnsi="Times New Roman"/>
          <w:sz w:val="32"/>
          <w:szCs w:val="32"/>
        </w:rPr>
        <w:t>6.10</w:t>
      </w:r>
      <w:r w:rsidRPr="00E25E64">
        <w:rPr>
          <w:rFonts w:ascii="Times New Roman" w:eastAsia="方正仿宋_GBK" w:hAnsi="Times New Roman"/>
          <w:sz w:val="32"/>
          <w:szCs w:val="32"/>
        </w:rPr>
        <w:t>万人。</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w:t>
      </w:r>
      <w:r w:rsidRPr="00E25E64">
        <w:rPr>
          <w:rFonts w:ascii="Times New Roman" w:eastAsia="方正楷体_GBK" w:hAnsi="Times New Roman"/>
          <w:sz w:val="32"/>
          <w:szCs w:val="32"/>
        </w:rPr>
        <w:t>人才支撑更加强劲有力。</w:t>
      </w:r>
      <w:r w:rsidRPr="00E25E64">
        <w:rPr>
          <w:rFonts w:ascii="Times New Roman" w:eastAsia="方正仿宋_GBK" w:hAnsi="Times New Roman"/>
          <w:kern w:val="0"/>
          <w:sz w:val="32"/>
          <w:szCs w:val="32"/>
        </w:rPr>
        <w:t>事业单位分类改革稳妥推进，人才强县工程有序实施，人才培养、评价、选拔、使用和激励机制健全完善，人才总量不断壮大，人才结构不断优化，整体素质</w:t>
      </w:r>
      <w:r w:rsidRPr="00E25E64">
        <w:rPr>
          <w:rFonts w:ascii="Times New Roman" w:eastAsia="方正仿宋_GBK" w:hAnsi="Times New Roman"/>
          <w:kern w:val="0"/>
          <w:sz w:val="32"/>
          <w:szCs w:val="32"/>
        </w:rPr>
        <w:lastRenderedPageBreak/>
        <w:t>不断提高，打造一支适应忠县经济社会发展、规模适度、竞争力强的专业技术人才队伍和高技能人才队伍。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末，全县取得</w:t>
      </w:r>
      <w:r w:rsidRPr="00E25E64">
        <w:rPr>
          <w:rFonts w:ascii="Times New Roman" w:eastAsia="方正仿宋_GBK" w:hAnsi="Times New Roman"/>
          <w:kern w:val="0"/>
          <w:sz w:val="32"/>
          <w:szCs w:val="32"/>
        </w:rPr>
        <w:t>高中级职称人数占专业技术人才总数比例达</w:t>
      </w:r>
      <w:r w:rsidRPr="00E25E64">
        <w:rPr>
          <w:rFonts w:ascii="Times New Roman" w:eastAsia="方正仿宋_GBK" w:hAnsi="Times New Roman"/>
          <w:sz w:val="32"/>
          <w:szCs w:val="32"/>
        </w:rPr>
        <w:t>到</w:t>
      </w:r>
      <w:r w:rsidRPr="00E25E64">
        <w:rPr>
          <w:rFonts w:ascii="Times New Roman" w:eastAsia="方正仿宋_GBK" w:hAnsi="Times New Roman"/>
          <w:sz w:val="32"/>
          <w:szCs w:val="32"/>
        </w:rPr>
        <w:t>50%</w:t>
      </w:r>
      <w:r w:rsidRPr="00E25E64">
        <w:rPr>
          <w:rFonts w:ascii="Times New Roman" w:eastAsia="方正仿宋_GBK" w:hAnsi="Times New Roman"/>
          <w:sz w:val="32"/>
          <w:szCs w:val="32"/>
        </w:rPr>
        <w:t>以上；技能人才总量占就业人员总量的</w:t>
      </w:r>
      <w:r w:rsidRPr="00E25E64">
        <w:rPr>
          <w:rFonts w:ascii="Times New Roman" w:eastAsia="方正仿宋_GBK" w:hAnsi="Times New Roman"/>
          <w:sz w:val="32"/>
          <w:szCs w:val="32"/>
        </w:rPr>
        <w:t>24%</w:t>
      </w:r>
      <w:r w:rsidRPr="00E25E64">
        <w:rPr>
          <w:rFonts w:ascii="Times New Roman" w:eastAsia="方正仿宋_GBK" w:hAnsi="Times New Roman"/>
          <w:sz w:val="32"/>
          <w:szCs w:val="32"/>
        </w:rPr>
        <w:t>以上，其中：高技能人才占技能人才总量的</w:t>
      </w:r>
      <w:r w:rsidRPr="00E25E64">
        <w:rPr>
          <w:rFonts w:ascii="Times New Roman" w:eastAsia="方正仿宋_GBK" w:hAnsi="Times New Roman"/>
          <w:sz w:val="32"/>
          <w:szCs w:val="32"/>
        </w:rPr>
        <w:t>29%</w:t>
      </w:r>
      <w:r w:rsidRPr="00E25E64">
        <w:rPr>
          <w:rFonts w:ascii="Times New Roman" w:eastAsia="方正仿宋_GBK" w:hAnsi="Times New Roman"/>
          <w:sz w:val="32"/>
          <w:szCs w:val="32"/>
        </w:rPr>
        <w:t>以上。</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w:t>
      </w:r>
      <w:r w:rsidRPr="00E25E64">
        <w:rPr>
          <w:rFonts w:ascii="Times New Roman" w:eastAsia="方正楷体_GBK" w:hAnsi="Times New Roman"/>
          <w:sz w:val="32"/>
          <w:szCs w:val="32"/>
        </w:rPr>
        <w:t>劳动关系更加和谐稳定。</w:t>
      </w:r>
      <w:r w:rsidRPr="00E25E64">
        <w:rPr>
          <w:rFonts w:ascii="Times New Roman" w:eastAsia="方正仿宋_GBK" w:hAnsi="Times New Roman"/>
          <w:sz w:val="32"/>
          <w:szCs w:val="32"/>
        </w:rPr>
        <w:t>劳动关系治理能力明显提高，劳动关系协调</w:t>
      </w:r>
      <w:r w:rsidRPr="00E25E64">
        <w:rPr>
          <w:rFonts w:ascii="Times New Roman" w:eastAsia="方正仿宋_GBK" w:hAnsi="Times New Roman" w:hint="eastAsia"/>
          <w:sz w:val="32"/>
          <w:szCs w:val="32"/>
        </w:rPr>
        <w:t>和</w:t>
      </w:r>
      <w:r w:rsidRPr="00E25E64">
        <w:rPr>
          <w:rFonts w:ascii="Times New Roman" w:eastAsia="方正仿宋_GBK" w:hAnsi="Times New Roman"/>
          <w:sz w:val="32"/>
          <w:szCs w:val="32"/>
        </w:rPr>
        <w:t>矛盾调处机制</w:t>
      </w:r>
      <w:r w:rsidRPr="00E25E64">
        <w:rPr>
          <w:rFonts w:ascii="Times New Roman" w:eastAsia="方正仿宋_GBK" w:hAnsi="Times New Roman" w:hint="eastAsia"/>
          <w:sz w:val="32"/>
          <w:szCs w:val="32"/>
        </w:rPr>
        <w:t>进一步完善，</w:t>
      </w:r>
      <w:r w:rsidRPr="00E25E64">
        <w:rPr>
          <w:rFonts w:ascii="Times New Roman" w:eastAsia="方正仿宋_GBK" w:hAnsi="Times New Roman"/>
          <w:sz w:val="32"/>
          <w:szCs w:val="32"/>
        </w:rPr>
        <w:t>劳动人事争议调解仲裁体制机制进一步完善，劳动保障监察执法效能</w:t>
      </w:r>
      <w:r w:rsidRPr="00E25E64">
        <w:rPr>
          <w:rFonts w:ascii="Times New Roman" w:eastAsia="方正仿宋_GBK" w:hAnsi="Times New Roman" w:hint="eastAsia"/>
          <w:sz w:val="32"/>
          <w:szCs w:val="32"/>
        </w:rPr>
        <w:t>不断</w:t>
      </w:r>
      <w:r w:rsidRPr="00E25E64">
        <w:rPr>
          <w:rFonts w:ascii="Times New Roman" w:eastAsia="方正仿宋_GBK" w:hAnsi="Times New Roman"/>
          <w:sz w:val="32"/>
          <w:szCs w:val="32"/>
        </w:rPr>
        <w:t>提升。工资收入分配格局合理有序，劳动者待遇和权益得到充分保障。</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十四五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末，劳动保障监察举报投诉结案率</w:t>
      </w:r>
      <w:r w:rsidRPr="00E25E64">
        <w:rPr>
          <w:rFonts w:ascii="Times New Roman" w:eastAsia="方正仿宋_GBK" w:hAnsi="Times New Roman"/>
          <w:sz w:val="32"/>
          <w:szCs w:val="32"/>
        </w:rPr>
        <w:t>100%</w:t>
      </w:r>
      <w:r w:rsidRPr="00E25E64">
        <w:rPr>
          <w:rFonts w:ascii="Times New Roman" w:eastAsia="方正仿宋_GBK" w:hAnsi="Times New Roman"/>
          <w:sz w:val="32"/>
          <w:szCs w:val="32"/>
        </w:rPr>
        <w:t>，劳动人事争议调解成功率</w:t>
      </w:r>
      <w:r w:rsidRPr="00E25E64">
        <w:rPr>
          <w:rFonts w:ascii="Times New Roman" w:eastAsia="方正仿宋_GBK" w:hAnsi="Times New Roman"/>
          <w:sz w:val="32"/>
          <w:szCs w:val="32"/>
        </w:rPr>
        <w:t>60%</w:t>
      </w:r>
      <w:r w:rsidRPr="00E25E64">
        <w:rPr>
          <w:rFonts w:ascii="Times New Roman" w:eastAsia="方正仿宋_GBK" w:hAnsi="Times New Roman"/>
          <w:sz w:val="32"/>
          <w:szCs w:val="32"/>
        </w:rPr>
        <w:t>以上，劳动人事争议案件结案率</w:t>
      </w:r>
      <w:r w:rsidRPr="00E25E64">
        <w:rPr>
          <w:rFonts w:ascii="Times New Roman" w:eastAsia="方正仿宋_GBK" w:hAnsi="Times New Roman"/>
          <w:sz w:val="32"/>
          <w:szCs w:val="32"/>
        </w:rPr>
        <w:t>90%</w:t>
      </w:r>
      <w:r w:rsidRPr="00E25E64">
        <w:rPr>
          <w:rFonts w:ascii="Times New Roman" w:eastAsia="方正仿宋_GBK" w:hAnsi="Times New Roman"/>
          <w:sz w:val="32"/>
          <w:szCs w:val="32"/>
        </w:rPr>
        <w:t>以上。</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楷体_GBK" w:hAnsi="Times New Roman"/>
          <w:sz w:val="32"/>
          <w:szCs w:val="32"/>
        </w:rPr>
        <w:t>——</w:t>
      </w:r>
      <w:r w:rsidRPr="00E25E64">
        <w:rPr>
          <w:rFonts w:ascii="Times New Roman" w:eastAsia="方正楷体_GBK" w:hAnsi="Times New Roman"/>
          <w:sz w:val="32"/>
          <w:szCs w:val="32"/>
        </w:rPr>
        <w:t>公共服务更加均等优质。</w:t>
      </w:r>
      <w:r w:rsidRPr="00E25E64">
        <w:rPr>
          <w:rFonts w:ascii="Times New Roman" w:eastAsia="方正仿宋_GBK" w:hAnsi="Times New Roman"/>
          <w:sz w:val="32"/>
          <w:szCs w:val="32"/>
        </w:rPr>
        <w:t>上下联动、内部一体、外部协同、过程可控的基本公共服务体系基本形成，</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清单式</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人力社保基本公务服务不断完善，基层服务环境不断改善、服务能力不断提高、服务质效不断增强，人社领域基本公共服务可及性明显增强、均等化水平明显提高，群众满意度明显提升。</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二〇三五年远景目标为：</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到</w:t>
      </w:r>
      <w:r w:rsidRPr="00E25E64">
        <w:rPr>
          <w:rFonts w:ascii="Times New Roman" w:eastAsia="方正仿宋_GBK" w:hAnsi="Times New Roman"/>
          <w:sz w:val="32"/>
          <w:szCs w:val="32"/>
        </w:rPr>
        <w:t>2035</w:t>
      </w:r>
      <w:r w:rsidRPr="00E25E64">
        <w:rPr>
          <w:rFonts w:ascii="Times New Roman" w:eastAsia="方正仿宋_GBK" w:hAnsi="Times New Roman"/>
          <w:sz w:val="32"/>
          <w:szCs w:val="32"/>
        </w:rPr>
        <w:t>年，劳动者就业</w:t>
      </w:r>
      <w:r w:rsidRPr="00E25E64">
        <w:rPr>
          <w:rFonts w:ascii="Times New Roman" w:eastAsia="方正仿宋_GBK" w:hAnsi="Times New Roman" w:hint="eastAsia"/>
          <w:sz w:val="32"/>
          <w:szCs w:val="32"/>
        </w:rPr>
        <w:t>质量显著提高</w:t>
      </w:r>
      <w:r w:rsidRPr="00E25E64">
        <w:rPr>
          <w:rFonts w:ascii="Times New Roman" w:eastAsia="方正仿宋_GBK" w:hAnsi="Times New Roman"/>
          <w:sz w:val="32"/>
          <w:szCs w:val="32"/>
        </w:rPr>
        <w:t>，劳动者技能素养普遍提升，劳动者的全面发展取得实质性进展；社会保障作为民生之基的作用更加巩固，人人享受社会保障的获得感和幸福感显著增强；人才规模、结构更加合理，与社会主义现代化相适应的人才队伍基本形成；人力社保基本公共服务实现均等化。</w:t>
      </w:r>
    </w:p>
    <w:p w:rsidR="003E3EB7" w:rsidRPr="00E25E64" w:rsidRDefault="003F76D8" w:rsidP="00BF560D">
      <w:pPr>
        <w:snapToGrid w:val="0"/>
        <w:spacing w:beforeLines="50" w:line="580" w:lineRule="exact"/>
        <w:jc w:val="center"/>
        <w:rPr>
          <w:rFonts w:ascii="Times New Roman" w:hAnsi="Times New Roman"/>
          <w:kern w:val="0"/>
          <w:sz w:val="32"/>
          <w:szCs w:val="32"/>
        </w:rPr>
      </w:pPr>
      <w:r w:rsidRPr="00E25E64">
        <w:rPr>
          <w:rFonts w:ascii="Times New Roman" w:eastAsia="方正楷体_GBK" w:hAnsi="Times New Roman"/>
          <w:sz w:val="32"/>
          <w:szCs w:val="32"/>
        </w:rPr>
        <w:lastRenderedPageBreak/>
        <w:t>专栏</w:t>
      </w:r>
      <w:r w:rsidRPr="00E25E64">
        <w:rPr>
          <w:rFonts w:ascii="Times New Roman" w:eastAsia="方正楷体_GBK" w:hAnsi="Times New Roman"/>
          <w:sz w:val="32"/>
          <w:szCs w:val="32"/>
        </w:rPr>
        <w:t>2  “</w:t>
      </w:r>
      <w:r w:rsidRPr="00E25E64">
        <w:rPr>
          <w:rFonts w:ascii="Times New Roman" w:eastAsia="方正楷体_GBK" w:hAnsi="Times New Roman"/>
          <w:sz w:val="32"/>
          <w:szCs w:val="32"/>
        </w:rPr>
        <w:t>十四五</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规划主要指标</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21"/>
        <w:gridCol w:w="848"/>
        <w:gridCol w:w="1070"/>
        <w:gridCol w:w="1030"/>
        <w:gridCol w:w="864"/>
      </w:tblGrid>
      <w:tr w:rsidR="003E3EB7" w:rsidRPr="00E25E64">
        <w:trPr>
          <w:trHeight w:val="482"/>
          <w:tblHeader/>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360" w:lineRule="exact"/>
              <w:jc w:val="center"/>
              <w:rPr>
                <w:rFonts w:ascii="Times New Roman" w:eastAsia="方正黑体_GBK" w:hAnsi="Times New Roman"/>
                <w:kern w:val="0"/>
                <w:sz w:val="28"/>
                <w:szCs w:val="28"/>
              </w:rPr>
            </w:pPr>
            <w:r w:rsidRPr="00E25E64">
              <w:rPr>
                <w:rFonts w:ascii="Times New Roman" w:eastAsia="方正黑体_GBK" w:hAnsi="Times New Roman"/>
                <w:kern w:val="0"/>
                <w:sz w:val="28"/>
                <w:szCs w:val="28"/>
              </w:rPr>
              <w:t>指标</w:t>
            </w:r>
            <w:r w:rsidRPr="00E25E64">
              <w:rPr>
                <w:rFonts w:ascii="Times New Roman" w:eastAsia="方正黑体_GBK" w:hAnsi="Times New Roman" w:hint="eastAsia"/>
                <w:kern w:val="0"/>
                <w:sz w:val="28"/>
                <w:szCs w:val="28"/>
              </w:rPr>
              <w:t>名称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napToGrid w:val="0"/>
              <w:spacing w:line="360" w:lineRule="exact"/>
              <w:jc w:val="center"/>
              <w:rPr>
                <w:rFonts w:ascii="Times New Roman" w:eastAsia="方正黑体_GBK" w:hAnsi="Times New Roman"/>
                <w:kern w:val="0"/>
                <w:sz w:val="28"/>
                <w:szCs w:val="28"/>
              </w:rPr>
            </w:pPr>
            <w:r w:rsidRPr="00E25E64">
              <w:rPr>
                <w:rFonts w:ascii="Times New Roman" w:eastAsia="方正黑体_GBK" w:hAnsi="Times New Roman" w:hint="eastAsia"/>
                <w:kern w:val="0"/>
                <w:sz w:val="28"/>
                <w:szCs w:val="28"/>
              </w:rPr>
              <w:t>单位</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napToGrid w:val="0"/>
              <w:spacing w:line="360" w:lineRule="exact"/>
              <w:jc w:val="center"/>
              <w:rPr>
                <w:rFonts w:ascii="Times New Roman" w:eastAsia="方正黑体_GBK" w:hAnsi="Times New Roman"/>
                <w:kern w:val="0"/>
                <w:sz w:val="28"/>
                <w:szCs w:val="28"/>
              </w:rPr>
            </w:pPr>
            <w:r w:rsidRPr="00E25E64">
              <w:rPr>
                <w:rFonts w:ascii="Times New Roman" w:eastAsia="方正黑体_GBK" w:hAnsi="Times New Roman"/>
                <w:kern w:val="0"/>
                <w:sz w:val="28"/>
                <w:szCs w:val="28"/>
              </w:rPr>
              <w:t>2020</w:t>
            </w:r>
            <w:r w:rsidRPr="00E25E64">
              <w:rPr>
                <w:rFonts w:ascii="Times New Roman" w:eastAsia="方正黑体_GBK" w:hAnsi="Times New Roman"/>
                <w:kern w:val="0"/>
                <w:sz w:val="28"/>
                <w:szCs w:val="28"/>
              </w:rPr>
              <w:t>年</w:t>
            </w:r>
            <w:r w:rsidRPr="00E25E64">
              <w:rPr>
                <w:rFonts w:ascii="Times New Roman" w:eastAsia="方正黑体_GBK" w:hAnsi="Times New Roman" w:hint="eastAsia"/>
                <w:kern w:val="0"/>
                <w:sz w:val="28"/>
                <w:szCs w:val="28"/>
              </w:rPr>
              <w:t>现状</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napToGrid w:val="0"/>
              <w:spacing w:line="360" w:lineRule="exact"/>
              <w:jc w:val="center"/>
              <w:rPr>
                <w:rFonts w:ascii="Times New Roman" w:eastAsia="方正黑体_GBK" w:hAnsi="Times New Roman"/>
                <w:kern w:val="0"/>
                <w:sz w:val="28"/>
                <w:szCs w:val="28"/>
              </w:rPr>
            </w:pPr>
            <w:r w:rsidRPr="00E25E64">
              <w:rPr>
                <w:rFonts w:ascii="Times New Roman" w:eastAsia="方正黑体_GBK" w:hAnsi="Times New Roman"/>
                <w:kern w:val="0"/>
                <w:sz w:val="28"/>
                <w:szCs w:val="28"/>
              </w:rPr>
              <w:t>2025</w:t>
            </w:r>
            <w:r w:rsidRPr="00E25E64">
              <w:rPr>
                <w:rFonts w:ascii="Times New Roman" w:eastAsia="方正黑体_GBK" w:hAnsi="Times New Roman"/>
                <w:kern w:val="0"/>
                <w:sz w:val="28"/>
                <w:szCs w:val="28"/>
              </w:rPr>
              <w:t>年</w:t>
            </w:r>
            <w:r w:rsidRPr="00E25E64">
              <w:rPr>
                <w:rFonts w:ascii="Times New Roman" w:eastAsia="方正黑体_GBK" w:hAnsi="Times New Roman" w:hint="eastAsia"/>
                <w:kern w:val="0"/>
                <w:sz w:val="28"/>
                <w:szCs w:val="28"/>
              </w:rPr>
              <w:t>目标</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360" w:lineRule="exact"/>
              <w:jc w:val="center"/>
              <w:rPr>
                <w:rFonts w:ascii="Times New Roman" w:eastAsia="方正黑体_GBK" w:hAnsi="Times New Roman"/>
                <w:kern w:val="0"/>
                <w:sz w:val="28"/>
                <w:szCs w:val="28"/>
              </w:rPr>
            </w:pPr>
            <w:r w:rsidRPr="00E25E64">
              <w:rPr>
                <w:rFonts w:ascii="Times New Roman" w:eastAsia="方正黑体_GBK" w:hAnsi="Times New Roman" w:hint="eastAsia"/>
                <w:kern w:val="0"/>
                <w:sz w:val="28"/>
                <w:szCs w:val="28"/>
              </w:rPr>
              <w:t>指标</w:t>
            </w:r>
          </w:p>
          <w:p w:rsidR="003E3EB7" w:rsidRPr="00E25E64" w:rsidRDefault="003F76D8">
            <w:pPr>
              <w:spacing w:line="360" w:lineRule="exact"/>
              <w:jc w:val="center"/>
              <w:rPr>
                <w:rFonts w:ascii="Times New Roman" w:eastAsia="方正黑体_GBK" w:hAnsi="Times New Roman"/>
                <w:kern w:val="0"/>
                <w:sz w:val="28"/>
                <w:szCs w:val="28"/>
              </w:rPr>
            </w:pPr>
            <w:r w:rsidRPr="00E25E64">
              <w:rPr>
                <w:rFonts w:ascii="Times New Roman" w:eastAsia="方正黑体_GBK" w:hAnsi="Times New Roman"/>
                <w:kern w:val="0"/>
                <w:sz w:val="28"/>
                <w:szCs w:val="28"/>
              </w:rPr>
              <w:t>属性</w:t>
            </w:r>
          </w:p>
        </w:tc>
      </w:tr>
      <w:tr w:rsidR="003E3EB7" w:rsidRPr="00E25E64">
        <w:trPr>
          <w:trHeight w:val="482"/>
          <w:jc w:val="center"/>
        </w:trPr>
        <w:tc>
          <w:tcPr>
            <w:tcW w:w="8933" w:type="dxa"/>
            <w:gridSpan w:val="5"/>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黑体_GBK" w:hAnsi="Times New Roman"/>
                <w:kern w:val="0"/>
                <w:sz w:val="28"/>
                <w:szCs w:val="28"/>
              </w:rPr>
            </w:pPr>
            <w:r w:rsidRPr="00E25E64">
              <w:rPr>
                <w:rFonts w:ascii="方正楷体_GBK" w:eastAsia="方正楷体_GBK" w:hAnsi="方正楷体_GBK" w:cs="方正楷体_GBK" w:hint="eastAsia"/>
                <w:kern w:val="0"/>
                <w:sz w:val="28"/>
                <w:szCs w:val="28"/>
              </w:rPr>
              <w:t>一、就业创业</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1. </w:t>
            </w:r>
            <w:r w:rsidRPr="00E25E64">
              <w:rPr>
                <w:rFonts w:ascii="Times New Roman" w:eastAsia="方正仿宋_GBK" w:hAnsi="Times New Roman"/>
                <w:kern w:val="0"/>
                <w:sz w:val="24"/>
              </w:rPr>
              <w:t>城镇新增就业人数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5.53</w:t>
            </w:r>
            <w:r w:rsidRPr="00E25E64">
              <w:rPr>
                <w:rFonts w:ascii="Times New Roman" w:eastAsia="方正仿宋_GBK" w:hAnsi="Times New Roman"/>
                <w:sz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3.75</w:t>
            </w:r>
            <w:r w:rsidRPr="00E25E64">
              <w:rPr>
                <w:rFonts w:ascii="Times New Roman" w:eastAsia="方正仿宋_GBK" w:hAnsi="Times New Roman"/>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2. </w:t>
            </w:r>
            <w:r w:rsidRPr="00E25E64">
              <w:rPr>
                <w:rFonts w:ascii="Times New Roman" w:eastAsia="方正仿宋_GBK" w:hAnsi="Times New Roman"/>
                <w:kern w:val="0"/>
                <w:sz w:val="24"/>
              </w:rPr>
              <w:t>城镇登记失业率</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kern w:val="0"/>
                <w:sz w:val="24"/>
              </w:rPr>
              <w:t>&lt;</w:t>
            </w:r>
            <w:r w:rsidRPr="00E25E64">
              <w:rPr>
                <w:rFonts w:ascii="Times New Roman" w:eastAsia="方正仿宋_GBK" w:hAnsi="Times New Roman"/>
                <w:kern w:val="0"/>
                <w:sz w:val="24"/>
              </w:rPr>
              <w:t>3.</w:t>
            </w:r>
            <w:r w:rsidRPr="00E25E64">
              <w:rPr>
                <w:rFonts w:ascii="Times New Roman" w:eastAsia="方正仿宋_GBK" w:hAnsi="Times New Roman" w:hint="eastAsia"/>
                <w:kern w:val="0"/>
                <w:sz w:val="24"/>
              </w:rPr>
              <w:t>5</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&lt;5</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3. </w:t>
            </w:r>
            <w:r w:rsidRPr="00E25E64">
              <w:rPr>
                <w:rFonts w:ascii="Times New Roman" w:eastAsia="方正仿宋_GBK" w:hAnsi="Times New Roman"/>
                <w:kern w:val="0"/>
                <w:sz w:val="24"/>
              </w:rPr>
              <w:t>开展补贴性职业技能培训人次</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万人次</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1.12</w:t>
            </w:r>
            <w:r w:rsidRPr="00E25E64">
              <w:rPr>
                <w:rFonts w:ascii="Times New Roman" w:eastAsia="方正仿宋_GBK" w:hAnsi="Times New Roman"/>
                <w:sz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1.60</w:t>
            </w:r>
            <w:r w:rsidRPr="00E25E64">
              <w:rPr>
                <w:rFonts w:ascii="Times New Roman" w:eastAsia="方正仿宋_GBK" w:hAnsi="Times New Roman"/>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4. </w:t>
            </w:r>
            <w:r w:rsidRPr="00E25E64">
              <w:rPr>
                <w:rFonts w:ascii="Times New Roman" w:eastAsia="方正仿宋_GBK" w:hAnsi="Times New Roman"/>
                <w:kern w:val="0"/>
                <w:sz w:val="24"/>
              </w:rPr>
              <w:t>其中：农民工参加职业培训人次</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万人次</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0.80</w:t>
            </w:r>
            <w:r w:rsidRPr="00E25E64">
              <w:rPr>
                <w:rFonts w:ascii="Times New Roman" w:eastAsia="方正仿宋_GBK" w:hAnsi="Times New Roman"/>
                <w:sz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0.75</w:t>
            </w:r>
            <w:r w:rsidRPr="00E25E64">
              <w:rPr>
                <w:rFonts w:ascii="Times New Roman" w:eastAsia="方正仿宋_GBK" w:hAnsi="Times New Roman"/>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8933" w:type="dxa"/>
            <w:gridSpan w:val="5"/>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方正楷体_GBK" w:eastAsia="方正楷体_GBK" w:hAnsi="方正楷体_GBK" w:cs="方正楷体_GBK"/>
                <w:kern w:val="0"/>
                <w:sz w:val="24"/>
              </w:rPr>
            </w:pPr>
            <w:r w:rsidRPr="00E25E64">
              <w:rPr>
                <w:rFonts w:ascii="方正楷体_GBK" w:eastAsia="方正楷体_GBK" w:hAnsi="方正楷体_GBK" w:cs="方正楷体_GBK" w:hint="eastAsia"/>
                <w:kern w:val="0"/>
                <w:sz w:val="28"/>
                <w:szCs w:val="28"/>
              </w:rPr>
              <w:t>二、社会保障</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5. </w:t>
            </w:r>
            <w:r w:rsidRPr="00E25E64">
              <w:rPr>
                <w:rFonts w:ascii="Times New Roman" w:eastAsia="方正仿宋_GBK" w:hAnsi="Times New Roman"/>
                <w:kern w:val="0"/>
                <w:sz w:val="24"/>
              </w:rPr>
              <w:t>基本养老保险参保率</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&gt;95</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&gt;95</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6. </w:t>
            </w:r>
            <w:r w:rsidRPr="00E25E64">
              <w:rPr>
                <w:rFonts w:ascii="Times New Roman" w:eastAsia="方正仿宋_GBK" w:hAnsi="Times New Roman"/>
                <w:kern w:val="0"/>
                <w:sz w:val="24"/>
              </w:rPr>
              <w:t>失业保险参保人数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3.45</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3.50</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约束性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7. </w:t>
            </w:r>
            <w:r w:rsidRPr="00E25E64">
              <w:rPr>
                <w:rFonts w:ascii="Times New Roman" w:eastAsia="方正仿宋_GBK" w:hAnsi="Times New Roman"/>
                <w:kern w:val="0"/>
                <w:sz w:val="24"/>
              </w:rPr>
              <w:t>工伤保险参保人数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6.40</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6.10</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约束性</w:t>
            </w:r>
          </w:p>
        </w:tc>
      </w:tr>
      <w:tr w:rsidR="003E3EB7" w:rsidRPr="00E25E64">
        <w:trPr>
          <w:trHeight w:val="482"/>
          <w:jc w:val="center"/>
        </w:trPr>
        <w:tc>
          <w:tcPr>
            <w:tcW w:w="8933" w:type="dxa"/>
            <w:gridSpan w:val="5"/>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b/>
                <w:kern w:val="0"/>
                <w:sz w:val="24"/>
              </w:rPr>
            </w:pPr>
            <w:r w:rsidRPr="00E25E64">
              <w:rPr>
                <w:rFonts w:ascii="方正楷体_GBK" w:eastAsia="方正楷体_GBK" w:hAnsi="方正楷体_GBK" w:cs="方正楷体_GBK" w:hint="eastAsia"/>
                <w:kern w:val="0"/>
                <w:sz w:val="28"/>
                <w:szCs w:val="28"/>
              </w:rPr>
              <w:t>三、人才队伍</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8. </w:t>
            </w:r>
            <w:r w:rsidRPr="00E25E64">
              <w:rPr>
                <w:rFonts w:ascii="Times New Roman" w:eastAsia="方正仿宋_GBK" w:hAnsi="Times New Roman"/>
                <w:kern w:val="0"/>
                <w:sz w:val="24"/>
              </w:rPr>
              <w:t>专业技术人才总量</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1.36</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≥1.36</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9. </w:t>
            </w:r>
            <w:r w:rsidRPr="00E25E64">
              <w:rPr>
                <w:rFonts w:ascii="Times New Roman" w:eastAsia="方正仿宋_GBK" w:hAnsi="Times New Roman"/>
                <w:kern w:val="0"/>
                <w:sz w:val="24"/>
              </w:rPr>
              <w:t>其中：高级职称人才总量</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0.15</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0.16</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10. </w:t>
            </w:r>
            <w:r w:rsidRPr="00E25E64">
              <w:rPr>
                <w:rFonts w:ascii="Times New Roman" w:eastAsia="方正仿宋_GBK" w:hAnsi="Times New Roman"/>
                <w:kern w:val="0"/>
                <w:sz w:val="24"/>
              </w:rPr>
              <w:t>高中级职称专业技术人才占比</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50</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18"/>
                <w:szCs w:val="18"/>
              </w:rPr>
            </w:pPr>
            <w:r w:rsidRPr="00E25E64">
              <w:rPr>
                <w:rFonts w:ascii="Times New Roman" w:eastAsia="方正仿宋_GBK" w:hAnsi="Times New Roman"/>
                <w:sz w:val="24"/>
              </w:rPr>
              <w:t>≥50</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11. </w:t>
            </w:r>
            <w:r w:rsidRPr="00E25E64">
              <w:rPr>
                <w:rFonts w:ascii="Times New Roman" w:eastAsia="方正仿宋_GBK" w:hAnsi="Times New Roman"/>
                <w:kern w:val="0"/>
                <w:sz w:val="24"/>
              </w:rPr>
              <w:t>新增取得专业技术人员职业资格证书人数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0.11</w:t>
            </w:r>
            <w:r w:rsidRPr="00E25E64">
              <w:rPr>
                <w:rFonts w:ascii="Times New Roman" w:eastAsia="方正仿宋_GBK" w:hAnsi="Times New Roman"/>
                <w:sz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0.09</w:t>
            </w:r>
            <w:r w:rsidRPr="00E25E64">
              <w:rPr>
                <w:rFonts w:ascii="Times New Roman" w:eastAsia="方正仿宋_GBK" w:hAnsi="Times New Roman"/>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12. </w:t>
            </w:r>
            <w:r w:rsidRPr="00E25E64">
              <w:rPr>
                <w:rFonts w:ascii="Times New Roman" w:eastAsia="方正仿宋_GBK" w:hAnsi="Times New Roman"/>
                <w:kern w:val="0"/>
                <w:sz w:val="24"/>
              </w:rPr>
              <w:t>新增取得职业资格证书或职业技能等级证书人数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1.00</w:t>
            </w:r>
            <w:r w:rsidRPr="00E25E64">
              <w:rPr>
                <w:rFonts w:ascii="Times New Roman" w:eastAsia="方正仿宋_GBK" w:hAnsi="Times New Roman"/>
                <w:sz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1.30</w:t>
            </w:r>
            <w:r w:rsidRPr="00E25E64">
              <w:rPr>
                <w:rFonts w:ascii="Times New Roman" w:eastAsia="方正仿宋_GBK" w:hAnsi="Times New Roman"/>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13. </w:t>
            </w:r>
            <w:r w:rsidRPr="00E25E64">
              <w:rPr>
                <w:rFonts w:ascii="Times New Roman" w:eastAsia="方正仿宋_GBK" w:hAnsi="Times New Roman"/>
                <w:kern w:val="0"/>
                <w:sz w:val="24"/>
              </w:rPr>
              <w:t>其中：新增取得高级工以上职业资格证书或职业技能等级证书人数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sz w:val="24"/>
              </w:rPr>
              <w:t>0.02</w:t>
            </w:r>
            <w:r w:rsidRPr="00E25E64">
              <w:rPr>
                <w:rFonts w:ascii="Times New Roman" w:eastAsia="方正仿宋_GBK" w:hAnsi="Times New Roman"/>
                <w:sz w:val="24"/>
              </w:rPr>
              <w:t>】</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sz w:val="24"/>
              </w:rPr>
              <w:t>【</w:t>
            </w:r>
            <w:r w:rsidRPr="00E25E64">
              <w:rPr>
                <w:rFonts w:ascii="Times New Roman" w:eastAsia="方正仿宋_GBK" w:hAnsi="Times New Roman"/>
                <w:sz w:val="24"/>
              </w:rPr>
              <w:t>0.10</w:t>
            </w:r>
            <w:r w:rsidRPr="00E25E64">
              <w:rPr>
                <w:rFonts w:ascii="Times New Roman" w:eastAsia="方正仿宋_GBK" w:hAnsi="Times New Roman"/>
                <w:sz w:val="24"/>
              </w:rPr>
              <w:t>】</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8933" w:type="dxa"/>
            <w:gridSpan w:val="5"/>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方正楷体_GBK" w:eastAsia="方正楷体_GBK" w:hAnsi="方正楷体_GBK" w:cs="方正楷体_GBK" w:hint="eastAsia"/>
                <w:kern w:val="0"/>
                <w:sz w:val="28"/>
                <w:szCs w:val="28"/>
              </w:rPr>
              <w:t>四、劳动关系</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14. </w:t>
            </w:r>
            <w:r w:rsidRPr="00E25E64">
              <w:rPr>
                <w:rFonts w:ascii="Times New Roman" w:eastAsia="方正仿宋_GBK" w:hAnsi="Times New Roman"/>
                <w:kern w:val="0"/>
                <w:sz w:val="24"/>
              </w:rPr>
              <w:t>劳动人事争议调解成功率</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61.5</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≥60</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hAnsi="Times New Roman"/>
                <w:kern w:val="0"/>
                <w:sz w:val="24"/>
              </w:rPr>
            </w:pPr>
            <w:r w:rsidRPr="00E25E64">
              <w:rPr>
                <w:rFonts w:ascii="Times New Roman" w:eastAsia="方正仿宋_GBK" w:hAnsi="Times New Roman"/>
                <w:kern w:val="0"/>
                <w:sz w:val="24"/>
              </w:rPr>
              <w:t xml:space="preserve">15. </w:t>
            </w:r>
            <w:r w:rsidRPr="00E25E64">
              <w:rPr>
                <w:rFonts w:ascii="Times New Roman" w:eastAsia="方正仿宋_GBK" w:hAnsi="Times New Roman"/>
                <w:kern w:val="0"/>
                <w:sz w:val="24"/>
              </w:rPr>
              <w:t>劳动人事争议仲裁结案率</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99</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≥90</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16. </w:t>
            </w:r>
            <w:r w:rsidRPr="00E25E64">
              <w:rPr>
                <w:rFonts w:ascii="Times New Roman" w:eastAsia="方正仿宋_GBK" w:hAnsi="Times New Roman"/>
                <w:kern w:val="0"/>
                <w:sz w:val="24"/>
              </w:rPr>
              <w:t>劳动保障监察举报投诉结案率</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100</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sz w:val="24"/>
              </w:rPr>
            </w:pPr>
            <w:r w:rsidRPr="00E25E64">
              <w:rPr>
                <w:rFonts w:ascii="Times New Roman" w:eastAsia="方正仿宋_GBK" w:hAnsi="Times New Roman"/>
                <w:sz w:val="24"/>
              </w:rPr>
              <w:t>≥</w:t>
            </w:r>
            <w:r w:rsidRPr="00E25E64">
              <w:rPr>
                <w:rFonts w:ascii="Times New Roman" w:eastAsia="方正仿宋_GBK" w:hAnsi="Times New Roman" w:hint="eastAsia"/>
                <w:sz w:val="24"/>
              </w:rPr>
              <w:t>97</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8933" w:type="dxa"/>
            <w:gridSpan w:val="5"/>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方正楷体_GBK" w:eastAsia="方正楷体_GBK" w:hAnsi="方正楷体_GBK" w:cs="方正楷体_GBK" w:hint="eastAsia"/>
                <w:kern w:val="0"/>
                <w:sz w:val="28"/>
                <w:szCs w:val="28"/>
              </w:rPr>
              <w:t>五、公共服务</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lastRenderedPageBreak/>
              <w:t xml:space="preserve">17. </w:t>
            </w:r>
            <w:r w:rsidRPr="00E25E64">
              <w:rPr>
                <w:rFonts w:ascii="Times New Roman" w:eastAsia="方正仿宋_GBK" w:hAnsi="Times New Roman"/>
                <w:kern w:val="0"/>
                <w:sz w:val="24"/>
              </w:rPr>
              <w:t>社会保障卡持卡人数</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hint="eastAsia"/>
                <w:sz w:val="24"/>
              </w:rPr>
              <w:t>万人</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90.60</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91</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r w:rsidR="003E3EB7" w:rsidRPr="00E25E64">
        <w:trPr>
          <w:trHeight w:val="482"/>
          <w:jc w:val="center"/>
        </w:trPr>
        <w:tc>
          <w:tcPr>
            <w:tcW w:w="5121"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left"/>
              <w:rPr>
                <w:rFonts w:ascii="Times New Roman" w:eastAsia="方正仿宋_GBK" w:hAnsi="Times New Roman"/>
                <w:kern w:val="0"/>
                <w:sz w:val="24"/>
              </w:rPr>
            </w:pPr>
            <w:r w:rsidRPr="00E25E64">
              <w:rPr>
                <w:rFonts w:ascii="Times New Roman" w:eastAsia="方正仿宋_GBK" w:hAnsi="Times New Roman"/>
                <w:kern w:val="0"/>
                <w:sz w:val="24"/>
              </w:rPr>
              <w:t xml:space="preserve">18. </w:t>
            </w:r>
            <w:r w:rsidRPr="00E25E64">
              <w:rPr>
                <w:rFonts w:ascii="Times New Roman" w:eastAsia="方正仿宋_GBK" w:hAnsi="Times New Roman"/>
                <w:kern w:val="0"/>
                <w:sz w:val="24"/>
              </w:rPr>
              <w:t>其中：申领电子社保卡人口覆盖率</w:t>
            </w:r>
          </w:p>
        </w:tc>
        <w:tc>
          <w:tcPr>
            <w:tcW w:w="848"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w:t>
            </w:r>
          </w:p>
        </w:tc>
        <w:tc>
          <w:tcPr>
            <w:tcW w:w="107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17.40</w:t>
            </w:r>
          </w:p>
        </w:tc>
        <w:tc>
          <w:tcPr>
            <w:tcW w:w="1030"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50</w:t>
            </w:r>
          </w:p>
        </w:tc>
        <w:tc>
          <w:tcPr>
            <w:tcW w:w="864" w:type="dxa"/>
            <w:tcBorders>
              <w:top w:val="single" w:sz="4" w:space="0" w:color="auto"/>
              <w:left w:val="single" w:sz="4" w:space="0" w:color="auto"/>
              <w:bottom w:val="single" w:sz="4" w:space="0" w:color="auto"/>
              <w:right w:val="single" w:sz="4" w:space="0" w:color="auto"/>
            </w:tcBorders>
            <w:vAlign w:val="center"/>
          </w:tcPr>
          <w:p w:rsidR="003E3EB7" w:rsidRPr="00E25E64" w:rsidRDefault="003F76D8">
            <w:pPr>
              <w:spacing w:line="400" w:lineRule="exact"/>
              <w:jc w:val="center"/>
              <w:rPr>
                <w:rFonts w:ascii="Times New Roman" w:eastAsia="方正仿宋_GBK" w:hAnsi="Times New Roman"/>
                <w:kern w:val="0"/>
                <w:sz w:val="24"/>
              </w:rPr>
            </w:pPr>
            <w:r w:rsidRPr="00E25E64">
              <w:rPr>
                <w:rFonts w:ascii="Times New Roman" w:eastAsia="方正仿宋_GBK" w:hAnsi="Times New Roman"/>
                <w:kern w:val="0"/>
                <w:sz w:val="24"/>
              </w:rPr>
              <w:t>预期性</w:t>
            </w:r>
          </w:p>
        </w:tc>
      </w:tr>
    </w:tbl>
    <w:p w:rsidR="003E3EB7" w:rsidRPr="00E25E64" w:rsidRDefault="003F76D8">
      <w:pPr>
        <w:snapToGrid w:val="0"/>
        <w:spacing w:line="560" w:lineRule="exact"/>
        <w:ind w:firstLineChars="200" w:firstLine="560"/>
        <w:outlineLvl w:val="0"/>
        <w:rPr>
          <w:rFonts w:ascii="Times New Roman" w:eastAsia="方正仿宋_GBK" w:hAnsi="Times New Roman"/>
          <w:bCs/>
          <w:kern w:val="36"/>
          <w:sz w:val="28"/>
          <w:szCs w:val="28"/>
        </w:rPr>
      </w:pPr>
      <w:r w:rsidRPr="00E25E64">
        <w:rPr>
          <w:rFonts w:ascii="Times New Roman" w:eastAsia="方正仿宋_GBK" w:hAnsi="Times New Roman"/>
          <w:bCs/>
          <w:kern w:val="36"/>
          <w:sz w:val="28"/>
          <w:szCs w:val="28"/>
        </w:rPr>
        <w:t>【】为五年累计数；</w:t>
      </w:r>
    </w:p>
    <w:p w:rsidR="003E3EB7" w:rsidRPr="00E25E64" w:rsidRDefault="003F76D8" w:rsidP="00BF560D">
      <w:pPr>
        <w:spacing w:beforeLines="100" w:afterLines="50" w:line="560" w:lineRule="exact"/>
        <w:jc w:val="center"/>
        <w:rPr>
          <w:rFonts w:ascii="Times New Roman" w:eastAsia="方正黑体_GBK" w:hAnsi="Times New Roman"/>
          <w:bCs/>
          <w:sz w:val="32"/>
          <w:szCs w:val="32"/>
        </w:rPr>
      </w:pPr>
      <w:r w:rsidRPr="00E25E64">
        <w:rPr>
          <w:rFonts w:ascii="Times New Roman" w:eastAsia="方正黑体_GBK" w:hAnsi="Times New Roman"/>
          <w:bCs/>
          <w:sz w:val="32"/>
          <w:szCs w:val="32"/>
        </w:rPr>
        <w:t>第二章</w:t>
      </w:r>
      <w:r w:rsidRPr="00E25E64">
        <w:rPr>
          <w:rFonts w:ascii="Times New Roman" w:eastAsia="方正黑体_GBK" w:hAnsi="Times New Roman"/>
          <w:bCs/>
          <w:sz w:val="32"/>
          <w:szCs w:val="32"/>
        </w:rPr>
        <w:t xml:space="preserve">  </w:t>
      </w:r>
      <w:r w:rsidRPr="00E25E64">
        <w:rPr>
          <w:rFonts w:ascii="Times New Roman" w:eastAsia="方正黑体_GBK" w:hAnsi="Times New Roman"/>
          <w:bCs/>
          <w:sz w:val="32"/>
          <w:szCs w:val="32"/>
        </w:rPr>
        <w:t>就业创业更加</w:t>
      </w:r>
      <w:r w:rsidRPr="00E25E64">
        <w:rPr>
          <w:rFonts w:ascii="Times New Roman" w:eastAsia="方正黑体_GBK" w:hAnsi="Times New Roman" w:hint="eastAsia"/>
          <w:bCs/>
          <w:sz w:val="32"/>
          <w:szCs w:val="32"/>
        </w:rPr>
        <w:t>稳定可控</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千方百计稳定和扩大就业，坚持经济发展就业导向，扩大就业容量，提升就业质量，促进创业带动就业，推动实现更加充分更高质量就业。</w:t>
      </w:r>
    </w:p>
    <w:p w:rsidR="003E3EB7" w:rsidRPr="00E25E64" w:rsidRDefault="003F76D8" w:rsidP="00BF560D">
      <w:pPr>
        <w:spacing w:beforeLines="50" w:afterLines="50" w:line="560" w:lineRule="exact"/>
        <w:jc w:val="center"/>
        <w:rPr>
          <w:rFonts w:ascii="Times New Roman" w:hAnsi="Times New Roman"/>
          <w:bCs/>
          <w:sz w:val="32"/>
          <w:szCs w:val="32"/>
        </w:rPr>
      </w:pPr>
      <w:r w:rsidRPr="00E25E64">
        <w:rPr>
          <w:rFonts w:ascii="Times New Roman" w:eastAsia="方正楷体_GBK" w:hAnsi="Times New Roman"/>
          <w:sz w:val="32"/>
          <w:szCs w:val="32"/>
        </w:rPr>
        <w:t>第一节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强化就业优先政策</w:t>
      </w:r>
    </w:p>
    <w:p w:rsidR="003E3EB7" w:rsidRPr="00E25E64" w:rsidRDefault="003F76D8">
      <w:pPr>
        <w:spacing w:line="560" w:lineRule="exact"/>
        <w:ind w:firstLineChars="200" w:firstLine="640"/>
        <w:rPr>
          <w:rFonts w:ascii="Times New Roman" w:eastAsia="方正仿宋_GBK" w:hAnsi="Times New Roman"/>
          <w:bCs/>
          <w:sz w:val="32"/>
          <w:szCs w:val="32"/>
        </w:rPr>
      </w:pPr>
      <w:r w:rsidRPr="00E25E64">
        <w:rPr>
          <w:rFonts w:ascii="Times New Roman" w:eastAsia="方正仿宋_GBK" w:hAnsi="Times New Roman"/>
          <w:sz w:val="32"/>
          <w:szCs w:val="32"/>
        </w:rPr>
        <w:t>把实现更加充分更高质量就业作为经济发展的优先目标，</w:t>
      </w:r>
      <w:r w:rsidRPr="00E25E64">
        <w:rPr>
          <w:rFonts w:ascii="Times New Roman" w:eastAsia="方正仿宋_GBK" w:hAnsi="Times New Roman"/>
          <w:bCs/>
          <w:sz w:val="32"/>
          <w:szCs w:val="32"/>
        </w:rPr>
        <w:t>健全县域经济发展与就业增长联动机制，</w:t>
      </w:r>
      <w:r w:rsidRPr="00E25E64">
        <w:rPr>
          <w:rFonts w:ascii="Times New Roman" w:eastAsia="方正仿宋_GBK" w:hAnsi="Times New Roman"/>
          <w:sz w:val="32"/>
          <w:szCs w:val="32"/>
        </w:rPr>
        <w:t>实现经济增长和就业扩大良性互动。统筹城乡就业政策，积极引导农村劳动力就业，促进平等就业。推进县域经济发展与就业协同，优先支持发展创造岗位多的行业产业，着力培养县域内特色工业、数字产业、文化旅游业、商贸物流业等方面新的就业增长点。支持灵活就业和新就业形态发展，创造更多就业岗位，拓宽就业渠道。支持吸纳就业能力强的服务业、中小微企业和劳动密集型企业发展，稳定拓展社区服务岗位。</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w:t>
      </w:r>
      <w:r w:rsidRPr="00E25E64">
        <w:rPr>
          <w:rFonts w:ascii="Times New Roman" w:eastAsia="方正楷体_GBK" w:hAnsi="Times New Roman" w:hint="eastAsia"/>
          <w:sz w:val="32"/>
          <w:szCs w:val="32"/>
        </w:rPr>
        <w:t>二</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促进创业带动就业</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实施</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渝创渝新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创业促进计划，定期举办创业创新活动，推</w:t>
      </w:r>
      <w:r w:rsidRPr="00E25E64">
        <w:rPr>
          <w:rFonts w:ascii="Times New Roman" w:eastAsia="方正仿宋_GBK" w:hAnsi="Times New Roman"/>
          <w:sz w:val="32"/>
          <w:szCs w:val="32"/>
        </w:rPr>
        <w:lastRenderedPageBreak/>
        <w:t>进创业项目跟踪扶持，</w:t>
      </w:r>
      <w:r w:rsidRPr="00E25E64">
        <w:rPr>
          <w:rFonts w:ascii="Times New Roman" w:eastAsia="方正仿宋_GBK" w:hAnsi="Times New Roman"/>
          <w:bCs/>
          <w:sz w:val="32"/>
          <w:szCs w:val="32"/>
        </w:rPr>
        <w:t>加大初创实体支持力度，</w:t>
      </w:r>
      <w:r w:rsidRPr="00E25E64">
        <w:rPr>
          <w:rFonts w:ascii="Times New Roman" w:eastAsia="方正仿宋_GBK" w:hAnsi="Times New Roman"/>
          <w:sz w:val="32"/>
          <w:szCs w:val="32"/>
        </w:rPr>
        <w:t>促进创业项目发展，提升线上线下创业服务能力，提供创业培训、创业实践、咨询指导、跟踪帮扶</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一体化</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创业服务</w:t>
      </w:r>
      <w:r w:rsidRPr="00E25E64">
        <w:rPr>
          <w:rFonts w:ascii="Times New Roman" w:eastAsia="方正仿宋_GBK" w:hAnsi="Times New Roman"/>
          <w:bCs/>
          <w:sz w:val="32"/>
          <w:szCs w:val="32"/>
        </w:rPr>
        <w:t>，营造良好创业生态。加强创业孵化基地建设和管理，鼓励创业者入驻基地创业；</w:t>
      </w:r>
      <w:r w:rsidRPr="00E25E64">
        <w:rPr>
          <w:rFonts w:ascii="Times New Roman" w:eastAsia="方正仿宋_GBK" w:hAnsi="Times New Roman"/>
          <w:sz w:val="32"/>
          <w:szCs w:val="32"/>
        </w:rPr>
        <w:t>开展高质量的返乡创业活动，营造浓厚返乡创业氛围</w:t>
      </w:r>
      <w:r w:rsidRPr="00E25E64">
        <w:rPr>
          <w:rFonts w:ascii="Times New Roman" w:eastAsia="方正仿宋_GBK" w:hAnsi="Times New Roman"/>
          <w:bCs/>
          <w:sz w:val="32"/>
          <w:szCs w:val="32"/>
        </w:rPr>
        <w:t>。鼓励个体经营，增加非全日制就业机会，支持和规范发展平台经济、共享经济等新就业形态，持续推动多渠道灵活就业，为稳就业提供坚实支撑。推进新就业形态技能提升，强化灵活就业人员就业服务，完善灵活就业人员相关劳动保障制度</w:t>
      </w:r>
      <w:r w:rsidRPr="00E25E64">
        <w:rPr>
          <w:rFonts w:ascii="Times New Roman" w:eastAsia="方正仿宋_GBK" w:hAnsi="Times New Roman"/>
          <w:sz w:val="32"/>
          <w:szCs w:val="32"/>
        </w:rPr>
        <w:t>。</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第三节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支持重点群体就业</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坚持把高校毕业生就业作为重中之重。实施</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百万青年</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就业促进计划、高校毕业生就业创业促进计划，结合县域经济社会发展需求、</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三峡库心</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长江盆景</w:t>
      </w:r>
      <w:r w:rsidRPr="00E25E64">
        <w:rPr>
          <w:rFonts w:ascii="Times New Roman" w:eastAsia="方正仿宋_GBK" w:hAnsi="Times New Roman"/>
          <w:sz w:val="32"/>
          <w:szCs w:val="32"/>
        </w:rPr>
        <w:t>”</w:t>
      </w:r>
      <w:r w:rsidRPr="00E25E64">
        <w:rPr>
          <w:rFonts w:ascii="Times New Roman" w:eastAsia="方正仿宋_GBK" w:hAnsi="Times New Roman" w:hint="eastAsia"/>
          <w:sz w:val="32"/>
          <w:szCs w:val="32"/>
        </w:rPr>
        <w:t>建设、</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一地一城三区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建设、乡村振兴等开发更多适合高校毕业生的高质量就业岗位，拓宽市场化社会化就业渠道。推进大学生创业启航计划，全力扶持引导高校毕业生创业创新。</w:t>
      </w:r>
      <w:r w:rsidRPr="00E25E64">
        <w:rPr>
          <w:rFonts w:ascii="Times New Roman" w:eastAsia="方正仿宋_GBK" w:hAnsi="Times New Roman"/>
          <w:bCs/>
          <w:sz w:val="32"/>
          <w:szCs w:val="32"/>
        </w:rPr>
        <w:t>推进高校毕业生基层成长计划，实施</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三支一扶</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等基层服务项目，</w:t>
      </w:r>
      <w:r w:rsidRPr="00E25E64">
        <w:rPr>
          <w:rFonts w:ascii="Times New Roman" w:eastAsia="方正仿宋_GBK" w:hAnsi="Times New Roman"/>
          <w:sz w:val="32"/>
          <w:szCs w:val="32"/>
        </w:rPr>
        <w:t>鼓励、</w:t>
      </w:r>
      <w:r w:rsidRPr="00E25E64">
        <w:rPr>
          <w:rFonts w:ascii="Times New Roman" w:eastAsia="方正仿宋_GBK" w:hAnsi="Times New Roman"/>
          <w:bCs/>
          <w:sz w:val="32"/>
          <w:szCs w:val="32"/>
        </w:rPr>
        <w:t>引导更多高校毕业生到基层就业。</w:t>
      </w:r>
      <w:r w:rsidRPr="00E25E64">
        <w:rPr>
          <w:rFonts w:ascii="Times New Roman" w:eastAsia="方正仿宋_GBK" w:hAnsi="Times New Roman"/>
          <w:sz w:val="32"/>
          <w:szCs w:val="32"/>
        </w:rPr>
        <w:t>打造线上线下并存，精准、便捷、高效的服务体系，加大困难毕业生和长期失业青年帮扶力度。</w:t>
      </w:r>
      <w:r w:rsidRPr="00E25E64">
        <w:rPr>
          <w:rFonts w:ascii="Times New Roman" w:eastAsia="方正仿宋_GBK" w:hAnsi="Times New Roman"/>
          <w:sz w:val="32"/>
          <w:szCs w:val="24"/>
          <w:shd w:val="clear" w:color="auto" w:fill="FFFFFF"/>
        </w:rPr>
        <w:t>拓宽农村劳动力就地就近就业、外出就业和返乡创业渠道。</w:t>
      </w:r>
      <w:r w:rsidRPr="00E25E64">
        <w:rPr>
          <w:rFonts w:ascii="Times New Roman" w:eastAsia="方正仿宋_GBK" w:hAnsi="Times New Roman"/>
          <w:sz w:val="32"/>
          <w:szCs w:val="32"/>
        </w:rPr>
        <w:t>畅通失业人员求助渠道，健全失业登记、职业介绍、职业培训、职业指导、生活保障联动机制。加强困难人员就业援助，扩大公益性岗位安置，落实困难人员就业创</w:t>
      </w:r>
      <w:r w:rsidRPr="00E25E64">
        <w:rPr>
          <w:rFonts w:ascii="Times New Roman" w:eastAsia="方正仿宋_GBK" w:hAnsi="Times New Roman"/>
          <w:sz w:val="32"/>
          <w:szCs w:val="32"/>
        </w:rPr>
        <w:lastRenderedPageBreak/>
        <w:t>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一对一</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帮扶和退捕渔民长效帮扶，做好退役军人、残疾人等重点群体就业工作，确保城镇零就业家庭动态</w:t>
      </w:r>
      <w:r w:rsidRPr="00E25E64">
        <w:rPr>
          <w:rFonts w:ascii="Times New Roman" w:eastAsia="方正仿宋_GBK" w:hAnsi="Times New Roman"/>
          <w:bCs/>
          <w:sz w:val="32"/>
          <w:szCs w:val="32"/>
        </w:rPr>
        <w:t>清零。</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w:t>
      </w:r>
      <w:r w:rsidRPr="00E25E64">
        <w:rPr>
          <w:rFonts w:ascii="Times New Roman" w:eastAsia="方正楷体_GBK" w:hAnsi="Times New Roman" w:hint="eastAsia"/>
          <w:sz w:val="32"/>
          <w:szCs w:val="32"/>
        </w:rPr>
        <w:t>四</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优化公共就业服务</w:t>
      </w:r>
    </w:p>
    <w:p w:rsidR="003E3EB7" w:rsidRPr="00E25E64" w:rsidRDefault="003F76D8">
      <w:pPr>
        <w:spacing w:line="560" w:lineRule="exact"/>
        <w:ind w:firstLineChars="200" w:firstLine="640"/>
        <w:rPr>
          <w:rFonts w:ascii="Times New Roman" w:eastAsia="方正仿宋_GBK" w:hAnsi="Times New Roman"/>
          <w:bCs/>
          <w:sz w:val="32"/>
          <w:szCs w:val="32"/>
        </w:rPr>
      </w:pPr>
      <w:r w:rsidRPr="00E25E64">
        <w:rPr>
          <w:rFonts w:ascii="Times New Roman" w:eastAsia="方正仿宋_GBK" w:hAnsi="Times New Roman"/>
          <w:sz w:val="32"/>
          <w:szCs w:val="32"/>
        </w:rPr>
        <w:t>加强覆盖全民、贯穿全程、辐射全域、便捷高效的全方位公共就业服务体系建设。加强基层就业服务平台建设，方便城乡劳动者就近就地享受就业服务。积极创建公共就业创业服务示范平台，力争建立就业创业服务超市。</w:t>
      </w:r>
      <w:r w:rsidRPr="00E25E64">
        <w:rPr>
          <w:rFonts w:ascii="Times New Roman" w:eastAsia="方正仿宋_GBK" w:hAnsi="Times New Roman"/>
          <w:bCs/>
          <w:sz w:val="32"/>
          <w:szCs w:val="32"/>
        </w:rPr>
        <w:t>推进就业实名制，提供识别精准、分类精细、指导专业的</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普惠</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个性化</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公共就业服务，推动城乡劳动者在就业地平等享受就业服务。准确把握劳动力市场供求情况，适时开展网络直播招聘、现场招聘等就业服务专项活动。支持劳务品牌建设，培育、打造一批</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忠州名片</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式的劳务品牌。统筹用好就业补助资金和失业保险基金，常态化开展援企稳岗帮扶。鼓励、引导社会力量广泛深入参与就业服务，促进公共就业服务机构与社会民营机构合作，全面提升服务水平。实施就业失业统计监测预警制度，开展新就业形态用工监测和调查统计分析，强化数据质量核查，有效防范规模性失业风险。</w:t>
      </w:r>
    </w:p>
    <w:p w:rsidR="003E3EB7" w:rsidRPr="00E25E64" w:rsidRDefault="003F76D8" w:rsidP="00BF560D">
      <w:pPr>
        <w:spacing w:beforeLines="50" w:line="360" w:lineRule="exact"/>
        <w:jc w:val="center"/>
        <w:rPr>
          <w:rFonts w:ascii="Times New Roman" w:hAnsi="Times New Roman"/>
          <w:sz w:val="32"/>
          <w:szCs w:val="32"/>
        </w:rPr>
      </w:pPr>
      <w:r w:rsidRPr="00E25E64">
        <w:rPr>
          <w:rFonts w:ascii="Times New Roman" w:eastAsia="方正楷体_GBK" w:hAnsi="Times New Roman"/>
          <w:sz w:val="32"/>
          <w:szCs w:val="32"/>
        </w:rPr>
        <w:t>专栏</w:t>
      </w:r>
      <w:r w:rsidRPr="00E25E64">
        <w:rPr>
          <w:rFonts w:ascii="Times New Roman" w:eastAsia="方正楷体_GBK" w:hAnsi="Times New Roman"/>
          <w:sz w:val="32"/>
          <w:szCs w:val="32"/>
        </w:rPr>
        <w:t>3</w:t>
      </w:r>
      <w:r w:rsidRP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就业创业促进计划</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3E3EB7" w:rsidRPr="00E25E64">
        <w:trPr>
          <w:trHeight w:val="1038"/>
        </w:trPr>
        <w:tc>
          <w:tcPr>
            <w:tcW w:w="9060" w:type="dxa"/>
          </w:tcPr>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1.</w:t>
            </w:r>
            <w:r w:rsidRPr="00E25E64">
              <w:rPr>
                <w:rFonts w:ascii="Times New Roman" w:eastAsia="方正楷体_GBK" w:hAnsi="Times New Roman"/>
                <w:sz w:val="32"/>
                <w:szCs w:val="32"/>
              </w:rPr>
              <w:t>重点群体就业扶持工程。</w:t>
            </w:r>
            <w:r w:rsidRPr="00E25E64">
              <w:rPr>
                <w:rFonts w:ascii="Times New Roman" w:eastAsia="方正仿宋_GBK" w:hAnsi="Times New Roman"/>
                <w:sz w:val="30"/>
                <w:szCs w:val="30"/>
              </w:rPr>
              <w:t>实施</w:t>
            </w:r>
            <w:r w:rsidRPr="00E25E64">
              <w:rPr>
                <w:rFonts w:ascii="Times New Roman" w:eastAsia="方正仿宋_GBK" w:hAnsi="Times New Roman" w:hint="eastAsia"/>
                <w:sz w:val="30"/>
                <w:szCs w:val="30"/>
              </w:rPr>
              <w:t>“</w:t>
            </w:r>
            <w:r w:rsidRPr="00E25E64">
              <w:rPr>
                <w:rFonts w:ascii="Times New Roman" w:eastAsia="方正仿宋_GBK" w:hAnsi="Times New Roman"/>
                <w:sz w:val="30"/>
                <w:szCs w:val="30"/>
              </w:rPr>
              <w:t>百万青年</w:t>
            </w:r>
            <w:r w:rsidRPr="00E25E64">
              <w:rPr>
                <w:rFonts w:ascii="Times New Roman" w:eastAsia="方正仿宋_GBK" w:hAnsi="Times New Roman" w:hint="eastAsia"/>
                <w:sz w:val="30"/>
                <w:szCs w:val="30"/>
              </w:rPr>
              <w:t>”</w:t>
            </w:r>
            <w:r w:rsidRPr="00E25E64">
              <w:rPr>
                <w:rFonts w:ascii="Times New Roman" w:eastAsia="方正仿宋_GBK" w:hAnsi="Times New Roman"/>
                <w:sz w:val="30"/>
                <w:szCs w:val="30"/>
              </w:rPr>
              <w:t>就业促进计划、高校毕业生就业创业促进计划、大学生创业启航计划、高校毕业生基层成长计划，实现离校未就业高校毕业生就业服务全覆盖，高校毕业生年底就业率在</w:t>
            </w:r>
            <w:r w:rsidRPr="00E25E64">
              <w:rPr>
                <w:rFonts w:ascii="Times New Roman" w:eastAsia="方正仿宋_GBK" w:hAnsi="Times New Roman"/>
                <w:sz w:val="30"/>
                <w:szCs w:val="30"/>
              </w:rPr>
              <w:t>90%</w:t>
            </w:r>
            <w:r w:rsidRPr="00E25E64">
              <w:rPr>
                <w:rFonts w:ascii="Times New Roman" w:eastAsia="方正仿宋_GBK" w:hAnsi="Times New Roman"/>
                <w:sz w:val="30"/>
                <w:szCs w:val="30"/>
              </w:rPr>
              <w:t>以上。实施农民工、失业人员、退捕渔民等重点群体专项帮扶计划，实现零就业家庭动态清零。</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十四五</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期间，</w:t>
            </w:r>
            <w:r w:rsidRPr="00E25E64">
              <w:rPr>
                <w:rFonts w:ascii="Times New Roman" w:eastAsia="方正仿宋_GBK" w:hAnsi="Times New Roman"/>
                <w:sz w:val="30"/>
                <w:szCs w:val="30"/>
              </w:rPr>
              <w:lastRenderedPageBreak/>
              <w:t>建成</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个市级农民工返乡创业园区。</w:t>
            </w:r>
          </w:p>
          <w:p w:rsidR="003E3EB7" w:rsidRPr="00E25E64" w:rsidRDefault="003F76D8">
            <w:pPr>
              <w:spacing w:line="520" w:lineRule="exact"/>
              <w:ind w:firstLineChars="200" w:firstLine="640"/>
              <w:rPr>
                <w:rFonts w:ascii="Times New Roman" w:eastAsia="方正仿宋_GBK" w:hAnsi="Times New Roman"/>
                <w:sz w:val="28"/>
                <w:szCs w:val="28"/>
              </w:rPr>
            </w:pPr>
            <w:r w:rsidRPr="00E25E64">
              <w:rPr>
                <w:rFonts w:ascii="Times New Roman" w:eastAsia="方正楷体_GBK" w:hAnsi="Times New Roman"/>
                <w:sz w:val="32"/>
                <w:szCs w:val="32"/>
              </w:rPr>
              <w:t>2.</w:t>
            </w:r>
            <w:r w:rsidRPr="00E25E64">
              <w:rPr>
                <w:rFonts w:ascii="Times New Roman" w:eastAsia="方正楷体_GBK" w:hAnsi="Times New Roman"/>
                <w:sz w:val="32"/>
                <w:szCs w:val="32"/>
              </w:rPr>
              <w:t>创业促进就业工程。</w:t>
            </w:r>
            <w:r w:rsidRPr="00E25E64">
              <w:rPr>
                <w:rFonts w:ascii="Times New Roman" w:eastAsia="方正仿宋_GBK" w:hAnsi="Times New Roman"/>
                <w:sz w:val="30"/>
                <w:szCs w:val="30"/>
              </w:rPr>
              <w:t>实施</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渝创渝新</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创业促进计划，举办创业创新大赛、创业成果展、创业沙龙等专项活动，每年遴选</w:t>
            </w:r>
            <w:r w:rsidRPr="00E25E64">
              <w:rPr>
                <w:rFonts w:ascii="Times New Roman" w:eastAsia="方正仿宋_GBK" w:hAnsi="Times New Roman"/>
                <w:sz w:val="30"/>
                <w:szCs w:val="30"/>
              </w:rPr>
              <w:t>2—5</w:t>
            </w:r>
            <w:r w:rsidRPr="00E25E64">
              <w:rPr>
                <w:rFonts w:ascii="Times New Roman" w:eastAsia="方正仿宋_GBK" w:hAnsi="Times New Roman"/>
                <w:sz w:val="30"/>
                <w:szCs w:val="30"/>
              </w:rPr>
              <w:t>个优质创业项目进行</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对</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跟踪扶持。</w:t>
            </w:r>
          </w:p>
        </w:tc>
      </w:tr>
    </w:tbl>
    <w:p w:rsidR="003E3EB7" w:rsidRPr="00E25E64" w:rsidRDefault="003F76D8" w:rsidP="00BF560D">
      <w:pPr>
        <w:spacing w:beforeLines="10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lastRenderedPageBreak/>
        <w:t>第五节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推</w:t>
      </w:r>
      <w:r w:rsidRPr="00E25E64">
        <w:rPr>
          <w:rFonts w:ascii="Times New Roman" w:eastAsia="方正楷体_GBK" w:hAnsi="Times New Roman" w:hint="eastAsia"/>
          <w:sz w:val="32"/>
          <w:szCs w:val="32"/>
        </w:rPr>
        <w:t>进</w:t>
      </w:r>
      <w:r w:rsidRPr="00E25E64">
        <w:rPr>
          <w:rFonts w:ascii="Times New Roman" w:eastAsia="方正楷体_GBK" w:hAnsi="Times New Roman"/>
          <w:sz w:val="32"/>
          <w:szCs w:val="32"/>
        </w:rPr>
        <w:t>职业技能培训</w:t>
      </w:r>
    </w:p>
    <w:p w:rsidR="003E3EB7" w:rsidRPr="00E25E64" w:rsidRDefault="003F76D8">
      <w:pPr>
        <w:spacing w:line="600" w:lineRule="exact"/>
        <w:ind w:firstLineChars="200" w:firstLine="640"/>
        <w:rPr>
          <w:rFonts w:ascii="Times New Roman" w:eastAsia="方正楷体_GBK" w:hAnsi="Times New Roman"/>
          <w:sz w:val="32"/>
          <w:szCs w:val="32"/>
        </w:rPr>
      </w:pPr>
      <w:r w:rsidRPr="00E25E64">
        <w:rPr>
          <w:rFonts w:ascii="Times New Roman" w:eastAsia="方正仿宋_GBK" w:hAnsi="Times New Roman"/>
          <w:kern w:val="0"/>
          <w:sz w:val="32"/>
          <w:szCs w:val="32"/>
        </w:rPr>
        <w:t>推行面向全体城乡劳动者的终身职业技能培训制度，</w:t>
      </w:r>
      <w:r w:rsidRPr="00E25E64">
        <w:rPr>
          <w:rFonts w:ascii="Times New Roman" w:eastAsia="方正仿宋_GBK" w:hAnsi="Times New Roman"/>
          <w:sz w:val="32"/>
          <w:szCs w:val="32"/>
        </w:rPr>
        <w:t>围绕劳动者就业创业和县域经济社会发展需求构建培训体系，开展重点群体就业能力提升行动和企业员工职业技能提升行动。全面推行企业新型学徒制培训，扩大参训范围和培训项目，广泛开展新职业新业态技能培训。发挥企业培训主体作用，支持企业设立职工培训中心，按规定开展政府补贴性职业技能培训，提高职工技能水平和就业能力。推进职业技能培训市场化、社会化改革，实现培训资源优化配置、培训载体多元发展、劳动者按需选择、政府加强监管服务，</w:t>
      </w:r>
      <w:r w:rsidRPr="00E25E64">
        <w:rPr>
          <w:rFonts w:ascii="Times New Roman" w:eastAsia="方正仿宋_GBK" w:hAnsi="Times New Roman"/>
          <w:kern w:val="0"/>
          <w:sz w:val="32"/>
          <w:szCs w:val="32"/>
        </w:rPr>
        <w:t>全方位提升劳动者就业创业能力的改革目标。</w:t>
      </w:r>
      <w:r w:rsidRPr="00E25E64">
        <w:rPr>
          <w:rFonts w:ascii="Times New Roman" w:eastAsia="方正仿宋_GBK" w:hAnsi="Times New Roman"/>
          <w:sz w:val="32"/>
          <w:szCs w:val="32"/>
        </w:rPr>
        <w:t>加快建设职业技能培训公共服务体系，强化教学资源、基础平台、公共实训基地建设。</w:t>
      </w:r>
      <w:r w:rsidRPr="00E25E64">
        <w:rPr>
          <w:rFonts w:ascii="Times New Roman" w:eastAsia="方正仿宋_GBK" w:hAnsi="Times New Roman" w:hint="eastAsia"/>
          <w:kern w:val="0"/>
          <w:sz w:val="32"/>
          <w:szCs w:val="32"/>
        </w:rPr>
        <w:t>落实</w:t>
      </w:r>
      <w:r w:rsidRPr="00E25E64">
        <w:rPr>
          <w:rFonts w:ascii="Times New Roman" w:eastAsia="方正仿宋_GBK" w:hAnsi="Times New Roman"/>
          <w:kern w:val="0"/>
          <w:sz w:val="32"/>
          <w:szCs w:val="32"/>
        </w:rPr>
        <w:t>职业资格制度，规范职业资格管理，畅通劳动者职业技能发展通道。加强职业培训师资队伍建设，加快培养具备理论教学和实际操作能力的综合型教师。大力推行以就业为导向的教育培训模式，广泛开展订单式培训和定向培训，鼓励企业积极开展自主培训，不断增强培训针对性和实效性。</w:t>
      </w:r>
    </w:p>
    <w:p w:rsidR="003E3EB7" w:rsidRPr="00E25E64" w:rsidRDefault="003F76D8" w:rsidP="00BF560D">
      <w:pPr>
        <w:spacing w:beforeLines="50" w:line="60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lastRenderedPageBreak/>
        <w:t>专栏</w:t>
      </w:r>
      <w:r w:rsidRPr="00E25E64">
        <w:rPr>
          <w:rFonts w:ascii="Times New Roman" w:eastAsia="方正楷体_GBK" w:hAnsi="Times New Roman"/>
          <w:sz w:val="32"/>
          <w:szCs w:val="32"/>
        </w:rPr>
        <w:t>4</w:t>
      </w:r>
      <w:r w:rsidRP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技能忠县行动计划</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3E3EB7" w:rsidRPr="00E25E64">
        <w:trPr>
          <w:trHeight w:val="1743"/>
        </w:trPr>
        <w:tc>
          <w:tcPr>
            <w:tcW w:w="9060" w:type="dxa"/>
          </w:tcPr>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1.</w:t>
            </w:r>
            <w:r w:rsidRPr="00E25E64">
              <w:rPr>
                <w:rFonts w:ascii="Times New Roman" w:eastAsia="方正楷体_GBK" w:hAnsi="Times New Roman"/>
                <w:sz w:val="32"/>
                <w:szCs w:val="32"/>
              </w:rPr>
              <w:t>全民技能提升工程。</w:t>
            </w:r>
            <w:r w:rsidRPr="00E25E64">
              <w:rPr>
                <w:rFonts w:ascii="Times New Roman" w:eastAsia="方正仿宋_GBK" w:hAnsi="Times New Roman"/>
                <w:sz w:val="30"/>
                <w:szCs w:val="30"/>
              </w:rPr>
              <w:t>持续推进职业技能提升行动计划，推动重庆望江技工学校落地落户忠县。提升民办职业培训学校办学质量，升格一批成为市级培训学校。</w:t>
            </w:r>
          </w:p>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2.</w:t>
            </w:r>
            <w:r w:rsidRPr="00E25E64">
              <w:rPr>
                <w:rFonts w:ascii="Times New Roman" w:eastAsia="方正楷体_GBK" w:hAnsi="Times New Roman"/>
                <w:sz w:val="32"/>
                <w:szCs w:val="32"/>
              </w:rPr>
              <w:t>产教融合发展工程。</w:t>
            </w:r>
            <w:r w:rsidRPr="00E25E64">
              <w:rPr>
                <w:rFonts w:ascii="Times New Roman" w:eastAsia="方正仿宋_GBK" w:hAnsi="Times New Roman"/>
                <w:sz w:val="30"/>
                <w:szCs w:val="30"/>
              </w:rPr>
              <w:t>实施培训机构新发展计划，推动重庆海螺集团建立企业内部培训中心，做到产教融合。</w:t>
            </w:r>
          </w:p>
          <w:p w:rsidR="003E3EB7" w:rsidRPr="00E25E64" w:rsidRDefault="003F76D8">
            <w:pPr>
              <w:spacing w:line="520" w:lineRule="exact"/>
              <w:ind w:firstLineChars="200" w:firstLine="640"/>
              <w:rPr>
                <w:rFonts w:ascii="Times New Roman" w:eastAsia="方正仿宋_GBK" w:hAnsi="Times New Roman"/>
                <w:sz w:val="28"/>
                <w:szCs w:val="28"/>
              </w:rPr>
            </w:pPr>
            <w:r w:rsidRPr="00E25E64">
              <w:rPr>
                <w:rFonts w:ascii="Times New Roman" w:eastAsia="方正楷体_GBK" w:hAnsi="Times New Roman"/>
                <w:sz w:val="32"/>
                <w:szCs w:val="32"/>
              </w:rPr>
              <w:t>3.</w:t>
            </w:r>
            <w:r w:rsidRPr="00E25E64">
              <w:rPr>
                <w:rFonts w:ascii="Times New Roman" w:eastAsia="方正楷体_GBK" w:hAnsi="Times New Roman"/>
                <w:sz w:val="32"/>
                <w:szCs w:val="32"/>
              </w:rPr>
              <w:t>新型技能人才培育工程。</w:t>
            </w:r>
            <w:r w:rsidRPr="00E25E64">
              <w:rPr>
                <w:rFonts w:ascii="Times New Roman" w:eastAsia="方正仿宋_GBK" w:hAnsi="Times New Roman"/>
                <w:sz w:val="30"/>
                <w:szCs w:val="30"/>
              </w:rPr>
              <w:t>实施新职业推广计划，推动培训机构申报新职业工种培训，培养培训一批符合新经济、新业态和我县产业转型升级需要的新型技能人才。</w:t>
            </w:r>
          </w:p>
        </w:tc>
      </w:tr>
    </w:tbl>
    <w:p w:rsidR="003E3EB7" w:rsidRPr="00E25E64" w:rsidRDefault="003F76D8" w:rsidP="00BF560D">
      <w:pPr>
        <w:spacing w:beforeLines="10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第六节</w:t>
      </w:r>
      <w:r w:rsidRPr="00E25E64">
        <w:rPr>
          <w:rFonts w:ascii="Times New Roman" w:eastAsia="方正楷体_GBK" w:hAnsi="Times New Roman"/>
          <w:sz w:val="32"/>
          <w:szCs w:val="32"/>
        </w:rPr>
        <w:t xml:space="preserve">  </w:t>
      </w:r>
      <w:r w:rsidRPr="00E25E64">
        <w:rPr>
          <w:rFonts w:ascii="Times New Roman" w:eastAsia="方正楷体_GBK" w:hAnsi="Times New Roman" w:hint="eastAsia"/>
          <w:sz w:val="32"/>
          <w:szCs w:val="32"/>
        </w:rPr>
        <w:t>发展人力资源服务业</w:t>
      </w:r>
    </w:p>
    <w:p w:rsidR="003E3EB7" w:rsidRPr="00E25E64" w:rsidRDefault="003F76D8">
      <w:pPr>
        <w:spacing w:line="60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实施引导、支持人力资源服务业发展政策措施，加快人力资源服务业发展。</w:t>
      </w:r>
      <w:r w:rsidRPr="00E25E64">
        <w:rPr>
          <w:rFonts w:ascii="Times New Roman" w:eastAsia="方正仿宋_GBK" w:hAnsi="Times New Roman"/>
          <w:kern w:val="0"/>
          <w:sz w:val="32"/>
          <w:szCs w:val="32"/>
        </w:rPr>
        <w:t>建立健全政府提供公共服务、市场主体公平竞争、中介组织规范服务的人力资源市场运行机制。引进、培育一批有影响力的人力资源企业，促进人力资源服务业规模化、专业化发展。</w:t>
      </w:r>
      <w:r w:rsidRPr="00E25E64">
        <w:rPr>
          <w:rFonts w:ascii="Times New Roman" w:eastAsia="方正仿宋_GBK" w:hAnsi="Times New Roman"/>
          <w:sz w:val="32"/>
          <w:szCs w:val="32"/>
        </w:rPr>
        <w:t>加大从业人员专业技能培训力度，培育人力资源服务骨干人才。</w:t>
      </w:r>
      <w:r w:rsidRPr="00E25E64">
        <w:rPr>
          <w:rFonts w:ascii="Times New Roman" w:eastAsia="方正仿宋_GBK" w:hAnsi="Times New Roman" w:hint="eastAsia"/>
          <w:sz w:val="32"/>
          <w:szCs w:val="32"/>
        </w:rPr>
        <w:t>全面贯彻上级有关</w:t>
      </w:r>
      <w:r w:rsidRPr="00E25E64">
        <w:rPr>
          <w:rFonts w:ascii="方正仿宋_GBK" w:eastAsia="方正仿宋_GBK" w:hAnsi="方正仿宋_GBK" w:cs="方正仿宋_GBK" w:hint="eastAsia"/>
          <w:sz w:val="32"/>
          <w:szCs w:val="32"/>
        </w:rPr>
        <w:t>人力资源服务标准、人力资源市场诚信建设相关政策，开展分类业务检查，引导人力资源服务机构守法诚信经营。</w:t>
      </w:r>
      <w:r w:rsidRPr="00E25E64">
        <w:rPr>
          <w:rFonts w:ascii="Times New Roman" w:eastAsia="方正仿宋_GBK" w:hAnsi="Times New Roman"/>
          <w:sz w:val="32"/>
          <w:szCs w:val="32"/>
        </w:rPr>
        <w:t>深入开展人力资源市场秩序清理整顿、人力资源市场安全隐患排查整治等专项行动，严厉打击就业歧视、非法职介等违法违规行为。持续开展人力资源服务诚信主题创建活动，引导人力资源服务机构依法经营、诚信服务。</w:t>
      </w:r>
    </w:p>
    <w:p w:rsidR="003E3EB7" w:rsidRPr="00E25E64" w:rsidRDefault="003E3EB7">
      <w:pPr>
        <w:pStyle w:val="a0"/>
      </w:pPr>
    </w:p>
    <w:p w:rsidR="003E3EB7" w:rsidRPr="00E25E64" w:rsidRDefault="003F76D8" w:rsidP="00BF560D">
      <w:pPr>
        <w:spacing w:beforeLines="50" w:line="360" w:lineRule="exact"/>
        <w:jc w:val="center"/>
        <w:rPr>
          <w:rFonts w:ascii="Times New Roman" w:hAnsi="Times New Roman"/>
          <w:sz w:val="32"/>
          <w:szCs w:val="32"/>
        </w:rPr>
      </w:pPr>
      <w:r w:rsidRPr="00E25E64">
        <w:rPr>
          <w:rFonts w:ascii="Times New Roman" w:eastAsia="方正楷体_GBK" w:hAnsi="Times New Roman"/>
          <w:sz w:val="32"/>
          <w:szCs w:val="32"/>
        </w:rPr>
        <w:lastRenderedPageBreak/>
        <w:t>专栏</w:t>
      </w:r>
      <w:r w:rsidRPr="00E25E64">
        <w:rPr>
          <w:rFonts w:ascii="Times New Roman" w:eastAsia="方正楷体_GBK" w:hAnsi="Times New Roman"/>
          <w:sz w:val="32"/>
          <w:szCs w:val="32"/>
        </w:rPr>
        <w:t>5</w:t>
      </w:r>
      <w:r w:rsidRPr="00E25E64">
        <w:rPr>
          <w:rFonts w:ascii="Times New Roman" w:eastAsia="方正楷体_GBK" w:hAnsi="Times New Roman" w:hint="eastAsia"/>
          <w:sz w:val="32"/>
          <w:szCs w:val="32"/>
        </w:rPr>
        <w:t xml:space="preserve">  </w:t>
      </w:r>
      <w:r w:rsidRPr="00E25E64">
        <w:rPr>
          <w:rFonts w:ascii="Times New Roman" w:eastAsia="方正楷体_GBK" w:hAnsi="Times New Roman" w:hint="eastAsia"/>
          <w:sz w:val="32"/>
          <w:szCs w:val="32"/>
        </w:rPr>
        <w:t>人力资源服务业发展</w:t>
      </w:r>
      <w:r w:rsidRPr="00E25E64">
        <w:rPr>
          <w:rFonts w:ascii="Times New Roman" w:eastAsia="方正楷体_GBK" w:hAnsi="Times New Roman"/>
          <w:sz w:val="32"/>
          <w:szCs w:val="32"/>
        </w:rPr>
        <w:t>计划</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3E3EB7" w:rsidRPr="00E25E64">
        <w:trPr>
          <w:trHeight w:val="1743"/>
        </w:trPr>
        <w:tc>
          <w:tcPr>
            <w:tcW w:w="9060" w:type="dxa"/>
          </w:tcPr>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人力资源产业园建设。</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十四五</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末，建成功能定位明晰、集聚效应明显、辐射带动力强</w:t>
            </w:r>
            <w:r w:rsidRPr="00E25E64">
              <w:rPr>
                <w:rFonts w:ascii="Times New Roman" w:eastAsia="方正仿宋_GBK" w:hAnsi="Times New Roman"/>
                <w:sz w:val="32"/>
                <w:szCs w:val="32"/>
              </w:rPr>
              <w:t>的市级人</w:t>
            </w:r>
            <w:r w:rsidRPr="00E25E64">
              <w:rPr>
                <w:rFonts w:ascii="Times New Roman" w:eastAsia="方正仿宋_GBK" w:hAnsi="Times New Roman"/>
                <w:sz w:val="30"/>
                <w:szCs w:val="30"/>
              </w:rPr>
              <w:t>力资源服务产业园</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个（含集劳动力供需信息自动采集、自动发布、自动对接、自动用工监测于一体，</w:t>
            </w:r>
            <w:r w:rsidRPr="00E25E64">
              <w:rPr>
                <w:rFonts w:ascii="Times New Roman" w:eastAsia="方正仿宋_GBK" w:hAnsi="Times New Roman"/>
                <w:sz w:val="30"/>
                <w:szCs w:val="30"/>
              </w:rPr>
              <w:t>PC</w:t>
            </w:r>
            <w:r w:rsidRPr="00E25E64">
              <w:rPr>
                <w:rFonts w:ascii="Times New Roman" w:eastAsia="方正仿宋_GBK" w:hAnsi="Times New Roman"/>
                <w:sz w:val="30"/>
                <w:szCs w:val="30"/>
              </w:rPr>
              <w:t>端、手机端双运行的智能化人力资源市场</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个）。</w:t>
            </w:r>
          </w:p>
        </w:tc>
      </w:tr>
    </w:tbl>
    <w:p w:rsidR="003E3EB7" w:rsidRPr="00E25E64" w:rsidRDefault="003F76D8" w:rsidP="00BF560D">
      <w:pPr>
        <w:spacing w:beforeLines="100" w:afterLines="50" w:line="560" w:lineRule="exact"/>
        <w:jc w:val="center"/>
        <w:rPr>
          <w:rFonts w:ascii="Times New Roman" w:eastAsia="方正黑体_GBK" w:hAnsi="Times New Roman"/>
          <w:sz w:val="32"/>
          <w:szCs w:val="32"/>
        </w:rPr>
      </w:pPr>
      <w:r w:rsidRPr="00E25E64">
        <w:rPr>
          <w:rFonts w:ascii="Times New Roman" w:eastAsia="方正黑体_GBK" w:hAnsi="Times New Roman"/>
          <w:sz w:val="32"/>
          <w:szCs w:val="32"/>
        </w:rPr>
        <w:t>第三章</w:t>
      </w:r>
      <w:r w:rsidRPr="00E25E64">
        <w:rPr>
          <w:rFonts w:ascii="Times New Roman" w:eastAsia="方正黑体_GBK" w:hAnsi="Times New Roman"/>
          <w:sz w:val="32"/>
          <w:szCs w:val="32"/>
        </w:rPr>
        <w:t xml:space="preserve">  </w:t>
      </w:r>
      <w:r w:rsidRPr="00E25E64">
        <w:rPr>
          <w:rFonts w:ascii="Times New Roman" w:eastAsia="方正黑体_GBK" w:hAnsi="Times New Roman"/>
          <w:sz w:val="32"/>
          <w:szCs w:val="32"/>
        </w:rPr>
        <w:t>社会保障更加公平可及</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健全覆盖全民、统筹城乡、公平统一、可持续的多层次社会保障体系，坚持权责清晰、保障适度、应保尽保的原则，加大再分配力度，强化互助共济功能，推动社会保险事业高质量发展，不断满足人民群众多层次多样化需求。</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第一节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持续推进</w:t>
      </w:r>
      <w:r w:rsidRPr="00E25E64">
        <w:rPr>
          <w:rFonts w:ascii="Times New Roman" w:eastAsia="方正楷体_GBK" w:hAnsi="Times New Roman" w:hint="eastAsia"/>
          <w:sz w:val="32"/>
          <w:szCs w:val="32"/>
        </w:rPr>
        <w:t>全民参保</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不断推进精准扩面，实施缴费困难群体帮扶政策，推动实现城镇职工基本养老保险由制度全覆盖到法定人群全覆盖，积极促进城乡居民基本养老保险适龄参保人员应保尽保。积极促进有意愿、有缴费能力的灵活就业人员、新就业形态从业人员等参加企业职工养老保险。加强失业保险参保扩面工作，重点推动中小企业和农民工等单位和人群积极参加失业保险。扎实做好工伤保险参保扩面，实现工伤保险政策向职业劳动者的广覆盖。强化部门联动，做好数据共享，加大政策宣传，努力提升参保质量。</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第二节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持续深化社保改革</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进一步健全完善多层次、多支柱养老保险制度体系。按照上</w:t>
      </w:r>
      <w:r w:rsidRPr="00E25E64">
        <w:rPr>
          <w:rFonts w:ascii="Times New Roman" w:eastAsia="方正仿宋_GBK" w:hAnsi="Times New Roman"/>
          <w:sz w:val="32"/>
          <w:szCs w:val="32"/>
        </w:rPr>
        <w:lastRenderedPageBreak/>
        <w:t>级部署，全面落实企业职工基本养老保险</w:t>
      </w:r>
      <w:r w:rsidRPr="00E25E64">
        <w:rPr>
          <w:rFonts w:ascii="Times New Roman" w:eastAsia="方正仿宋_GBK" w:hAnsi="Times New Roman" w:hint="eastAsia"/>
          <w:sz w:val="32"/>
          <w:szCs w:val="32"/>
        </w:rPr>
        <w:t>市</w:t>
      </w:r>
      <w:r w:rsidRPr="00E25E64">
        <w:rPr>
          <w:rFonts w:ascii="Times New Roman" w:eastAsia="方正仿宋_GBK" w:hAnsi="Times New Roman"/>
          <w:sz w:val="32"/>
          <w:szCs w:val="32"/>
        </w:rPr>
        <w:t>级统筹、积极对接全国统筹</w:t>
      </w:r>
      <w:r w:rsidRPr="00E25E64">
        <w:rPr>
          <w:rFonts w:ascii="Times New Roman" w:eastAsia="方正仿宋_GBK" w:hAnsi="Times New Roman" w:hint="eastAsia"/>
          <w:sz w:val="32"/>
          <w:szCs w:val="32"/>
        </w:rPr>
        <w:t>，稳妥</w:t>
      </w:r>
      <w:r w:rsidRPr="00E25E64">
        <w:rPr>
          <w:rFonts w:ascii="Times New Roman" w:eastAsia="方正仿宋_GBK" w:hAnsi="Times New Roman"/>
          <w:sz w:val="32"/>
          <w:szCs w:val="32"/>
        </w:rPr>
        <w:t>实施渐进式延迟法定退休年龄</w:t>
      </w:r>
      <w:r w:rsidRPr="00E25E64">
        <w:rPr>
          <w:rFonts w:ascii="Times New Roman" w:eastAsia="方正仿宋_GBK" w:hAnsi="Times New Roman" w:hint="eastAsia"/>
          <w:sz w:val="32"/>
          <w:szCs w:val="32"/>
        </w:rPr>
        <w:t>相关政策</w:t>
      </w:r>
      <w:r w:rsidRPr="00E25E64">
        <w:rPr>
          <w:rFonts w:ascii="Times New Roman" w:eastAsia="方正仿宋_GBK" w:hAnsi="Times New Roman"/>
          <w:sz w:val="32"/>
          <w:szCs w:val="32"/>
        </w:rPr>
        <w:t>。推进机关事业单位养老保险制度平稳运行。落实企业职工基本养老保险遗属待遇和病残津贴。按照</w:t>
      </w:r>
      <w:r w:rsidRPr="00E25E64">
        <w:rPr>
          <w:rFonts w:ascii="Times New Roman" w:eastAsia="方正仿宋_GBK" w:hAnsi="Times New Roman" w:hint="eastAsia"/>
          <w:sz w:val="32"/>
          <w:szCs w:val="32"/>
        </w:rPr>
        <w:t>上级</w:t>
      </w:r>
      <w:r w:rsidRPr="00E25E64">
        <w:rPr>
          <w:rFonts w:ascii="Times New Roman" w:eastAsia="方正仿宋_GBK" w:hAnsi="Times New Roman"/>
          <w:sz w:val="32"/>
          <w:szCs w:val="32"/>
        </w:rPr>
        <w:t>部署，发展多层次、多支柱养老保险体系，大力发展企业年金、职业年金，提高企业年金覆盖率，优化职业年金经办规程，规范发展养老保险第三支柱，推动个人养老金发展。落实城乡居民基本养老保险制度。落实国家修订职工基本养老保险个人账户计发月数。落实被征地农民参加基本养老保险政策</w:t>
      </w:r>
      <w:r w:rsidRPr="00E25E64">
        <w:rPr>
          <w:rFonts w:ascii="Times New Roman" w:eastAsia="方正仿宋_GBK" w:hAnsi="Times New Roman" w:hint="eastAsia"/>
          <w:sz w:val="32"/>
          <w:szCs w:val="32"/>
        </w:rPr>
        <w:t>和</w:t>
      </w:r>
      <w:r w:rsidRPr="00E25E64">
        <w:rPr>
          <w:rFonts w:ascii="Times New Roman" w:eastAsia="方正仿宋_GBK" w:hAnsi="Times New Roman"/>
          <w:sz w:val="32"/>
          <w:szCs w:val="32"/>
        </w:rPr>
        <w:t>国家加强退役军人保险制度衔接相关规定。</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进一步健全完善失业保险制度。按照上级统一部署，落实更加积极稳健的失业保险政策，落实有关扩大失业保险保障范围的政策，扩大失业保险政策受益面。</w:t>
      </w:r>
    </w:p>
    <w:p w:rsidR="003E3EB7" w:rsidRPr="00E25E64" w:rsidRDefault="003F76D8">
      <w:pPr>
        <w:spacing w:line="560" w:lineRule="exact"/>
        <w:ind w:firstLineChars="200" w:firstLine="640"/>
      </w:pPr>
      <w:r w:rsidRPr="00E25E64">
        <w:rPr>
          <w:rFonts w:ascii="Times New Roman" w:eastAsia="方正仿宋_GBK" w:hAnsi="Times New Roman"/>
          <w:sz w:val="32"/>
          <w:szCs w:val="32"/>
        </w:rPr>
        <w:t>进一步健全完善多层次工伤保险制度体系。以高危行业为重点，持续扩大工伤保险政策覆盖范围。积极推进新就业形态职业伤害保障工作，实施预防、补偿、康复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三位一体</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的工伤保险制度。推动工伤预防五年行动计划，加强工伤康复工作，多途径强化工伤保险经办管理服务，提升工伤保险信息化水平。</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第三节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持续落实社保待遇</w:t>
      </w:r>
    </w:p>
    <w:p w:rsidR="003E3EB7" w:rsidRPr="00E25E64" w:rsidRDefault="003F76D8">
      <w:pPr>
        <w:spacing w:line="560" w:lineRule="exact"/>
        <w:ind w:firstLineChars="200" w:firstLine="640"/>
        <w:rPr>
          <w:rFonts w:ascii="Times New Roman" w:eastAsia="方正仿宋_GBK" w:hAnsi="Times New Roman"/>
          <w:sz w:val="32"/>
          <w:szCs w:val="32"/>
        </w:rPr>
      </w:pPr>
      <w:bookmarkStart w:id="7" w:name="_Toc54345664"/>
      <w:r w:rsidRPr="00E25E64">
        <w:rPr>
          <w:rFonts w:ascii="Times New Roman" w:eastAsia="方正仿宋_GBK" w:hAnsi="Times New Roman"/>
          <w:sz w:val="32"/>
          <w:szCs w:val="32"/>
        </w:rPr>
        <w:t>按照</w:t>
      </w:r>
      <w:r w:rsidRPr="00E25E64">
        <w:rPr>
          <w:rFonts w:ascii="Times New Roman" w:eastAsia="方正仿宋_GBK" w:hAnsi="Times New Roman" w:hint="eastAsia"/>
          <w:sz w:val="32"/>
          <w:szCs w:val="32"/>
        </w:rPr>
        <w:t>上级</w:t>
      </w:r>
      <w:r w:rsidRPr="00E25E64">
        <w:rPr>
          <w:rFonts w:ascii="Times New Roman" w:eastAsia="方正仿宋_GBK" w:hAnsi="Times New Roman"/>
          <w:sz w:val="32"/>
          <w:szCs w:val="32"/>
        </w:rPr>
        <w:t>统一部署，</w:t>
      </w:r>
      <w:r w:rsidRPr="00E25E64">
        <w:rPr>
          <w:rFonts w:ascii="Times New Roman" w:eastAsia="方正仿宋_GBK" w:hAnsi="Times New Roman" w:hint="eastAsia"/>
          <w:sz w:val="32"/>
          <w:szCs w:val="32"/>
        </w:rPr>
        <w:t>推进社会保险待遇水平与经济社会发展的联动调整，</w:t>
      </w:r>
      <w:r w:rsidRPr="00E25E64">
        <w:rPr>
          <w:rFonts w:ascii="Times New Roman" w:eastAsia="方正仿宋_GBK" w:hAnsi="Times New Roman"/>
          <w:sz w:val="32"/>
          <w:szCs w:val="32"/>
        </w:rPr>
        <w:t>落实职工基本养老金合理调整</w:t>
      </w:r>
      <w:r w:rsidRPr="00E25E64">
        <w:rPr>
          <w:rFonts w:ascii="Times New Roman" w:eastAsia="方正仿宋_GBK" w:hAnsi="Times New Roman" w:hint="eastAsia"/>
          <w:sz w:val="32"/>
          <w:szCs w:val="32"/>
        </w:rPr>
        <w:t>相关政策。</w:t>
      </w:r>
      <w:r w:rsidRPr="00E25E64">
        <w:rPr>
          <w:rFonts w:ascii="Times New Roman" w:eastAsia="方正仿宋_GBK" w:hAnsi="Times New Roman"/>
          <w:sz w:val="32"/>
          <w:szCs w:val="32"/>
        </w:rPr>
        <w:t>落实企业职工基本养老保险待遇计发基数过渡办法，实现平稳过渡。全面落实城乡居民基本养老保险待遇确定和基础养老金正常调整机</w:t>
      </w:r>
      <w:r w:rsidRPr="00E25E64">
        <w:rPr>
          <w:rFonts w:ascii="Times New Roman" w:eastAsia="方正仿宋_GBK" w:hAnsi="Times New Roman"/>
          <w:sz w:val="32"/>
          <w:szCs w:val="32"/>
        </w:rPr>
        <w:lastRenderedPageBreak/>
        <w:t>制，逐步提高城乡居民基础养老金标准。落实失业保险待遇</w:t>
      </w:r>
      <w:r w:rsidRPr="00E25E64">
        <w:rPr>
          <w:rFonts w:ascii="Times New Roman" w:eastAsia="方正仿宋_GBK" w:hAnsi="Times New Roman" w:hint="eastAsia"/>
          <w:sz w:val="32"/>
          <w:szCs w:val="32"/>
        </w:rPr>
        <w:t>与物价上涨挂钩联动调整相关政策。落实工伤保险待遇</w:t>
      </w:r>
      <w:r w:rsidRPr="00E25E64">
        <w:rPr>
          <w:rFonts w:ascii="Times New Roman" w:eastAsia="方正仿宋_GBK" w:hAnsi="Times New Roman"/>
          <w:sz w:val="32"/>
          <w:szCs w:val="32"/>
        </w:rPr>
        <w:t>与经济社会发展、职工收入增长相适应</w:t>
      </w:r>
      <w:r w:rsidRPr="00E25E64">
        <w:rPr>
          <w:rFonts w:ascii="Times New Roman" w:eastAsia="方正仿宋_GBK" w:hAnsi="Times New Roman" w:hint="eastAsia"/>
          <w:sz w:val="32"/>
          <w:szCs w:val="32"/>
        </w:rPr>
        <w:t>联动调整相关政策。</w:t>
      </w:r>
      <w:bookmarkEnd w:id="7"/>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第四节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持续加强基金监管</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落实社会保险基金监管制度和工作机制，加强基金运行风险分析研判。持续健全政策、经办、信息、监督</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四位一体</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基金管理风险防控体系，提升风险识别、监测、防控能力。畅通行政执法与刑事司法衔接机制，加强案件移送，对侵占、欺诈基金行为保持高压态势，严厉打击违法行为。不断加强社会保险稽核管理和内控检查。加大信息技术在基金监管领域运用，持续提升监督检查效能。加强工伤协议服务机构监管，落实工伤保险服务监督经办规程。落实社会保险违法失信行为联合惩戒机制，将侵占、欺诈社保基金违法犯罪行为纳入社会保险信用管理。</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第五节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持续提升社保经办能力</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加强社保经办机构服务能力建设，推动经办服务标准化、专业化、信息化，缩小城乡经办服务差距。推动社保业务流程再造和服务重塑，夯实完善社保经办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不见面</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服务基础，逐步拓宽</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不见面</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服务范围，梳理社会保险公共服务事项目录清单，整合经办规程，简化办事流程，实现社保业务</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优先网办、全域通办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，方便群众办事；推进社保经办数字化转型，提升社保数据分析应用能力，推动网上服务、自助服务与实体大厅服务互补联动发展；</w:t>
      </w:r>
      <w:r w:rsidRPr="00E25E64">
        <w:rPr>
          <w:rFonts w:ascii="Times New Roman" w:eastAsia="方正仿宋_GBK" w:hAnsi="Times New Roman"/>
          <w:sz w:val="32"/>
          <w:szCs w:val="32"/>
        </w:rPr>
        <w:lastRenderedPageBreak/>
        <w:t>运用社会保险大数据，开展风险分析、强化监督、优化服务。推动构建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事前承诺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事中监管</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联合惩戒</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的信用管理新模式，提升社保经办精确管理和精细化服务水平。推进国有企业退休人员社会化管理服务工作常态化移交；以全国统一的社会保险公共服务平台为载体，实现与国家平台对接，推动社保公共服务事项统一经办、业务协同、数据共享；对接全国养老保险转移接续平台，简化办理流程，缩短办结时限，推广电子化转移业务模式，畅通社保关系转移接续渠道；推进电子档案在社保经办和公共服务中的应用，加强个人信息保护，保障社保数据安全。</w:t>
      </w:r>
    </w:p>
    <w:p w:rsidR="003E3EB7" w:rsidRPr="00E25E64" w:rsidRDefault="003F76D8" w:rsidP="00BF560D">
      <w:pPr>
        <w:snapToGrid w:val="0"/>
        <w:spacing w:beforeLines="100" w:afterLines="50" w:line="560" w:lineRule="exact"/>
        <w:jc w:val="center"/>
        <w:rPr>
          <w:rFonts w:ascii="Times New Roman" w:eastAsia="方正黑体_GBK" w:hAnsi="Times New Roman"/>
          <w:sz w:val="32"/>
          <w:szCs w:val="32"/>
        </w:rPr>
      </w:pPr>
      <w:r w:rsidRPr="00E25E64">
        <w:rPr>
          <w:rFonts w:ascii="Times New Roman" w:eastAsia="方正黑体_GBK" w:hAnsi="Times New Roman"/>
          <w:sz w:val="32"/>
          <w:szCs w:val="32"/>
        </w:rPr>
        <w:t>第四章</w:t>
      </w:r>
      <w:r w:rsidRPr="00E25E64">
        <w:rPr>
          <w:rFonts w:ascii="Times New Roman" w:eastAsia="方正黑体_GBK" w:hAnsi="Times New Roman"/>
          <w:sz w:val="32"/>
          <w:szCs w:val="32"/>
        </w:rPr>
        <w:t xml:space="preserve">  </w:t>
      </w:r>
      <w:r w:rsidRPr="00E25E64">
        <w:rPr>
          <w:rFonts w:ascii="Times New Roman" w:eastAsia="方正黑体_GBK" w:hAnsi="Times New Roman"/>
          <w:sz w:val="32"/>
          <w:szCs w:val="32"/>
        </w:rPr>
        <w:t>人才支撑更加强劲有力</w:t>
      </w:r>
    </w:p>
    <w:p w:rsidR="003E3EB7" w:rsidRPr="00E25E64" w:rsidRDefault="003F76D8">
      <w:pPr>
        <w:snapToGrid w:val="0"/>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贯彻尊重劳动、尊重知识、尊重人才、尊重创造方针，牢固树立人才引领发展的战略地位，着力推动人才强县。围绕创新驱动发展战略，健全高层次人才、专技人才、高技能人才培养链和供应链，推动人才政策科学化、引才工作精准化、人才服务智能化，为推动全县经济社会高质量发展提供智力支持和人才支撑。</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w:t>
      </w:r>
      <w:r w:rsidRPr="00E25E64">
        <w:rPr>
          <w:rFonts w:ascii="Times New Roman" w:eastAsia="方正楷体_GBK" w:hAnsi="Times New Roman" w:hint="eastAsia"/>
          <w:sz w:val="32"/>
          <w:szCs w:val="32"/>
        </w:rPr>
        <w:t>一</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做实人才顺畅流动</w:t>
      </w:r>
    </w:p>
    <w:p w:rsidR="003E3EB7" w:rsidRPr="00E25E64" w:rsidRDefault="003F76D8">
      <w:pPr>
        <w:snapToGrid w:val="0"/>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多措并举，加大人才宏观调控力度，稳定人才存量，壮大人才总量，构建人才聚集高地。落实人才供求与产业发展、转型升级匹配机制及人才流动市场机制、柔性引才机制、人才服务基层导向机制。推进人才服务数字化转型，实施人才服务快办行动。优化完善人才引进激励政策措施，在继续完善教育和卫生两个系</w:t>
      </w:r>
      <w:r w:rsidRPr="00E25E64">
        <w:rPr>
          <w:rFonts w:ascii="Times New Roman" w:eastAsia="方正仿宋_GBK" w:hAnsi="Times New Roman"/>
          <w:sz w:val="32"/>
          <w:szCs w:val="32"/>
        </w:rPr>
        <w:lastRenderedPageBreak/>
        <w:t>统人才引进办法的基础上，探索制定不同行业、专业的人才引进办法。加大高层次人才引进力度，充分利用重庆英才大会、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才聚巴渝</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等引才平台，切实为县内企事业单位引进高层次和特殊紧缺人才。拓宽选人用人渠道，改善人才回流环境，建立公开选调县外事业单位人才机制，鼓励和引导更多县外事业单位人才回忠助力经济社会发展。围绕特色产业集群、特色中等城市发展思路，紧盯诗意山水、忠义之州建设，引进培养一批特色优势产业发展带头人和创业团队；围绕建设渝东北特色农业示范县，大力引进种养</w:t>
      </w:r>
      <w:r w:rsidR="00055CD1">
        <w:rPr>
          <w:rFonts w:ascii="Times New Roman" w:eastAsia="方正仿宋_GBK" w:hAnsi="Times New Roman" w:hint="eastAsia"/>
          <w:sz w:val="32"/>
          <w:szCs w:val="32"/>
        </w:rPr>
        <w:t>殖</w:t>
      </w:r>
      <w:r w:rsidRPr="00E25E64">
        <w:rPr>
          <w:rFonts w:ascii="Times New Roman" w:eastAsia="方正仿宋_GBK" w:hAnsi="Times New Roman"/>
          <w:sz w:val="32"/>
          <w:szCs w:val="32"/>
        </w:rPr>
        <w:t>、果树、蔬菜冷藏专家等，对我县特色生态农业发展进行技术指导。落实全过程、专业化、多层次人才服务，推动人才服务数字化、信息化、智能化，分层分类为人才提供优质服务。推进人才评价改革，激发创新创业活力，配合县委组织部组织实施面向各类优秀人才的</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忠州英才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服务卡制度，切实营造</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近悦远来</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人才生态。</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w:t>
      </w:r>
      <w:r w:rsidRPr="00E25E64">
        <w:rPr>
          <w:rFonts w:ascii="Times New Roman" w:eastAsia="方正楷体_GBK" w:hAnsi="Times New Roman" w:hint="eastAsia"/>
          <w:sz w:val="32"/>
          <w:szCs w:val="32"/>
        </w:rPr>
        <w:t>二</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做强专技人才队伍</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深入推进职称制度改革，落实设置合理、评价科学、管理规范、运转协调、监督到位、服务全面的职称制度；落实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放管服</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改革要求，按市人力社保局统一要求做好组织申报、审核推荐、严格评审等职称改革工作。落实专业技术人员继续教育制度；围绕县域经济社会高质量发展需要，大力实施专业技术人才知识更新工程，每年培养培训重点领域急需紧缺和骨干专业人才</w:t>
      </w:r>
      <w:r w:rsidRPr="00E25E64">
        <w:rPr>
          <w:rFonts w:ascii="Times New Roman" w:eastAsia="方正仿宋_GBK" w:hAnsi="Times New Roman"/>
          <w:sz w:val="32"/>
          <w:szCs w:val="32"/>
        </w:rPr>
        <w:t>50</w:t>
      </w:r>
      <w:r w:rsidRPr="00E25E64">
        <w:rPr>
          <w:rFonts w:ascii="Times New Roman" w:eastAsia="方正仿宋_GBK" w:hAnsi="Times New Roman"/>
          <w:sz w:val="32"/>
          <w:szCs w:val="32"/>
        </w:rPr>
        <w:t>人。落实专业技术人才帮扶企业机制，引导和激励专业技术人才帮助</w:t>
      </w:r>
      <w:r w:rsidRPr="00E25E64">
        <w:rPr>
          <w:rFonts w:ascii="Times New Roman" w:eastAsia="方正仿宋_GBK" w:hAnsi="Times New Roman"/>
          <w:sz w:val="32"/>
          <w:szCs w:val="32"/>
        </w:rPr>
        <w:lastRenderedPageBreak/>
        <w:t>企业解决技术难题。贯彻实施专业技术人才队伍建设中长期规划，认真实施人才工程和项目；开展专业技术人才推荐选拔工作，组织评选县级行业领军人才。</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w:t>
      </w:r>
      <w:r w:rsidRPr="00E25E64">
        <w:rPr>
          <w:rFonts w:ascii="Times New Roman" w:eastAsia="方正楷体_GBK" w:hAnsi="Times New Roman" w:hint="eastAsia"/>
          <w:sz w:val="32"/>
          <w:szCs w:val="32"/>
        </w:rPr>
        <w:t>三</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做大技能人才队伍</w:t>
      </w:r>
    </w:p>
    <w:p w:rsidR="003E3EB7" w:rsidRPr="00E25E64" w:rsidRDefault="003F76D8">
      <w:pPr>
        <w:snapToGrid w:val="0"/>
        <w:spacing w:line="560" w:lineRule="exact"/>
        <w:ind w:firstLineChars="200" w:firstLine="640"/>
        <w:rPr>
          <w:rFonts w:ascii="Times New Roman" w:hAnsi="Times New Roman"/>
        </w:rPr>
      </w:pPr>
      <w:r w:rsidRPr="00E25E64">
        <w:rPr>
          <w:rFonts w:ascii="Times New Roman" w:eastAsia="方正仿宋_GBK" w:hAnsi="Times New Roman"/>
          <w:sz w:val="32"/>
          <w:szCs w:val="32"/>
        </w:rPr>
        <w:t>弘扬工匠精神，落实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巴渝工匠</w:t>
      </w:r>
      <w:r w:rsidRPr="00E25E64">
        <w:rPr>
          <w:rFonts w:ascii="Times New Roman" w:eastAsia="方正仿宋_GBK" w:hAnsi="Times New Roman"/>
          <w:sz w:val="32"/>
          <w:szCs w:val="32"/>
        </w:rPr>
        <w:t>2025”</w:t>
      </w:r>
      <w:r w:rsidRPr="00E25E64">
        <w:rPr>
          <w:rFonts w:ascii="Times New Roman" w:eastAsia="方正仿宋_GBK" w:hAnsi="Times New Roman"/>
          <w:sz w:val="32"/>
          <w:szCs w:val="32"/>
        </w:rPr>
        <w:t>行动计划，认真开展</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忠州工匠</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评选，大力培养智能人才、技能人才。开展高技能人才培养培训，深化校企合作、产教融合，实施校企联合育人，支持推动产教融合型企业建设培育，落实相关激励政策，加快建设创新型、应用型、技能型高技能人才队伍。推进紧缺职业培训，落实紧缺职业差异化培训补贴政策。落实高技能人才与专业技术人才职业发展贯通的实施意见，推动二者互融互通。推动技能人才评价制度改革，推进社会化职业技能等级认定，落实职业技能评价标准，实施以职业资格评价、职业技能等级认定和专项职业能力考核等为主要内容的技能人才评价制度。围绕县域经济社会发展重点产业，采取共同培养、订单培养、顶岗实习等形式，加快技能人才、技术工人培养。指导企业建立首席技师工作室，大力推动</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师带徒</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熟带新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等技能人才培养模式，培养一批企业急需紧缺技能人才。加强企业人力资源管理人员队伍建设，促进企业人力资源管理工作上新台阶。</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w:t>
      </w:r>
      <w:r w:rsidRPr="00E25E64">
        <w:rPr>
          <w:rFonts w:ascii="Times New Roman" w:eastAsia="方正楷体_GBK" w:hAnsi="Times New Roman" w:hint="eastAsia"/>
          <w:sz w:val="32"/>
          <w:szCs w:val="32"/>
        </w:rPr>
        <w:t>四</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做深事业单位改革</w:t>
      </w:r>
    </w:p>
    <w:p w:rsidR="003E3EB7" w:rsidRPr="00E25E64" w:rsidRDefault="003F76D8">
      <w:pPr>
        <w:snapToGrid w:val="0"/>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持续推进事业单位人事制度改革。推行符合分类推进事业单</w:t>
      </w:r>
      <w:r w:rsidRPr="00E25E64">
        <w:rPr>
          <w:rFonts w:ascii="Times New Roman" w:eastAsia="方正仿宋_GBK" w:hAnsi="Times New Roman"/>
          <w:sz w:val="32"/>
          <w:szCs w:val="32"/>
        </w:rPr>
        <w:lastRenderedPageBreak/>
        <w:t>位人事制度改革要求和人才成长规律的事业单位人事管理制度。按照市里统一部署，落实事业单位管理岗位职员等级晋升制度改革，贯彻落实单位岗位聘用考核试点，落实事业单位岗位动态调整机制和事业单位工作人员考核、奖惩、培训机制。落实事业单位工作人员流动政策。加强事业单位公开招聘、聘用管理、合同管理，强化考核评价和结果运用，强化事业单位人事管理事中事后监管。推进事业单位人事管理信息化，提升事业单位人事综合管理信息化、规范化水平。切实加强非公企业职称评审相关工作。</w:t>
      </w:r>
    </w:p>
    <w:p w:rsidR="003E3EB7" w:rsidRPr="00E25E64" w:rsidRDefault="003F76D8">
      <w:pPr>
        <w:spacing w:line="560" w:lineRule="exact"/>
        <w:ind w:firstLineChars="200" w:firstLine="640"/>
        <w:rPr>
          <w:rFonts w:ascii="Times New Roman" w:hAnsi="Times New Roman"/>
        </w:rPr>
      </w:pPr>
      <w:r w:rsidRPr="00E25E64">
        <w:rPr>
          <w:rFonts w:ascii="Times New Roman" w:eastAsia="方正仿宋_GBK" w:hAnsi="Times New Roman"/>
          <w:sz w:val="32"/>
          <w:szCs w:val="32"/>
        </w:rPr>
        <w:t>持续推进事业单位工资制度改革。推行体现岗位绩效和分级分类管理的事业单位薪酬制度，探索建立符合事业单位行业特点的收入分配制度。按要求落实基本工资标准正常调整机制和艰苦边远地区津贴标准正常调整机制，合理确定绩效工资水平。落实高层次人才工资激励机制、事业单位主要领导收入分配激励约束机制、事业单位工作人员福利制度、事业单位工作人员特殊岗位津贴补贴制度、科研人员职务科技成果转化现金奖励政策、基层高定工资待遇倾斜政策、中职学校绩效工资倾斜办法、带薪休假制度、消防员工资福利政策和其他事业单位绩效工资管理办法。深化县级公立医院薪酬制度改革，推进专业公共卫生机构薪酬制度改革。加强事业单位工资管理、指导、监督工作，建立分级管理、责权统一的薪酬管理体系。按要求部署</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渝薪芯</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工资信息管理系统，实现薪酬项目全覆盖和县域事业单位全覆盖，形成工资数据一体化集成。</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lastRenderedPageBreak/>
        <w:t>第</w:t>
      </w:r>
      <w:r w:rsidRPr="00E25E64">
        <w:rPr>
          <w:rFonts w:ascii="Times New Roman" w:eastAsia="方正楷体_GBK" w:hAnsi="Times New Roman" w:hint="eastAsia"/>
          <w:sz w:val="32"/>
          <w:szCs w:val="32"/>
        </w:rPr>
        <w:t>五</w:t>
      </w:r>
      <w:r w:rsidRPr="00E25E64">
        <w:rPr>
          <w:rFonts w:ascii="Times New Roman" w:eastAsia="方正楷体_GBK" w:hAnsi="Times New Roman"/>
          <w:sz w:val="32"/>
          <w:szCs w:val="32"/>
        </w:rPr>
        <w:t>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做优人事考试质量</w:t>
      </w:r>
    </w:p>
    <w:p w:rsidR="003E3EB7" w:rsidRPr="00E25E64" w:rsidRDefault="003F76D8">
      <w:pPr>
        <w:snapToGrid w:val="0"/>
        <w:spacing w:line="560" w:lineRule="exact"/>
        <w:ind w:firstLineChars="200" w:firstLine="640"/>
        <w:rPr>
          <w:rFonts w:ascii="Times New Roman" w:hAnsi="Times New Roman"/>
        </w:rPr>
      </w:pPr>
      <w:r w:rsidRPr="00E25E64">
        <w:rPr>
          <w:rFonts w:ascii="Times New Roman" w:eastAsia="方正仿宋_GBK" w:hAnsi="Times New Roman"/>
          <w:sz w:val="32"/>
          <w:szCs w:val="32"/>
        </w:rPr>
        <w:t>加强人事考试公共服务能力建设，规范人事考试工作流程、提高人事考试工作质量，强化人事考试监督指导。全面提升大规模人事考试的组织实施效能、技术水平，强化考试安全体系建设，有效防控人事考试安全风险。加强人事考试信息化建设，配合市人力社保局完善综合管理、公共服务、业务管理、数据管理等于一体的人事考试管理服务平台相关数据。</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第六节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做细表彰奖励工作</w:t>
      </w:r>
    </w:p>
    <w:p w:rsidR="003E3EB7" w:rsidRPr="00E25E64" w:rsidRDefault="003F76D8">
      <w:pPr>
        <w:spacing w:line="560" w:lineRule="exact"/>
        <w:ind w:firstLineChars="200" w:firstLine="640"/>
      </w:pPr>
      <w:r w:rsidRPr="00E25E64">
        <w:rPr>
          <w:rFonts w:ascii="Times New Roman" w:eastAsia="方正仿宋_GBK" w:hAnsi="Times New Roman"/>
          <w:sz w:val="32"/>
          <w:szCs w:val="32"/>
        </w:rPr>
        <w:t>全面加强表彰奖励基础工作，完善表彰奖励信息台账，落实表彰奖励相关制度，做好国家级功勋荣誉表彰奖励、国家部委和市级表彰奖励、市级部门表彰奖励的评选推荐工作，严格规范县级评比达标表彰工作。落实功勋荣誉表彰奖励获得者待遇规定和生活困难表彰奖励获得者帮扶办法。加大对表彰奖励获得者事迹的宣传力度，营造尊崇模范、争做先锋的良好氛围。</w:t>
      </w:r>
    </w:p>
    <w:p w:rsidR="003E3EB7" w:rsidRPr="00E25E64" w:rsidRDefault="003F76D8" w:rsidP="00BF560D">
      <w:pPr>
        <w:spacing w:beforeLines="50" w:line="360" w:lineRule="exact"/>
        <w:jc w:val="center"/>
        <w:rPr>
          <w:rFonts w:ascii="Times New Roman" w:hAnsi="Times New Roman"/>
          <w:sz w:val="32"/>
          <w:szCs w:val="32"/>
        </w:rPr>
      </w:pPr>
      <w:r w:rsidRPr="00E25E64">
        <w:rPr>
          <w:rFonts w:ascii="Times New Roman" w:eastAsia="方正楷体_GBK" w:hAnsi="Times New Roman"/>
          <w:sz w:val="32"/>
          <w:szCs w:val="32"/>
        </w:rPr>
        <w:t>专栏</w:t>
      </w:r>
      <w:r w:rsidRPr="00E25E64">
        <w:rPr>
          <w:rFonts w:ascii="Times New Roman" w:eastAsia="方正楷体_GBK" w:hAnsi="Times New Roman"/>
          <w:sz w:val="32"/>
          <w:szCs w:val="32"/>
        </w:rPr>
        <w:t>6</w:t>
      </w:r>
      <w:r w:rsidRP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人才人事支撑计划</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3E3EB7" w:rsidRPr="00E25E64">
        <w:trPr>
          <w:trHeight w:val="1743"/>
        </w:trPr>
        <w:tc>
          <w:tcPr>
            <w:tcW w:w="9060" w:type="dxa"/>
          </w:tcPr>
          <w:p w:rsidR="003E3EB7" w:rsidRPr="00E25E64" w:rsidRDefault="003F76D8">
            <w:pPr>
              <w:spacing w:line="520" w:lineRule="exact"/>
              <w:ind w:firstLineChars="200" w:firstLine="640"/>
              <w:rPr>
                <w:rFonts w:ascii="Times New Roman" w:hAnsi="Times New Roman"/>
              </w:rPr>
            </w:pPr>
            <w:r w:rsidRPr="00E25E64">
              <w:rPr>
                <w:rFonts w:ascii="Times New Roman" w:eastAsia="方正楷体_GBK" w:hAnsi="Times New Roman"/>
                <w:sz w:val="32"/>
                <w:szCs w:val="32"/>
              </w:rPr>
              <w:t>1.</w:t>
            </w:r>
            <w:r w:rsidRPr="00E25E64">
              <w:rPr>
                <w:rFonts w:ascii="Times New Roman" w:eastAsia="方正楷体_GBK" w:hAnsi="Times New Roman"/>
                <w:sz w:val="32"/>
                <w:szCs w:val="32"/>
              </w:rPr>
              <w:t>人才知识更新工程。</w:t>
            </w:r>
            <w:r w:rsidRPr="00E25E64">
              <w:rPr>
                <w:rFonts w:ascii="Times New Roman" w:eastAsia="方正仿宋_GBK" w:hAnsi="Times New Roman"/>
                <w:sz w:val="30"/>
                <w:szCs w:val="30"/>
              </w:rPr>
              <w:t>规范实施事业单位职员在岗培训和新聘人员岗前培训、新聘中级专业技术人员岗前培训，继续实施专业技术人员继续教育，大力开展新职业培养培训，实现知识更新全覆盖。组织推荐全县</w:t>
            </w:r>
            <w:r w:rsidRPr="00E25E64">
              <w:rPr>
                <w:rFonts w:ascii="Times New Roman" w:eastAsia="方正仿宋_GBK" w:hAnsi="Times New Roman"/>
                <w:sz w:val="32"/>
                <w:szCs w:val="32"/>
              </w:rPr>
              <w:t>企</w:t>
            </w:r>
            <w:r w:rsidRPr="00E25E64">
              <w:rPr>
                <w:rFonts w:ascii="Times New Roman" w:eastAsia="方正仿宋_GBK" w:hAnsi="Times New Roman"/>
                <w:sz w:val="30"/>
                <w:szCs w:val="30"/>
              </w:rPr>
              <w:t>事业单位工作人员参加全国、全市高级研修项目。</w:t>
            </w:r>
          </w:p>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2.</w:t>
            </w:r>
            <w:r w:rsidRPr="00E25E64">
              <w:rPr>
                <w:rFonts w:ascii="Times New Roman" w:eastAsia="方正楷体_GBK" w:hAnsi="Times New Roman"/>
                <w:sz w:val="32"/>
                <w:szCs w:val="32"/>
              </w:rPr>
              <w:t>招才引才行动计划。</w:t>
            </w:r>
            <w:r w:rsidRPr="00E25E64">
              <w:rPr>
                <w:rFonts w:ascii="Times New Roman" w:eastAsia="方正仿宋_GBK" w:hAnsi="Times New Roman"/>
                <w:sz w:val="30"/>
                <w:szCs w:val="30"/>
              </w:rPr>
              <w:t>每年定期赴高校或面向社会考核招聘紧缺人才和高层次人才，</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十四五</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期间，开展各类引才活动</w:t>
            </w:r>
            <w:r w:rsidRPr="00E25E64">
              <w:rPr>
                <w:rFonts w:ascii="Times New Roman" w:eastAsia="方正仿宋_GBK" w:hAnsi="Times New Roman"/>
                <w:sz w:val="30"/>
                <w:szCs w:val="30"/>
              </w:rPr>
              <w:t>10</w:t>
            </w:r>
            <w:r w:rsidRPr="00E25E64">
              <w:rPr>
                <w:rFonts w:ascii="Times New Roman" w:eastAsia="方正仿宋_GBK" w:hAnsi="Times New Roman"/>
                <w:sz w:val="30"/>
                <w:szCs w:val="30"/>
              </w:rPr>
              <w:t>场次以上，引进各类紧缺人才和高层次人才</w:t>
            </w:r>
            <w:r w:rsidRPr="00E25E64">
              <w:rPr>
                <w:rFonts w:ascii="Times New Roman" w:eastAsia="方正仿宋_GBK" w:hAnsi="Times New Roman"/>
                <w:sz w:val="30"/>
                <w:szCs w:val="30"/>
              </w:rPr>
              <w:t>200</w:t>
            </w:r>
            <w:r w:rsidRPr="00E25E64">
              <w:rPr>
                <w:rFonts w:ascii="Times New Roman" w:eastAsia="方正仿宋_GBK" w:hAnsi="Times New Roman"/>
                <w:sz w:val="30"/>
                <w:szCs w:val="30"/>
              </w:rPr>
              <w:t>名左右。根据岗位需求和</w:t>
            </w:r>
            <w:r w:rsidRPr="00E25E64">
              <w:rPr>
                <w:rFonts w:ascii="Times New Roman" w:eastAsia="方正仿宋_GBK" w:hAnsi="Times New Roman"/>
                <w:sz w:val="30"/>
                <w:szCs w:val="30"/>
              </w:rPr>
              <w:lastRenderedPageBreak/>
              <w:t>编制空缺组织公开（考核）招聘，</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十四五</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期间，组织公开（考核）招聘</w:t>
            </w:r>
            <w:r w:rsidRPr="00E25E64">
              <w:rPr>
                <w:rFonts w:ascii="Times New Roman" w:eastAsia="方正仿宋_GBK" w:hAnsi="Times New Roman"/>
                <w:sz w:val="30"/>
                <w:szCs w:val="30"/>
              </w:rPr>
              <w:t>15</w:t>
            </w:r>
            <w:r w:rsidRPr="00E25E64">
              <w:rPr>
                <w:rFonts w:ascii="Times New Roman" w:eastAsia="方正仿宋_GBK" w:hAnsi="Times New Roman"/>
                <w:sz w:val="30"/>
                <w:szCs w:val="30"/>
              </w:rPr>
              <w:t>场次以上，招聘各类人才</w:t>
            </w:r>
            <w:r w:rsidRPr="00E25E64">
              <w:rPr>
                <w:rFonts w:ascii="Times New Roman" w:eastAsia="方正仿宋_GBK" w:hAnsi="Times New Roman"/>
                <w:sz w:val="30"/>
                <w:szCs w:val="30"/>
              </w:rPr>
              <w:t>800</w:t>
            </w:r>
            <w:r w:rsidRPr="00E25E64">
              <w:rPr>
                <w:rFonts w:ascii="Times New Roman" w:eastAsia="方正仿宋_GBK" w:hAnsi="Times New Roman"/>
                <w:sz w:val="30"/>
                <w:szCs w:val="30"/>
              </w:rPr>
              <w:t>名左右。</w:t>
            </w:r>
          </w:p>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3.</w:t>
            </w:r>
            <w:r w:rsidRPr="00E25E64">
              <w:rPr>
                <w:rFonts w:ascii="Times New Roman" w:eastAsia="方正楷体_GBK" w:hAnsi="Times New Roman"/>
                <w:sz w:val="32"/>
                <w:szCs w:val="32"/>
              </w:rPr>
              <w:t>助力乡村振兴计划。</w:t>
            </w:r>
            <w:r w:rsidRPr="00E25E64">
              <w:rPr>
                <w:rFonts w:ascii="Times New Roman" w:eastAsia="方正仿宋_GBK" w:hAnsi="Times New Roman"/>
                <w:sz w:val="30"/>
                <w:szCs w:val="30"/>
              </w:rPr>
              <w:t>争取上级专家服务团走进基层项目落户我县，针对性开展技术指导等工作。</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十四五</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期间，争取专家服务团</w:t>
            </w:r>
            <w:r w:rsidRPr="00E25E64">
              <w:rPr>
                <w:rFonts w:ascii="Times New Roman" w:eastAsia="方正仿宋_GBK" w:hAnsi="Times New Roman"/>
                <w:sz w:val="30"/>
                <w:szCs w:val="30"/>
              </w:rPr>
              <w:t>5</w:t>
            </w:r>
            <w:r w:rsidRPr="00E25E64">
              <w:rPr>
                <w:rFonts w:ascii="Times New Roman" w:eastAsia="方正仿宋_GBK" w:hAnsi="Times New Roman"/>
                <w:sz w:val="30"/>
                <w:szCs w:val="30"/>
              </w:rPr>
              <w:t>个以上，指导县内乡村振兴项目</w:t>
            </w:r>
            <w:r w:rsidRPr="00E25E64">
              <w:rPr>
                <w:rFonts w:ascii="Times New Roman" w:eastAsia="方正仿宋_GBK" w:hAnsi="Times New Roman"/>
                <w:sz w:val="30"/>
                <w:szCs w:val="30"/>
              </w:rPr>
              <w:t>5</w:t>
            </w:r>
            <w:r w:rsidRPr="00E25E64">
              <w:rPr>
                <w:rFonts w:ascii="Times New Roman" w:eastAsia="方正仿宋_GBK" w:hAnsi="Times New Roman"/>
                <w:sz w:val="30"/>
                <w:szCs w:val="30"/>
              </w:rPr>
              <w:t>个以上，在县入村技术指导</w:t>
            </w:r>
            <w:r w:rsidRPr="00E25E64">
              <w:rPr>
                <w:rFonts w:ascii="Times New Roman" w:eastAsia="方正仿宋_GBK" w:hAnsi="Times New Roman"/>
                <w:sz w:val="30"/>
                <w:szCs w:val="30"/>
              </w:rPr>
              <w:t>20</w:t>
            </w:r>
            <w:r w:rsidRPr="00E25E64">
              <w:rPr>
                <w:rFonts w:ascii="Times New Roman" w:eastAsia="方正仿宋_GBK" w:hAnsi="Times New Roman"/>
                <w:sz w:val="30"/>
                <w:szCs w:val="30"/>
              </w:rPr>
              <w:t>次以上。</w:t>
            </w:r>
          </w:p>
          <w:p w:rsidR="003E3EB7" w:rsidRPr="00E25E64" w:rsidRDefault="003F76D8">
            <w:pPr>
              <w:spacing w:line="520" w:lineRule="exact"/>
              <w:ind w:firstLineChars="200" w:firstLine="640"/>
              <w:rPr>
                <w:rFonts w:ascii="Times New Roman" w:eastAsia="方正仿宋_GBK" w:hAnsi="Times New Roman"/>
                <w:sz w:val="28"/>
                <w:szCs w:val="28"/>
              </w:rPr>
            </w:pPr>
            <w:r w:rsidRPr="00E25E64">
              <w:rPr>
                <w:rFonts w:ascii="Times New Roman" w:eastAsia="方正楷体_GBK" w:hAnsi="Times New Roman"/>
                <w:sz w:val="32"/>
                <w:szCs w:val="32"/>
              </w:rPr>
              <w:t>4.</w:t>
            </w:r>
            <w:r w:rsidRPr="00E25E64">
              <w:rPr>
                <w:rFonts w:ascii="Times New Roman" w:eastAsia="方正楷体_GBK" w:hAnsi="Times New Roman"/>
                <w:sz w:val="32"/>
                <w:szCs w:val="32"/>
              </w:rPr>
              <w:t>高技能人才振兴计划。</w:t>
            </w:r>
            <w:r w:rsidRPr="00E25E64">
              <w:rPr>
                <w:rFonts w:ascii="Times New Roman" w:eastAsia="方正仿宋_GBK" w:hAnsi="Times New Roman"/>
                <w:sz w:val="30"/>
                <w:szCs w:val="30"/>
              </w:rPr>
              <w:t>力争建成占地约</w:t>
            </w:r>
            <w:r w:rsidRPr="00E25E64">
              <w:rPr>
                <w:rFonts w:ascii="Times New Roman" w:eastAsia="方正仿宋_GBK" w:hAnsi="Times New Roman"/>
                <w:sz w:val="30"/>
                <w:szCs w:val="30"/>
              </w:rPr>
              <w:t>5000</w:t>
            </w:r>
            <w:r w:rsidRPr="00E25E64">
              <w:rPr>
                <w:rFonts w:ascii="Times New Roman" w:eastAsia="方正仿宋_GBK" w:hAnsi="Times New Roman"/>
                <w:sz w:val="30"/>
                <w:szCs w:val="30"/>
              </w:rPr>
              <w:t>平方米、建筑面积约</w:t>
            </w:r>
            <w:r w:rsidRPr="00E25E64">
              <w:rPr>
                <w:rFonts w:ascii="Times New Roman" w:eastAsia="方正仿宋_GBK" w:hAnsi="Times New Roman" w:hint="eastAsia"/>
                <w:sz w:val="30"/>
                <w:szCs w:val="30"/>
              </w:rPr>
              <w:t>5</w:t>
            </w:r>
            <w:r w:rsidRPr="00E25E64">
              <w:rPr>
                <w:rFonts w:ascii="Times New Roman" w:eastAsia="方正仿宋_GBK" w:hAnsi="Times New Roman"/>
                <w:sz w:val="30"/>
                <w:szCs w:val="30"/>
              </w:rPr>
              <w:t>200</w:t>
            </w:r>
            <w:r w:rsidRPr="00E25E64">
              <w:rPr>
                <w:rFonts w:ascii="Times New Roman" w:eastAsia="方正仿宋_GBK" w:hAnsi="Times New Roman"/>
                <w:sz w:val="30"/>
                <w:szCs w:val="30"/>
              </w:rPr>
              <w:t>平方米、估算总投资</w:t>
            </w:r>
            <w:r w:rsidRPr="00E25E64">
              <w:rPr>
                <w:rFonts w:ascii="Times New Roman" w:eastAsia="方正仿宋_GBK" w:hAnsi="Times New Roman" w:hint="eastAsia"/>
                <w:sz w:val="30"/>
                <w:szCs w:val="30"/>
              </w:rPr>
              <w:t>2</w:t>
            </w:r>
            <w:r w:rsidRPr="00E25E64">
              <w:rPr>
                <w:rFonts w:ascii="Times New Roman" w:eastAsia="方正仿宋_GBK" w:hAnsi="Times New Roman"/>
                <w:sz w:val="30"/>
                <w:szCs w:val="30"/>
              </w:rPr>
              <w:t>200</w:t>
            </w:r>
            <w:r w:rsidRPr="00E25E64">
              <w:rPr>
                <w:rFonts w:ascii="Times New Roman" w:eastAsia="方正仿宋_GBK" w:hAnsi="Times New Roman"/>
                <w:sz w:val="30"/>
                <w:szCs w:val="30"/>
              </w:rPr>
              <w:t>万元的公共实训基地，围绕全县经济社会发展的重大产业、新兴行业和紧缺技能工种等，培育培养造就一大批具有精湛技艺的高技能人才。</w:t>
            </w:r>
          </w:p>
        </w:tc>
      </w:tr>
    </w:tbl>
    <w:p w:rsidR="003E3EB7" w:rsidRPr="00E25E64" w:rsidRDefault="003F76D8" w:rsidP="00BF560D">
      <w:pPr>
        <w:spacing w:beforeLines="100" w:afterLines="50" w:line="560" w:lineRule="exact"/>
        <w:jc w:val="center"/>
        <w:rPr>
          <w:rFonts w:ascii="Times New Roman" w:eastAsia="方正黑体_GBK" w:hAnsi="Times New Roman"/>
          <w:sz w:val="32"/>
          <w:szCs w:val="32"/>
        </w:rPr>
      </w:pPr>
      <w:r w:rsidRPr="00E25E64">
        <w:rPr>
          <w:rFonts w:ascii="Times New Roman" w:eastAsia="方正黑体_GBK" w:hAnsi="Times New Roman"/>
          <w:sz w:val="32"/>
          <w:szCs w:val="32"/>
        </w:rPr>
        <w:lastRenderedPageBreak/>
        <w:t>第五章</w:t>
      </w:r>
      <w:r w:rsidRPr="00E25E64">
        <w:rPr>
          <w:rFonts w:ascii="Times New Roman" w:eastAsia="方正黑体_GBK" w:hAnsi="Times New Roman"/>
          <w:sz w:val="32"/>
          <w:szCs w:val="32"/>
        </w:rPr>
        <w:t xml:space="preserve">  </w:t>
      </w:r>
      <w:r w:rsidRPr="00E25E64">
        <w:rPr>
          <w:rFonts w:ascii="Times New Roman" w:eastAsia="方正黑体_GBK" w:hAnsi="Times New Roman"/>
          <w:sz w:val="32"/>
          <w:szCs w:val="32"/>
        </w:rPr>
        <w:t>劳动关系更加和谐稳定</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主动应对产业转型升级、新经济新业态发展带来的劳动关系新变化，有效预防和化解劳动关系矛盾，加大对工资收入分配的调节力度，切实保障劳动者待遇和权益，构建规范有序、公正合理、合作共赢、和谐稳定的劳动关系。</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第一节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健全劳动关系协调机制</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落实构建和谐劳动关系工作机制、协调劳动关系三方机制。实施</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和谐同行</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能力提升三年行动计划，推进劳动关系领域各项改革创新。适应劳动力市场多元化形势，落实劳动合同制度，积极推行电子劳动合同。稳妥推进集体协商、集体合同制度，扩大集体协商的覆盖面。按上级部署落实新业态劳动用工政策，规范新业态劳动用工，保障新业态劳动者权益。巩固大中型企业劳动</w:t>
      </w:r>
      <w:r w:rsidRPr="00E25E64">
        <w:rPr>
          <w:rFonts w:ascii="Times New Roman" w:eastAsia="方正仿宋_GBK" w:hAnsi="Times New Roman"/>
          <w:sz w:val="32"/>
          <w:szCs w:val="32"/>
        </w:rPr>
        <w:lastRenderedPageBreak/>
        <w:t>合同签订率，提高小微企业和农民工劳动合同签订率，改善劳动合同履行质量。指导企业制定科学合理的劳动定额标准。全面落实工作时间、节假日、带薪年休假等劳动标准，规范企业特殊工时制度。加强高温天气劳动保护和女职工、未成年工特殊保护。落实劳务派遣制度，强化监管、提升质效。开展对重点行业的突出用工问题治理。落实劳动关系风险评估、监测预警制度，分析研判劳动关系形势，改善劳动关系。</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第二节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深化企业分配制度改革</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落实工资决定、合理增长和支付保障机制，完善工资支付制度。落实最低工资正常调整机制，保障低收入劳动者劳动报酬权益。落实工资集体协商机制，提高工资集体协商的实效性。支持企业探索协议工资、项目工资、岗位分红权、项目收益分红、股权激励等多种分配方式。落实工资指导线制度，引导企业合理进行工资分配。落实工资收入分配数据共享机制和企业薪酬调查信息发布。继续深化国有企业负责人薪酬制度改革，指导国有企业深化企业内部分配制度改革，加强国有企业工资内外收益监督，规范国有企业收入分配秩序，完善收入与责任、业绩和风险挂钩的年薪制度，使国企负责人薪酬结构合理、水平适当、管理规范。</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第三节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提高劳动人事争议处置效能</w:t>
      </w:r>
    </w:p>
    <w:p w:rsidR="003E3EB7" w:rsidRPr="00E25E64" w:rsidRDefault="003F76D8">
      <w:pPr>
        <w:spacing w:line="560" w:lineRule="exact"/>
        <w:ind w:firstLineChars="200" w:firstLine="640"/>
        <w:rPr>
          <w:rFonts w:ascii="Times New Roman" w:eastAsia="方正仿宋_GBK" w:hAnsi="Times New Roman"/>
          <w:kern w:val="0"/>
          <w:sz w:val="32"/>
          <w:szCs w:val="32"/>
        </w:rPr>
      </w:pPr>
      <w:r w:rsidRPr="00E25E64">
        <w:rPr>
          <w:rFonts w:ascii="Times New Roman" w:eastAsia="方正仿宋_GBK" w:hAnsi="Times New Roman"/>
          <w:sz w:val="32"/>
          <w:szCs w:val="32"/>
        </w:rPr>
        <w:t>落实争议多元处理机制，加强预防、强化服务，做好调裁衔接，持续推进调解仲裁标准化、规范化、专业化、信息化建设。</w:t>
      </w:r>
      <w:r w:rsidRPr="00E25E64">
        <w:rPr>
          <w:rFonts w:ascii="Times New Roman" w:eastAsia="方正仿宋_GBK" w:hAnsi="Times New Roman"/>
          <w:sz w:val="32"/>
          <w:szCs w:val="32"/>
        </w:rPr>
        <w:lastRenderedPageBreak/>
        <w:t>夯实基层调解组织工作基础，健全调解制度，落实仲裁员分片联系指导制度，发挥协商、调解在争议处理中的基础性作用。大力开展巡回仲裁、驻点调解、庭审观摩活动，发放仲裁建议书，进一步规范用人单位用工管理。</w:t>
      </w:r>
      <w:r w:rsidRPr="00E25E64">
        <w:rPr>
          <w:rFonts w:ascii="Times New Roman" w:eastAsia="方正仿宋_GBK" w:hAnsi="Times New Roman" w:hint="eastAsia"/>
          <w:sz w:val="32"/>
          <w:szCs w:val="32"/>
        </w:rPr>
        <w:t>落实</w:t>
      </w:r>
      <w:r w:rsidRPr="00E25E64">
        <w:rPr>
          <w:rFonts w:ascii="Times New Roman" w:eastAsia="方正仿宋_GBK" w:hAnsi="Times New Roman"/>
          <w:sz w:val="32"/>
          <w:szCs w:val="32"/>
        </w:rPr>
        <w:t>劳动人事争议仲裁制度，建立重大集体争议案件快速响应机制和横向部门协同处理机制。深化仲裁机构与人民法院沟通协作，健全仲裁与诉讼在法律适用、信息共享、程序衔接等方面的合作机制。加大调解员仲裁员素质能力培训力度，拓宽兼职仲裁员来源渠道。</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第四节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提</w:t>
      </w:r>
      <w:r w:rsidRPr="00E25E64">
        <w:rPr>
          <w:rFonts w:ascii="Times New Roman" w:eastAsia="方正楷体_GBK" w:hAnsi="Times New Roman" w:hint="eastAsia"/>
          <w:sz w:val="32"/>
          <w:szCs w:val="32"/>
        </w:rPr>
        <w:t>升</w:t>
      </w:r>
      <w:r w:rsidRPr="00E25E64">
        <w:rPr>
          <w:rFonts w:ascii="Times New Roman" w:eastAsia="方正楷体_GBK" w:hAnsi="Times New Roman"/>
          <w:sz w:val="32"/>
          <w:szCs w:val="32"/>
        </w:rPr>
        <w:t>劳动保障监察执法效能</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以落实《保障农民工工资支付条例》为抓手，落实各项保障工资支付制度，持续推进根治拖欠农民工工资工作。</w:t>
      </w:r>
      <w:r w:rsidRPr="00E25E64">
        <w:rPr>
          <w:rFonts w:ascii="Times New Roman" w:eastAsia="方正仿宋_GBK" w:hAnsi="Times New Roman" w:hint="eastAsia"/>
          <w:sz w:val="32"/>
          <w:szCs w:val="32"/>
        </w:rPr>
        <w:t>落实</w:t>
      </w:r>
      <w:r w:rsidRPr="00E25E64">
        <w:rPr>
          <w:rFonts w:ascii="Times New Roman" w:eastAsia="方正仿宋_GBK" w:hAnsi="Times New Roman"/>
          <w:sz w:val="32"/>
          <w:szCs w:val="32"/>
        </w:rPr>
        <w:t>劳动保障监察制度，推进企业劳动保障守法诚信等级评价、重大违法行为社会公布、拖欠农民工工资</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黑名单</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管理。规范执法程序，创新执法方式，落实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双随机、一公开</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监管机制。落实新就业形态劳动保障权益维护机制。畅通劳动者举报投诉渠道，加强劳动保障监察主动巡查、书面审查、专项检查执法工作力度，强化重大劳动保障违法案件督查和督办。推进智慧监察系统建设，部署农民工工资支付监控预警系统，方便劳动者维权，提高执法效率。健全完善监察执法与刑事司法衔接机制，加大对恶意欠薪、非法讨薪、拒不支付劳动报酬等案件查处力度。加强县、乡镇（街道）劳动保障机构和队伍建设，探索建立乡镇委托执法，提升劳动保障监察执法能力。</w:t>
      </w:r>
    </w:p>
    <w:p w:rsidR="003E3EB7" w:rsidRPr="00E25E64" w:rsidRDefault="003F76D8" w:rsidP="00BF560D">
      <w:pPr>
        <w:spacing w:beforeLines="50" w:line="3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lastRenderedPageBreak/>
        <w:t>专栏</w:t>
      </w:r>
      <w:r w:rsidRPr="00E25E64">
        <w:rPr>
          <w:rFonts w:ascii="Times New Roman" w:eastAsia="方正楷体_GBK" w:hAnsi="Times New Roman"/>
          <w:sz w:val="32"/>
          <w:szCs w:val="32"/>
        </w:rPr>
        <w:t>7</w:t>
      </w:r>
      <w:r w:rsidRP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和谐劳动关系能力提升计划</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3E3EB7" w:rsidRPr="00E25E64">
        <w:trPr>
          <w:trHeight w:val="1083"/>
        </w:trPr>
        <w:tc>
          <w:tcPr>
            <w:tcW w:w="9060" w:type="dxa"/>
          </w:tcPr>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1.</w:t>
            </w:r>
            <w:r w:rsid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实施和谐劳动关系培育计划。</w:t>
            </w:r>
            <w:r w:rsidRPr="00E25E64">
              <w:rPr>
                <w:rFonts w:ascii="Times New Roman" w:eastAsia="方正仿宋_GBK" w:hAnsi="Times New Roman"/>
                <w:sz w:val="30"/>
                <w:szCs w:val="30"/>
              </w:rPr>
              <w:t>力争</w:t>
            </w:r>
            <w:r w:rsidRPr="00E25E64">
              <w:rPr>
                <w:rFonts w:ascii="Times New Roman" w:eastAsia="方正仿宋_GBK" w:hAnsi="Times New Roman"/>
                <w:sz w:val="30"/>
                <w:szCs w:val="30"/>
              </w:rPr>
              <w:t>3</w:t>
            </w:r>
            <w:r w:rsidRPr="00E25E64">
              <w:rPr>
                <w:rFonts w:ascii="Times New Roman" w:eastAsia="方正仿宋_GBK" w:hAnsi="Times New Roman"/>
                <w:sz w:val="30"/>
                <w:szCs w:val="30"/>
              </w:rPr>
              <w:t>年内实现基础条件较好的大中型企业至少配备</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名劳动关系协调员、乡镇（街道）配备的劳动关系协调员能够基本覆盖辖区小微企业的目标。打造市级金牌劳动关系协调员</w:t>
            </w:r>
            <w:r w:rsidRPr="00E25E64">
              <w:rPr>
                <w:rFonts w:ascii="Times New Roman" w:eastAsia="方正仿宋_GBK" w:hAnsi="Times New Roman" w:hint="eastAsia"/>
                <w:sz w:val="30"/>
                <w:szCs w:val="30"/>
              </w:rPr>
              <w:t>2</w:t>
            </w:r>
            <w:r w:rsidRPr="00E25E64">
              <w:rPr>
                <w:rFonts w:ascii="Times New Roman" w:eastAsia="方正仿宋_GBK" w:hAnsi="Times New Roman"/>
                <w:sz w:val="30"/>
                <w:szCs w:val="30"/>
              </w:rPr>
              <w:t>名</w:t>
            </w:r>
            <w:r w:rsidRPr="00E25E64">
              <w:rPr>
                <w:rFonts w:ascii="Times New Roman" w:eastAsia="方正仿宋_GBK" w:hAnsi="Times New Roman" w:hint="eastAsia"/>
                <w:sz w:val="30"/>
                <w:szCs w:val="30"/>
              </w:rPr>
              <w:t>以上</w:t>
            </w:r>
            <w:r w:rsidRPr="00E25E64">
              <w:rPr>
                <w:rFonts w:ascii="Times New Roman" w:eastAsia="方正仿宋_GBK" w:hAnsi="Times New Roman"/>
                <w:sz w:val="30"/>
                <w:szCs w:val="30"/>
              </w:rPr>
              <w:t>。打造金牌劳动人事争议调解组织</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个。培育</w:t>
            </w:r>
            <w:r w:rsidRPr="00E25E64">
              <w:rPr>
                <w:rFonts w:ascii="Times New Roman" w:eastAsia="方正仿宋_GBK" w:hAnsi="Times New Roman"/>
                <w:sz w:val="30"/>
                <w:szCs w:val="30"/>
              </w:rPr>
              <w:t>AAA</w:t>
            </w:r>
            <w:r w:rsidRPr="00E25E64">
              <w:rPr>
                <w:rFonts w:ascii="Times New Roman" w:eastAsia="方正仿宋_GBK" w:hAnsi="Times New Roman"/>
                <w:sz w:val="30"/>
                <w:szCs w:val="30"/>
              </w:rPr>
              <w:t>级和谐劳动关系企业</w:t>
            </w:r>
            <w:r w:rsidRPr="00E25E64">
              <w:rPr>
                <w:rFonts w:ascii="Times New Roman" w:eastAsia="方正仿宋_GBK" w:hAnsi="Times New Roman"/>
                <w:sz w:val="30"/>
                <w:szCs w:val="30"/>
              </w:rPr>
              <w:t>10</w:t>
            </w:r>
            <w:r w:rsidRPr="00E25E64">
              <w:rPr>
                <w:rFonts w:ascii="Times New Roman" w:eastAsia="方正仿宋_GBK" w:hAnsi="Times New Roman"/>
                <w:sz w:val="30"/>
                <w:szCs w:val="30"/>
              </w:rPr>
              <w:t>户。</w:t>
            </w:r>
          </w:p>
          <w:p w:rsidR="003E3EB7" w:rsidRPr="00E25E64" w:rsidRDefault="003F76D8">
            <w:pPr>
              <w:spacing w:line="520" w:lineRule="exact"/>
              <w:ind w:firstLineChars="200" w:firstLine="640"/>
              <w:rPr>
                <w:rFonts w:ascii="Times New Roman" w:eastAsia="方正仿宋_GBK" w:hAnsi="Times New Roman"/>
                <w:sz w:val="30"/>
                <w:szCs w:val="30"/>
              </w:rPr>
            </w:pPr>
            <w:r w:rsidRPr="00E25E64">
              <w:rPr>
                <w:rFonts w:ascii="Times New Roman" w:eastAsia="方正楷体_GBK" w:hAnsi="Times New Roman"/>
                <w:sz w:val="32"/>
                <w:szCs w:val="32"/>
              </w:rPr>
              <w:t>2.</w:t>
            </w:r>
            <w:r w:rsid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实施重点企业用工指导计划。</w:t>
            </w:r>
            <w:r w:rsidRPr="00E25E64">
              <w:rPr>
                <w:rFonts w:ascii="Times New Roman" w:eastAsia="方正仿宋_GBK" w:hAnsi="Times New Roman"/>
                <w:sz w:val="30"/>
                <w:szCs w:val="30"/>
              </w:rPr>
              <w:t>在全县选取用工规模较大、生产经营存在较大困难的企业，特别是制造企业，建立企业用工监测机制，指导企业稳岗稳员，发挥集体协商协调劳动关系重要作用，引导企业尽量不裁员、少裁员，稳定劳动关系。</w:t>
            </w:r>
          </w:p>
          <w:p w:rsidR="003E3EB7" w:rsidRPr="00E25E64" w:rsidRDefault="003F76D8">
            <w:pPr>
              <w:spacing w:line="520" w:lineRule="exact"/>
              <w:ind w:firstLineChars="200" w:firstLine="640"/>
              <w:rPr>
                <w:rFonts w:ascii="Times New Roman" w:eastAsia="方正楷体_GBK" w:hAnsi="Times New Roman"/>
                <w:sz w:val="32"/>
                <w:szCs w:val="32"/>
              </w:rPr>
            </w:pPr>
            <w:r w:rsidRPr="00E25E64">
              <w:rPr>
                <w:rFonts w:ascii="Times New Roman" w:eastAsia="方正楷体_GBK" w:hAnsi="Times New Roman"/>
                <w:sz w:val="32"/>
                <w:szCs w:val="32"/>
              </w:rPr>
              <w:t>3.</w:t>
            </w:r>
            <w:r w:rsid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实施企业薪酬指引计划。</w:t>
            </w:r>
            <w:r w:rsidRPr="00E25E64">
              <w:rPr>
                <w:rFonts w:ascii="Times New Roman" w:eastAsia="方正仿宋_GBK" w:hAnsi="Times New Roman"/>
                <w:sz w:val="30"/>
                <w:szCs w:val="30"/>
              </w:rPr>
              <w:t>落实企业薪酬信息服务机制和国有企业按业绩贡献决定薪酬的有效激励约束机制，引导企业规范收入分配秩序。</w:t>
            </w:r>
          </w:p>
          <w:p w:rsidR="003E3EB7" w:rsidRPr="00E25E64" w:rsidRDefault="003F76D8">
            <w:pPr>
              <w:spacing w:line="520" w:lineRule="exact"/>
              <w:ind w:firstLineChars="200" w:firstLine="640"/>
              <w:rPr>
                <w:rFonts w:ascii="Times New Roman" w:eastAsia="方正楷体_GBK" w:hAnsi="Times New Roman"/>
                <w:sz w:val="32"/>
                <w:szCs w:val="32"/>
              </w:rPr>
            </w:pPr>
            <w:r w:rsidRPr="00E25E64">
              <w:rPr>
                <w:rFonts w:ascii="Times New Roman" w:eastAsia="方正楷体_GBK" w:hAnsi="Times New Roman"/>
                <w:sz w:val="32"/>
                <w:szCs w:val="32"/>
              </w:rPr>
              <w:t>4.</w:t>
            </w:r>
            <w:r w:rsid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推进</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互联网</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调解仲裁</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计划。</w:t>
            </w:r>
            <w:r w:rsidRPr="00E25E64">
              <w:rPr>
                <w:rFonts w:ascii="Times New Roman" w:eastAsia="方正仿宋_GBK" w:hAnsi="Times New Roman"/>
                <w:sz w:val="30"/>
                <w:szCs w:val="30"/>
              </w:rPr>
              <w:t>实施劳动人事争议仲裁庭标准化建设，推广运用</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互联网</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调解</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平台线上办案，推进仲裁庭审监控系统建设，力争建成数字化仲裁庭</w:t>
            </w:r>
            <w:r w:rsidRPr="00E25E64">
              <w:rPr>
                <w:rFonts w:ascii="Times New Roman" w:eastAsia="方正仿宋_GBK" w:hAnsi="Times New Roman"/>
                <w:sz w:val="30"/>
                <w:szCs w:val="30"/>
              </w:rPr>
              <w:t>1</w:t>
            </w:r>
            <w:r w:rsidRPr="00E25E64">
              <w:rPr>
                <w:rFonts w:ascii="Times New Roman" w:eastAsia="方正仿宋_GBK" w:hAnsi="Times New Roman"/>
                <w:sz w:val="30"/>
                <w:szCs w:val="30"/>
              </w:rPr>
              <w:t>个。</w:t>
            </w:r>
          </w:p>
          <w:p w:rsidR="003E3EB7" w:rsidRPr="00E25E64" w:rsidRDefault="003F76D8">
            <w:pPr>
              <w:spacing w:line="520" w:lineRule="exact"/>
              <w:ind w:firstLineChars="200" w:firstLine="640"/>
              <w:rPr>
                <w:rFonts w:ascii="Times New Roman" w:eastAsia="方正楷体_GBK" w:hAnsi="Times New Roman"/>
                <w:sz w:val="32"/>
                <w:szCs w:val="32"/>
              </w:rPr>
            </w:pPr>
            <w:r w:rsidRPr="00E25E64">
              <w:rPr>
                <w:rFonts w:ascii="Times New Roman" w:eastAsia="方正楷体_GBK" w:hAnsi="Times New Roman"/>
                <w:sz w:val="32"/>
                <w:szCs w:val="32"/>
              </w:rPr>
              <w:t>5.</w:t>
            </w:r>
            <w:r w:rsid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调解</w:t>
            </w:r>
            <w:r w:rsidRPr="00E25E64">
              <w:rPr>
                <w:rFonts w:ascii="Times New Roman" w:eastAsia="方正楷体_GBK" w:hAnsi="Times New Roman" w:hint="eastAsia"/>
                <w:sz w:val="32"/>
                <w:szCs w:val="32"/>
              </w:rPr>
              <w:t>员、</w:t>
            </w:r>
            <w:r w:rsidRPr="00E25E64">
              <w:rPr>
                <w:rFonts w:ascii="Times New Roman" w:eastAsia="方正楷体_GBK" w:hAnsi="Times New Roman"/>
                <w:sz w:val="32"/>
                <w:szCs w:val="32"/>
              </w:rPr>
              <w:t>仲裁</w:t>
            </w:r>
            <w:r w:rsidRPr="00E25E64">
              <w:rPr>
                <w:rFonts w:ascii="Times New Roman" w:eastAsia="方正楷体_GBK" w:hAnsi="Times New Roman" w:hint="eastAsia"/>
                <w:sz w:val="32"/>
                <w:szCs w:val="32"/>
              </w:rPr>
              <w:t>员</w:t>
            </w:r>
            <w:r w:rsidRPr="00E25E64">
              <w:rPr>
                <w:rFonts w:ascii="Times New Roman" w:eastAsia="方正楷体_GBK" w:hAnsi="Times New Roman"/>
                <w:sz w:val="32"/>
                <w:szCs w:val="32"/>
              </w:rPr>
              <w:t>队伍建设计划。</w:t>
            </w:r>
            <w:r w:rsidRPr="00E25E64">
              <w:rPr>
                <w:rFonts w:ascii="Times New Roman" w:eastAsia="方正仿宋_GBK" w:hAnsi="Times New Roman"/>
                <w:sz w:val="30"/>
                <w:szCs w:val="30"/>
              </w:rPr>
              <w:t>推进调解员、仲裁员队伍建设，强化调解员、仲裁员管理，有序充实兼职仲裁员、调解员队伍，增加持证仲裁员</w:t>
            </w:r>
            <w:r w:rsidRPr="00E25E64">
              <w:rPr>
                <w:rFonts w:ascii="Times New Roman" w:eastAsia="方正仿宋_GBK" w:hAnsi="Times New Roman"/>
                <w:sz w:val="30"/>
                <w:szCs w:val="30"/>
              </w:rPr>
              <w:t>3</w:t>
            </w:r>
            <w:r w:rsidRPr="00E25E64">
              <w:rPr>
                <w:rFonts w:ascii="Times New Roman" w:eastAsia="方正仿宋_GBK" w:hAnsi="Times New Roman"/>
                <w:sz w:val="30"/>
                <w:szCs w:val="30"/>
              </w:rPr>
              <w:t>名、持证调解员</w:t>
            </w:r>
            <w:r w:rsidRPr="00E25E64">
              <w:rPr>
                <w:rFonts w:ascii="Times New Roman" w:eastAsia="方正仿宋_GBK" w:hAnsi="Times New Roman"/>
                <w:sz w:val="30"/>
                <w:szCs w:val="30"/>
              </w:rPr>
              <w:t>2</w:t>
            </w:r>
            <w:r w:rsidRPr="00E25E64">
              <w:rPr>
                <w:rFonts w:ascii="Times New Roman" w:eastAsia="方正仿宋_GBK" w:hAnsi="Times New Roman"/>
                <w:sz w:val="30"/>
                <w:szCs w:val="30"/>
              </w:rPr>
              <w:t>名。</w:t>
            </w:r>
            <w:r w:rsidRPr="00E25E64">
              <w:rPr>
                <w:rFonts w:ascii="Times New Roman" w:eastAsia="方正仿宋_GBK" w:hAnsi="Times New Roman"/>
                <w:sz w:val="30"/>
                <w:szCs w:val="30"/>
              </w:rPr>
              <w:t xml:space="preserve">  </w:t>
            </w:r>
          </w:p>
          <w:p w:rsidR="003E3EB7" w:rsidRPr="00E25E64" w:rsidRDefault="003F76D8">
            <w:pPr>
              <w:spacing w:line="520" w:lineRule="exact"/>
              <w:ind w:firstLineChars="200" w:firstLine="640"/>
              <w:rPr>
                <w:rFonts w:ascii="Times New Roman" w:hAnsi="Times New Roman"/>
              </w:rPr>
            </w:pPr>
            <w:r w:rsidRPr="00E25E64">
              <w:rPr>
                <w:rFonts w:ascii="Times New Roman" w:eastAsia="方正楷体_GBK" w:hAnsi="Times New Roman"/>
                <w:sz w:val="32"/>
                <w:szCs w:val="32"/>
              </w:rPr>
              <w:t>6.</w:t>
            </w:r>
            <w:r w:rsidR="00E25E64">
              <w:rPr>
                <w:rFonts w:ascii="Times New Roman" w:eastAsia="方正楷体_GBK" w:hAnsi="Times New Roman" w:hint="eastAsia"/>
                <w:sz w:val="32"/>
                <w:szCs w:val="32"/>
              </w:rPr>
              <w:t xml:space="preserve"> </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创新执法优化服务试验区</w:t>
            </w:r>
            <w:r w:rsidRPr="00E25E64">
              <w:rPr>
                <w:rFonts w:ascii="Times New Roman" w:eastAsia="方正楷体_GBK" w:hAnsi="Times New Roman"/>
                <w:sz w:val="32"/>
                <w:szCs w:val="32"/>
              </w:rPr>
              <w:t>”</w:t>
            </w:r>
            <w:r w:rsidRPr="00E25E64">
              <w:rPr>
                <w:rFonts w:ascii="Times New Roman" w:eastAsia="方正楷体_GBK" w:hAnsi="Times New Roman"/>
                <w:sz w:val="32"/>
                <w:szCs w:val="32"/>
              </w:rPr>
              <w:t>建设计划。</w:t>
            </w:r>
            <w:r w:rsidRPr="00E25E64">
              <w:rPr>
                <w:rFonts w:ascii="Times New Roman" w:eastAsia="方正仿宋_GBK" w:hAnsi="Times New Roman"/>
                <w:sz w:val="30"/>
                <w:szCs w:val="30"/>
              </w:rPr>
              <w:t>按全市统一部署和要求开展创建工作，力争建成</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创新执法优化服务试验区</w:t>
            </w:r>
            <w:r w:rsidRPr="00E25E64">
              <w:rPr>
                <w:rFonts w:ascii="Times New Roman" w:eastAsia="方正仿宋_GBK" w:hAnsi="Times New Roman"/>
                <w:sz w:val="30"/>
                <w:szCs w:val="30"/>
              </w:rPr>
              <w:t>”</w:t>
            </w:r>
            <w:r w:rsidRPr="00E25E64">
              <w:rPr>
                <w:rFonts w:ascii="Times New Roman" w:eastAsia="方正仿宋_GBK" w:hAnsi="Times New Roman"/>
                <w:sz w:val="30"/>
                <w:szCs w:val="30"/>
              </w:rPr>
              <w:t>。</w:t>
            </w:r>
          </w:p>
        </w:tc>
      </w:tr>
    </w:tbl>
    <w:p w:rsidR="003E3EB7" w:rsidRPr="00E25E64" w:rsidRDefault="003E3EB7">
      <w:pPr>
        <w:pStyle w:val="a0"/>
        <w:rPr>
          <w:rFonts w:ascii="Times New Roman" w:hAnsi="Times New Roman" w:cs="Times New Roman"/>
        </w:rPr>
      </w:pPr>
    </w:p>
    <w:p w:rsidR="003E3EB7" w:rsidRPr="00E25E64" w:rsidRDefault="003F76D8" w:rsidP="00BF560D">
      <w:pPr>
        <w:spacing w:beforeLines="100" w:afterLines="50" w:line="560" w:lineRule="exact"/>
        <w:jc w:val="center"/>
        <w:rPr>
          <w:rFonts w:ascii="Times New Roman" w:eastAsia="方正黑体_GBK" w:hAnsi="Times New Roman"/>
          <w:sz w:val="32"/>
          <w:szCs w:val="32"/>
        </w:rPr>
      </w:pPr>
      <w:r w:rsidRPr="00E25E64">
        <w:rPr>
          <w:rFonts w:ascii="Times New Roman" w:eastAsia="方正黑体_GBK" w:hAnsi="Times New Roman"/>
          <w:sz w:val="32"/>
          <w:szCs w:val="32"/>
        </w:rPr>
        <w:t>第六章</w:t>
      </w:r>
      <w:r w:rsidRPr="00E25E64">
        <w:rPr>
          <w:rFonts w:ascii="Times New Roman" w:eastAsia="方正黑体_GBK" w:hAnsi="Times New Roman"/>
          <w:sz w:val="32"/>
          <w:szCs w:val="32"/>
        </w:rPr>
        <w:t xml:space="preserve">  </w:t>
      </w:r>
      <w:r w:rsidRPr="00E25E64">
        <w:rPr>
          <w:rFonts w:ascii="Times New Roman" w:eastAsia="方正黑体_GBK" w:hAnsi="Times New Roman"/>
          <w:sz w:val="32"/>
          <w:szCs w:val="32"/>
        </w:rPr>
        <w:t>公共服务更加均等</w:t>
      </w:r>
      <w:r w:rsidRPr="00E25E64">
        <w:rPr>
          <w:rFonts w:ascii="Times New Roman" w:eastAsia="方正黑体_GBK" w:hAnsi="Times New Roman" w:hint="eastAsia"/>
          <w:sz w:val="32"/>
          <w:szCs w:val="32"/>
        </w:rPr>
        <w:t>优质</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健全人力社保公共服务制度，提升公共服务能力，推动人力</w:t>
      </w:r>
      <w:r w:rsidRPr="00E25E64">
        <w:rPr>
          <w:rFonts w:ascii="Times New Roman" w:eastAsia="方正仿宋_GBK" w:hAnsi="Times New Roman"/>
          <w:sz w:val="32"/>
          <w:szCs w:val="32"/>
        </w:rPr>
        <w:lastRenderedPageBreak/>
        <w:t>社保公共服务更加均衡、更高质量、更加便捷、更可持续。</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第一节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标准化提供服务</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按照全市统一部署和要求，全面落实人社领域各项基本公共服务标准，严格落实政务服务事项清单制度和动态调整制度，为企业和群众办事提供清晰指引。探索将优化服务、提高满意度的好经验、好做法转化为内部标准。</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第二节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智能化再造服务</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推进</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智慧人社</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建设。按照全市统一部署和要求，实施人社信息化创新提升行动，推进人社服务向智能化、数字化转型。深入推进人社业务流程再造重塑和信息系统一体化整合，按照</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应上尽上、全程在线</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原则，推进</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一网通办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跨省通办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，实现人社领域</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全业务上网</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。实施数据共享，强化跨层级、跨部门信息共享和内部业务协同，实现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全数据共享</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。探索构建</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人社电子档案袋</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。探索干部人事档案利用智能化建设，提高干部人事档案利用效率。加强人社数据资源安全保障和隐私保护。</w:t>
      </w:r>
    </w:p>
    <w:p w:rsidR="003E3EB7" w:rsidRPr="00E25E64" w:rsidRDefault="003F76D8">
      <w:pPr>
        <w:pStyle w:val="13"/>
        <w:spacing w:line="560" w:lineRule="exact"/>
        <w:ind w:firstLine="640"/>
        <w:rPr>
          <w:rFonts w:ascii="Times New Roman" w:eastAsia="方正仿宋_GBK" w:hAnsi="Times New Roman"/>
          <w:sz w:val="32"/>
          <w:szCs w:val="32"/>
        </w:rPr>
      </w:pPr>
      <w:bookmarkStart w:id="8" w:name="_Toc61283987"/>
      <w:r w:rsidRPr="00E25E64">
        <w:rPr>
          <w:rFonts w:ascii="Times New Roman" w:eastAsia="方正仿宋_GBK" w:hAnsi="Times New Roman"/>
          <w:sz w:val="32"/>
          <w:szCs w:val="32"/>
        </w:rPr>
        <w:t>推进社保卡</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一卡通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建设</w:t>
      </w:r>
      <w:bookmarkEnd w:id="8"/>
      <w:r w:rsidRPr="00E25E64">
        <w:rPr>
          <w:rFonts w:ascii="Times New Roman" w:eastAsia="方正仿宋_GBK" w:hAnsi="Times New Roman"/>
          <w:sz w:val="32"/>
          <w:szCs w:val="32"/>
        </w:rPr>
        <w:t>。加快推进第三代社保卡自然过渡换发，大力推进电子社保卡签发应用，实现实体社保卡与电子社保卡的协同并用，形成线上线下综合服务能力，打造人社业务用卡场景体验。充分发挥社保卡身份凭证、缴费和待遇领取、就医结算、信息记录、自助查询、金融支付等能力，推动社保卡在交通出行、旅游观光、文化体验、惠民惠农补贴发放、就医购药、</w:t>
      </w:r>
      <w:r w:rsidRPr="00E25E64">
        <w:rPr>
          <w:rFonts w:ascii="Times New Roman" w:eastAsia="方正仿宋_GBK" w:hAnsi="Times New Roman"/>
          <w:sz w:val="32"/>
          <w:szCs w:val="32"/>
        </w:rPr>
        <w:lastRenderedPageBreak/>
        <w:t>信用服务等其他政务民生领域广泛应用，助力智慧城市建设，让社保卡成为市民群众身边的便民卡、贴心卡，形成以社保卡为载体的</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一卡通</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服务管理模式。</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第三节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常态化做优服务</w:t>
      </w:r>
    </w:p>
    <w:p w:rsidR="003E3EB7" w:rsidRPr="00E25E64" w:rsidRDefault="003F76D8">
      <w:pPr>
        <w:spacing w:line="58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加强人力社保公共服务设施建设，补齐农村和基层公共服务短板，推进人力社保公共服务一体化协同发展。根据上级部署，着力推进渝东北三峡库区城镇群建设人社领域相关工作，为人民群众提供更多便民服务。着力加强人社领域文化建设，提升人社队伍凝聚力、战斗力。全面加强人社系统干部队伍建设，常态化开展业务技能练兵比武活动，培育选拔一批政治过硬、业务精通、作风优良的服务能手。深入实施</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人社服务快办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行动，设立</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一件事一次办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综合窗口和网上办事专栏，推进</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打包办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提速办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简便办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跨省办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满意办</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服务。持续推进</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清减压</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，逐步扩大告知承诺制实施范围，推出一批</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免审批</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项目，不断提高</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零材料</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提交事项比例。推进高频政务服务向基层延伸和政务服务应用适老化改造，为老年人等特殊群众提供便利服务。持续推动人社政策待遇</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看得懂、算得清</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工作。全面开展线上线下人社政务服务</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好差评</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工作，开展满意度第三方评价，确保人社政务服务好评率稳定在</w:t>
      </w:r>
      <w:r w:rsidRPr="00E25E64">
        <w:rPr>
          <w:rFonts w:ascii="Times New Roman" w:eastAsia="方正仿宋_GBK" w:hAnsi="Times New Roman"/>
          <w:sz w:val="32"/>
          <w:szCs w:val="32"/>
        </w:rPr>
        <w:t>95%</w:t>
      </w:r>
      <w:r w:rsidRPr="00E25E64">
        <w:rPr>
          <w:rFonts w:ascii="Times New Roman" w:eastAsia="方正仿宋_GBK" w:hAnsi="Times New Roman"/>
          <w:sz w:val="32"/>
          <w:szCs w:val="32"/>
        </w:rPr>
        <w:t>以上。深度挖掘宣传</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人社服务标兵</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，发挥典型示范引领作用。持续开展行风建设问题专项整改，及时受理反映问题，通报行风建设负面案例。</w:t>
      </w:r>
    </w:p>
    <w:p w:rsidR="003E3EB7" w:rsidRPr="00E25E64" w:rsidRDefault="003F76D8">
      <w:pPr>
        <w:spacing w:line="60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lastRenderedPageBreak/>
        <w:t>专栏</w:t>
      </w:r>
      <w:r w:rsidRPr="00E25E64">
        <w:rPr>
          <w:rFonts w:ascii="Times New Roman" w:eastAsia="方正楷体_GBK" w:hAnsi="Times New Roman"/>
          <w:sz w:val="32"/>
          <w:szCs w:val="32"/>
        </w:rPr>
        <w:t xml:space="preserve">8  </w:t>
      </w:r>
      <w:r w:rsidRPr="00E25E64">
        <w:rPr>
          <w:rFonts w:ascii="Times New Roman" w:eastAsia="方正楷体_GBK" w:hAnsi="Times New Roman" w:hint="eastAsia"/>
          <w:sz w:val="32"/>
          <w:szCs w:val="32"/>
        </w:rPr>
        <w:t>基层</w:t>
      </w:r>
      <w:r w:rsidRPr="00E25E64">
        <w:rPr>
          <w:rFonts w:ascii="Times New Roman" w:eastAsia="方正楷体_GBK" w:hAnsi="Times New Roman"/>
          <w:sz w:val="32"/>
          <w:szCs w:val="32"/>
        </w:rPr>
        <w:t>公共服务能力提升</w:t>
      </w:r>
      <w:r w:rsidRPr="00E25E64">
        <w:rPr>
          <w:rFonts w:ascii="Times New Roman" w:eastAsia="方正楷体_GBK" w:hAnsi="Times New Roman" w:hint="eastAsia"/>
          <w:sz w:val="32"/>
          <w:szCs w:val="32"/>
        </w:rPr>
        <w:t>计划</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4"/>
      </w:tblGrid>
      <w:tr w:rsidR="003E3EB7" w:rsidRPr="00E25E64">
        <w:trPr>
          <w:trHeight w:val="397"/>
        </w:trPr>
        <w:tc>
          <w:tcPr>
            <w:tcW w:w="8834" w:type="dxa"/>
            <w:vAlign w:val="center"/>
          </w:tcPr>
          <w:p w:rsidR="003E3EB7" w:rsidRPr="00E25E64" w:rsidRDefault="003F76D8">
            <w:pPr>
              <w:spacing w:line="520" w:lineRule="exact"/>
              <w:ind w:firstLineChars="200" w:firstLine="640"/>
              <w:rPr>
                <w:rFonts w:ascii="Times New Roman" w:eastAsia="方正仿宋_GBK" w:hAnsi="Times New Roman"/>
                <w:kern w:val="0"/>
                <w:sz w:val="30"/>
                <w:szCs w:val="30"/>
              </w:rPr>
            </w:pPr>
            <w:r w:rsidRPr="00E25E64">
              <w:rPr>
                <w:rFonts w:ascii="Times New Roman" w:eastAsia="方正楷体_GBK" w:hAnsi="Times New Roman"/>
                <w:sz w:val="32"/>
                <w:szCs w:val="32"/>
              </w:rPr>
              <w:t>基层劳动就业和社会保障综合服务平台建设项目。</w:t>
            </w:r>
            <w:r w:rsidRPr="00E25E64">
              <w:rPr>
                <w:rFonts w:ascii="Times New Roman" w:eastAsia="方正仿宋_GBK" w:hAnsi="Times New Roman"/>
                <w:kern w:val="0"/>
                <w:sz w:val="30"/>
                <w:szCs w:val="30"/>
              </w:rPr>
              <w:t>全面加强区县、乡镇（街道）两级服务设施（设备）建设，改善服务环境，配套必要设备。大力推进乡镇（街道）、行政村（社区）劳动就业和社会保障服务窗口与公共服务中心、便民服务中心等其他公共服务设施共建共享。</w:t>
            </w:r>
          </w:p>
        </w:tc>
      </w:tr>
    </w:tbl>
    <w:p w:rsidR="003E3EB7" w:rsidRPr="00E25E64" w:rsidRDefault="003F76D8" w:rsidP="00BF560D">
      <w:pPr>
        <w:spacing w:beforeLines="100" w:afterLines="50" w:line="560" w:lineRule="exact"/>
        <w:jc w:val="center"/>
        <w:rPr>
          <w:rFonts w:ascii="Times New Roman" w:eastAsia="方正黑体_GBK" w:hAnsi="Times New Roman"/>
          <w:sz w:val="32"/>
          <w:szCs w:val="32"/>
        </w:rPr>
      </w:pPr>
      <w:r w:rsidRPr="00E25E64">
        <w:rPr>
          <w:rFonts w:ascii="Times New Roman" w:eastAsia="方正黑体_GBK" w:hAnsi="Times New Roman"/>
          <w:sz w:val="32"/>
          <w:szCs w:val="32"/>
        </w:rPr>
        <w:t>第七章</w:t>
      </w:r>
      <w:r w:rsidRPr="00E25E64">
        <w:rPr>
          <w:rFonts w:ascii="Times New Roman" w:eastAsia="方正黑体_GBK" w:hAnsi="Times New Roman"/>
          <w:sz w:val="32"/>
          <w:szCs w:val="32"/>
        </w:rPr>
        <w:t xml:space="preserve">  </w:t>
      </w:r>
      <w:r w:rsidRPr="00E25E64">
        <w:rPr>
          <w:rFonts w:ascii="Times New Roman" w:eastAsia="方正黑体_GBK" w:hAnsi="Times New Roman"/>
          <w:sz w:val="32"/>
          <w:szCs w:val="32"/>
        </w:rPr>
        <w:t>支撑保障</w:t>
      </w:r>
    </w:p>
    <w:p w:rsidR="003E3EB7" w:rsidRPr="00E25E64" w:rsidRDefault="003F76D8">
      <w:pPr>
        <w:pStyle w:val="NewNewNewNewNewNewNewNewNewNewNewNewNewNewNewNew"/>
        <w:spacing w:line="560" w:lineRule="exact"/>
        <w:ind w:firstLineChars="200" w:firstLine="640"/>
        <w:rPr>
          <w:rFonts w:ascii="Times New Roman" w:eastAsia="方正仿宋_GBK" w:hAnsi="Times New Roman"/>
          <w:bCs/>
          <w:sz w:val="32"/>
          <w:szCs w:val="32"/>
        </w:rPr>
      </w:pPr>
      <w:bookmarkStart w:id="9" w:name="_Toc54345678"/>
      <w:bookmarkStart w:id="10" w:name="_Toc61283989"/>
      <w:r w:rsidRPr="00E25E64">
        <w:rPr>
          <w:rFonts w:ascii="Times New Roman" w:eastAsia="方正仿宋_GBK" w:hAnsi="Times New Roman"/>
          <w:bCs/>
          <w:sz w:val="32"/>
          <w:szCs w:val="32"/>
        </w:rPr>
        <w:t>建立健全规划实施机制，最大程度激发干事创业的积极性、主动性、创造性，形成推动规划实施的强大合力，确保人力社保事业发展</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十四五</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规划各项目标任务顺利完成。</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第一节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大力加强法治人社建设</w:t>
      </w:r>
      <w:bookmarkEnd w:id="9"/>
      <w:bookmarkEnd w:id="10"/>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kern w:val="0"/>
          <w:sz w:val="32"/>
          <w:szCs w:val="32"/>
        </w:rPr>
        <w:t>全面</w:t>
      </w:r>
      <w:r w:rsidRPr="00E25E64">
        <w:rPr>
          <w:rFonts w:ascii="Times New Roman" w:eastAsia="方正仿宋_GBK" w:hAnsi="Times New Roman"/>
          <w:sz w:val="32"/>
          <w:szCs w:val="32"/>
        </w:rPr>
        <w:t>贯彻</w:t>
      </w:r>
      <w:r w:rsidRPr="00E25E64">
        <w:rPr>
          <w:rFonts w:ascii="Times New Roman" w:eastAsia="方正仿宋_GBK" w:hAnsi="Times New Roman"/>
          <w:kern w:val="0"/>
          <w:sz w:val="32"/>
          <w:szCs w:val="32"/>
        </w:rPr>
        <w:t>落实《人力资源和社会保障法治建设实施纲要（</w:t>
      </w:r>
      <w:r w:rsidRPr="00E25E64">
        <w:rPr>
          <w:rFonts w:ascii="Times New Roman" w:eastAsia="方正仿宋_GBK" w:hAnsi="Times New Roman"/>
          <w:kern w:val="0"/>
          <w:sz w:val="32"/>
          <w:szCs w:val="32"/>
        </w:rPr>
        <w:t>2021—2025</w:t>
      </w:r>
      <w:r w:rsidRPr="00E25E64">
        <w:rPr>
          <w:rFonts w:ascii="Times New Roman" w:eastAsia="方正仿宋_GBK" w:hAnsi="Times New Roman" w:hint="eastAsia"/>
          <w:kern w:val="0"/>
          <w:sz w:val="32"/>
          <w:szCs w:val="32"/>
        </w:rPr>
        <w:t>）》，开展法治示范创建活动，大力推进法治人社建设。</w:t>
      </w:r>
      <w:r w:rsidRPr="00E25E64">
        <w:rPr>
          <w:rFonts w:ascii="Times New Roman" w:eastAsia="方正仿宋_GBK" w:hAnsi="Times New Roman"/>
          <w:sz w:val="32"/>
          <w:szCs w:val="32"/>
        </w:rPr>
        <w:t>全面贯彻实施人力社保领域各种法律、法规、规章，</w:t>
      </w:r>
      <w:r w:rsidRPr="00E25E64">
        <w:rPr>
          <w:rFonts w:ascii="Times New Roman" w:eastAsia="方正仿宋_GBK" w:hAnsi="Times New Roman"/>
          <w:sz w:val="32"/>
          <w:szCs w:val="32"/>
          <w:lang w:val="zh-CN"/>
        </w:rPr>
        <w:t>坚持法无授权不可为，法定职责必须为</w:t>
      </w:r>
      <w:r w:rsidRPr="00E25E64">
        <w:rPr>
          <w:rFonts w:ascii="Times New Roman" w:eastAsia="方正仿宋_GBK" w:hAnsi="Times New Roman" w:hint="eastAsia"/>
          <w:sz w:val="32"/>
          <w:szCs w:val="32"/>
          <w:lang w:val="zh-CN"/>
        </w:rPr>
        <w:t>。</w:t>
      </w:r>
      <w:r w:rsidRPr="00E25E64">
        <w:rPr>
          <w:rFonts w:ascii="Times New Roman" w:eastAsia="方正仿宋_GBK" w:hAnsi="Times New Roman"/>
          <w:sz w:val="32"/>
          <w:szCs w:val="32"/>
          <w:lang w:val="zh-CN"/>
        </w:rPr>
        <w:t>加强行政规范性文件制定、审核、发布、报备等管理工作。强化法治建设组织保障，</w:t>
      </w:r>
      <w:r w:rsidRPr="00E25E64">
        <w:rPr>
          <w:rFonts w:ascii="Times New Roman" w:eastAsia="方正仿宋_GBK" w:hAnsi="Times New Roman"/>
          <w:sz w:val="32"/>
          <w:szCs w:val="32"/>
        </w:rPr>
        <w:t>严格落实法治建设第一责任人职责规定，坚持法治工作与业务工作同部署、同推动</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强化普法宣传，坚持普法宣传和执法办案相结合、系统内普法与社会普法相结合，总结普法经验、巩固普法成果，实施人力社保</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八五</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普法规划。健全依法决策机制，完善法律顾问、重大决策、行政应诉等工作制度</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规范执法行为，完善行政</w:t>
      </w:r>
      <w:r w:rsidRPr="00E25E64">
        <w:rPr>
          <w:rFonts w:ascii="Times New Roman" w:eastAsia="方正仿宋_GBK" w:hAnsi="Times New Roman"/>
          <w:sz w:val="32"/>
          <w:szCs w:val="32"/>
        </w:rPr>
        <w:lastRenderedPageBreak/>
        <w:t>裁量权基准制度，落实行政执法</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三项制度</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，严格行政执法人员资格管理制度，健全调解、仲裁等多元化纠纷解决机制以及行政执法与刑事司法衔接机制</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推进执法监督，构建良好司法监督、社会监督等监督环境，在监督中提升依法行政水平。</w:t>
      </w:r>
      <w:r w:rsidRPr="00E25E64">
        <w:rPr>
          <w:rFonts w:ascii="Times New Roman" w:eastAsia="方正仿宋_GBK" w:hAnsi="Times New Roman" w:hint="eastAsia"/>
          <w:kern w:val="0"/>
          <w:sz w:val="32"/>
          <w:szCs w:val="32"/>
        </w:rPr>
        <w:t>实施“放管服”改革优化营商环境创新提升行动。加强干部法治培训，建设德才兼备的高素质法治人社工作队伍。</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bookmarkStart w:id="11" w:name="_Toc61283992"/>
      <w:r w:rsidRPr="00E25E64">
        <w:rPr>
          <w:rFonts w:ascii="Times New Roman" w:eastAsia="方正楷体_GBK" w:hAnsi="Times New Roman"/>
          <w:sz w:val="32"/>
          <w:szCs w:val="32"/>
        </w:rPr>
        <w:t>第二节</w:t>
      </w:r>
      <w:r w:rsidRPr="00E25E64">
        <w:rPr>
          <w:rFonts w:ascii="Times New Roman" w:eastAsia="方正楷体_GBK" w:hAnsi="Times New Roman"/>
          <w:sz w:val="32"/>
          <w:szCs w:val="32"/>
        </w:rPr>
        <w:t xml:space="preserve">  </w:t>
      </w:r>
      <w:r w:rsidRPr="00E25E64">
        <w:rPr>
          <w:rFonts w:ascii="Times New Roman" w:eastAsia="方正楷体_GBK" w:hAnsi="Times New Roman" w:hint="eastAsia"/>
          <w:sz w:val="32"/>
          <w:szCs w:val="32"/>
        </w:rPr>
        <w:t>扎实推进</w:t>
      </w:r>
      <w:r w:rsidRPr="00E25E64">
        <w:rPr>
          <w:rFonts w:ascii="Times New Roman" w:eastAsia="方正楷体_GBK" w:hAnsi="Times New Roman"/>
          <w:sz w:val="32"/>
          <w:szCs w:val="32"/>
        </w:rPr>
        <w:t>川渝人社合作</w:t>
      </w:r>
    </w:p>
    <w:p w:rsidR="003E3EB7" w:rsidRPr="00E25E64" w:rsidRDefault="003F76D8">
      <w:pPr>
        <w:pStyle w:val="NewNewNewNewNewNewNewNewNewNewNewNewNewNewNewNew"/>
        <w:spacing w:line="560" w:lineRule="exact"/>
        <w:ind w:firstLineChars="200" w:firstLine="640"/>
        <w:rPr>
          <w:rFonts w:ascii="Times New Roman" w:eastAsia="方正仿宋_GBK" w:hAnsi="Times New Roman"/>
          <w:bCs/>
          <w:sz w:val="32"/>
          <w:szCs w:val="32"/>
        </w:rPr>
      </w:pPr>
      <w:r w:rsidRPr="00E25E64">
        <w:rPr>
          <w:rFonts w:ascii="Times New Roman" w:eastAsia="方正仿宋_GBK" w:hAnsi="Times New Roman"/>
          <w:bCs/>
          <w:sz w:val="32"/>
          <w:szCs w:val="32"/>
        </w:rPr>
        <w:t>强化</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一盘棋</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思想、贯彻</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一体化</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理念，抓好《成渝地区双城经济圈建设规划纲要》人社领域贯彻措施的落实落地。深化就业和人才公共服务共享共通，加快与四川毗邻区县开展劳动用工协作，促进人力资源合理配置和流动；针对产业发展特点和优势，携手加强技能人才培养。探索专业技术人才交流学习和挂职锻炼。持续优化养老保险关系转移，巩固推进社会保险协同互认。持续优化川渝人社公共服务</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跨省通办</w:t>
      </w:r>
      <w:r w:rsidRPr="00E25E64">
        <w:rPr>
          <w:rFonts w:ascii="Times New Roman" w:eastAsia="方正仿宋_GBK" w:hAnsi="Times New Roman"/>
          <w:bCs/>
          <w:sz w:val="32"/>
          <w:szCs w:val="32"/>
        </w:rPr>
        <w:t>”</w:t>
      </w:r>
      <w:r w:rsidRPr="00E25E64">
        <w:rPr>
          <w:rFonts w:ascii="Times New Roman" w:eastAsia="方正仿宋_GBK" w:hAnsi="Times New Roman"/>
          <w:bCs/>
          <w:sz w:val="32"/>
          <w:szCs w:val="32"/>
        </w:rPr>
        <w:t>服务事项办理流程、简化办理手续。</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r w:rsidRPr="00E25E64">
        <w:rPr>
          <w:rFonts w:ascii="Times New Roman" w:eastAsia="方正楷体_GBK" w:hAnsi="Times New Roman"/>
          <w:sz w:val="32"/>
          <w:szCs w:val="32"/>
        </w:rPr>
        <w:t>第三节</w:t>
      </w:r>
      <w:r w:rsidRPr="00E25E64">
        <w:rPr>
          <w:rFonts w:ascii="Times New Roman" w:eastAsia="方正楷体_GBK" w:hAnsi="Times New Roman"/>
          <w:sz w:val="32"/>
          <w:szCs w:val="32"/>
        </w:rPr>
        <w:t xml:space="preserve">  </w:t>
      </w:r>
      <w:bookmarkEnd w:id="11"/>
      <w:r w:rsidRPr="00E25E64">
        <w:rPr>
          <w:rFonts w:ascii="Times New Roman" w:eastAsia="方正楷体_GBK" w:hAnsi="Times New Roman" w:hint="eastAsia"/>
          <w:sz w:val="32"/>
          <w:szCs w:val="32"/>
        </w:rPr>
        <w:t>持续发力助力</w:t>
      </w:r>
      <w:r w:rsidRPr="00E25E64">
        <w:rPr>
          <w:rFonts w:ascii="Times New Roman" w:eastAsia="方正楷体_GBK" w:hAnsi="Times New Roman"/>
          <w:sz w:val="32"/>
          <w:szCs w:val="32"/>
        </w:rPr>
        <w:t>乡村振兴</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聚焦乡村就业困难人员、低收入人口，建立施策精准、机制灵活、服务高效的人社帮扶机制</w:t>
      </w:r>
      <w:r w:rsidRPr="00E25E64">
        <w:rPr>
          <w:rFonts w:ascii="Times New Roman" w:eastAsia="方正仿宋_GBK" w:hAnsi="Times New Roman" w:hint="eastAsia"/>
          <w:sz w:val="32"/>
          <w:szCs w:val="32"/>
        </w:rPr>
        <w:t>，巩固拓展脱贫攻坚成果同乡村振兴有效衔接</w:t>
      </w:r>
      <w:r w:rsidRPr="00E25E64">
        <w:rPr>
          <w:rFonts w:ascii="Times New Roman" w:eastAsia="方正仿宋_GBK" w:hAnsi="Times New Roman"/>
          <w:sz w:val="32"/>
          <w:szCs w:val="32"/>
        </w:rPr>
        <w:t>。充分发挥人社部门职能作用，帮助有条件有意愿乡村地区劳动者转移就业，实现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能转尽转</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；免费培训有劳动能力、有培训意愿的乡村地区劳动者，实现</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愿培尽培</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w:t>
      </w:r>
      <w:r w:rsidRPr="00E25E64">
        <w:rPr>
          <w:rFonts w:ascii="Times New Roman" w:eastAsia="方正仿宋_GBK" w:hAnsi="Times New Roman" w:hint="eastAsia"/>
          <w:sz w:val="32"/>
          <w:szCs w:val="32"/>
        </w:rPr>
        <w:t>加强返乡</w:t>
      </w:r>
      <w:r w:rsidRPr="00E25E64">
        <w:rPr>
          <w:rFonts w:ascii="Times New Roman" w:eastAsia="方正仿宋_GBK" w:hAnsi="Times New Roman" w:hint="eastAsia"/>
          <w:sz w:val="32"/>
          <w:szCs w:val="32"/>
        </w:rPr>
        <w:lastRenderedPageBreak/>
        <w:t>创业载体建设，吸引</w:t>
      </w:r>
      <w:r w:rsidRPr="00E25E64">
        <w:rPr>
          <w:rFonts w:ascii="Times New Roman" w:eastAsia="方正仿宋_GBK" w:hAnsi="Times New Roman"/>
          <w:sz w:val="32"/>
          <w:szCs w:val="32"/>
        </w:rPr>
        <w:t>农民工</w:t>
      </w:r>
      <w:r w:rsidRPr="00E25E64">
        <w:rPr>
          <w:rFonts w:ascii="Times New Roman" w:eastAsia="方正仿宋_GBK" w:hAnsi="Times New Roman" w:hint="eastAsia"/>
          <w:sz w:val="32"/>
          <w:szCs w:val="32"/>
        </w:rPr>
        <w:t>等</w:t>
      </w:r>
      <w:r w:rsidRPr="00E25E64">
        <w:rPr>
          <w:rFonts w:ascii="Times New Roman" w:eastAsia="方正仿宋_GBK" w:hAnsi="Times New Roman"/>
          <w:sz w:val="32"/>
          <w:szCs w:val="32"/>
        </w:rPr>
        <w:t>返乡入乡自主创业</w:t>
      </w:r>
      <w:r w:rsidRPr="00E25E64">
        <w:rPr>
          <w:rFonts w:ascii="Times New Roman" w:eastAsia="方正仿宋_GBK" w:hAnsi="Times New Roman" w:hint="eastAsia"/>
          <w:sz w:val="32"/>
          <w:szCs w:val="32"/>
        </w:rPr>
        <w:t>。</w:t>
      </w:r>
      <w:r w:rsidRPr="00E25E64">
        <w:rPr>
          <w:rFonts w:ascii="Times New Roman" w:eastAsia="方正仿宋_GBK" w:hAnsi="Times New Roman"/>
          <w:sz w:val="32"/>
          <w:szCs w:val="32"/>
        </w:rPr>
        <w:t>深入实施高校毕业生</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三支一扶</w:t>
      </w:r>
      <w:r w:rsidRPr="00E25E64">
        <w:rPr>
          <w:rFonts w:ascii="Times New Roman" w:eastAsia="方正仿宋_GBK" w:hAnsi="Times New Roman"/>
          <w:sz w:val="32"/>
          <w:szCs w:val="32"/>
        </w:rPr>
        <w:t>”</w:t>
      </w:r>
      <w:r w:rsidRPr="00E25E64">
        <w:rPr>
          <w:rFonts w:ascii="Times New Roman" w:eastAsia="方正仿宋_GBK" w:hAnsi="Times New Roman"/>
          <w:sz w:val="32"/>
          <w:szCs w:val="32"/>
        </w:rPr>
        <w:t>计划。强化公益性岗位协同管理，做好兜底保障工作。以全民参保计划为抓手，</w:t>
      </w:r>
      <w:r w:rsidRPr="00E25E64">
        <w:rPr>
          <w:rFonts w:ascii="Times New Roman" w:eastAsia="方正仿宋_GBK" w:hAnsi="Times New Roman" w:hint="eastAsia"/>
          <w:sz w:val="32"/>
          <w:szCs w:val="32"/>
        </w:rPr>
        <w:t>继续对低保、特困人员等低收入人口实施政府代缴城乡居民基本养老保险费政策</w:t>
      </w:r>
      <w:r w:rsidRPr="00E25E64">
        <w:rPr>
          <w:rFonts w:ascii="Times New Roman" w:eastAsia="方正仿宋_GBK" w:hAnsi="Times New Roman"/>
          <w:sz w:val="32"/>
          <w:szCs w:val="32"/>
        </w:rPr>
        <w:t>。加强乡村振兴人才培养，培育壮大乡村人才队伍。</w:t>
      </w:r>
      <w:r w:rsidRPr="00E25E64">
        <w:rPr>
          <w:rFonts w:ascii="Times New Roman" w:eastAsia="方正仿宋_GBK" w:hAnsi="Times New Roman" w:hint="eastAsia"/>
          <w:sz w:val="32"/>
          <w:szCs w:val="32"/>
        </w:rPr>
        <w:t>深入实施人力资源服务业助力乡村振兴专项行动。</w:t>
      </w:r>
    </w:p>
    <w:p w:rsidR="003E3EB7" w:rsidRPr="00E25E64" w:rsidRDefault="003F76D8" w:rsidP="00BF560D">
      <w:pPr>
        <w:spacing w:beforeLines="50" w:afterLines="50" w:line="560" w:lineRule="exact"/>
        <w:jc w:val="center"/>
        <w:rPr>
          <w:rFonts w:ascii="Times New Roman" w:eastAsia="方正楷体_GBK" w:hAnsi="Times New Roman"/>
          <w:sz w:val="32"/>
          <w:szCs w:val="32"/>
        </w:rPr>
      </w:pPr>
      <w:bookmarkStart w:id="12" w:name="_Toc61283993"/>
      <w:r w:rsidRPr="00E25E64">
        <w:rPr>
          <w:rFonts w:ascii="Times New Roman" w:eastAsia="方正楷体_GBK" w:hAnsi="Times New Roman"/>
          <w:sz w:val="32"/>
          <w:szCs w:val="32"/>
        </w:rPr>
        <w:t>第四节</w:t>
      </w:r>
      <w:r w:rsidRPr="00E25E64">
        <w:rPr>
          <w:rFonts w:ascii="Times New Roman" w:eastAsia="方正楷体_GBK" w:hAnsi="Times New Roman"/>
          <w:sz w:val="32"/>
          <w:szCs w:val="32"/>
        </w:rPr>
        <w:t xml:space="preserve">  </w:t>
      </w:r>
      <w:r w:rsidRPr="00E25E64">
        <w:rPr>
          <w:rFonts w:ascii="Times New Roman" w:eastAsia="方正楷体_GBK" w:hAnsi="Times New Roman"/>
          <w:sz w:val="32"/>
          <w:szCs w:val="32"/>
        </w:rPr>
        <w:t>完善规划实施保障机制</w:t>
      </w:r>
      <w:bookmarkEnd w:id="12"/>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加强组织领导。健全规划实施、监测、评估、考核机制，强化规划实施动员部署、统筹协调和实施指导，明确责任主体、细化任务分工、夯实落地举措、强化部门协作，确保各项规划目标落地落实。</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加强投入保障。逐步建立财政对人力资源社会保障事业发展的积极保障机制，提高人均社会保障支出水平，提升全县社会保障支出占财政总支出的比重。加大对人力资源社会保障公共服务管理的经费投入，形成与人力资源社会保障承担的工作任务相匹配的经费保障机制。加大对就业专项资金和人力资源社会保障重点项目的投入力度，保障重点建设项目顺利实施。加强人力资源社会保障专项资金管理，建立科学化精细化理财模式，提高专项资金使用绩效。</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加强宣传引导。创新宣传形式，加强舆情引导，增强宣传实效，大力宣传人力社保领域的法律法规和政策措施，宣传实施规划的重大意义和主要内容，增强人民群众依法维护权益意识，争</w:t>
      </w:r>
      <w:r w:rsidRPr="00E25E64">
        <w:rPr>
          <w:rFonts w:ascii="Times New Roman" w:eastAsia="方正仿宋_GBK" w:hAnsi="Times New Roman"/>
          <w:sz w:val="32"/>
          <w:szCs w:val="32"/>
        </w:rPr>
        <w:lastRenderedPageBreak/>
        <w:t>取社会各界和人民群众的理解和支持；大力宣传规划实施过程中的典型经验做法，宣传表彰先进事迹和模范人物，发挥榜样的示范效应和激励作用，为规划实施创造良好的社会环境和舆论氛围。</w:t>
      </w:r>
    </w:p>
    <w:p w:rsidR="003E3EB7" w:rsidRPr="00E25E64" w:rsidRDefault="003F76D8">
      <w:pPr>
        <w:spacing w:line="560" w:lineRule="exact"/>
        <w:ind w:firstLineChars="200" w:firstLine="640"/>
        <w:rPr>
          <w:rFonts w:ascii="Times New Roman" w:eastAsia="方正仿宋_GBK" w:hAnsi="Times New Roman"/>
          <w:sz w:val="32"/>
          <w:szCs w:val="32"/>
        </w:rPr>
      </w:pPr>
      <w:r w:rsidRPr="00E25E64">
        <w:rPr>
          <w:rFonts w:ascii="Times New Roman" w:eastAsia="方正仿宋_GBK" w:hAnsi="Times New Roman"/>
          <w:sz w:val="32"/>
          <w:szCs w:val="32"/>
        </w:rPr>
        <w:t>加强统计监测。坚持和完善统一管理、上下联动、分工分级负责的统计管理体制，倡导用数据决策、用数据说话、用数据管理、用数据创新，发挥统计的决策参谋作用。加强统计数据协同共享，建立健全统计监测评价指标体系和预警机制，完善统计数据会审和内控监督制度，确保统计数据真实准确、完整及时，防范和惩治统计造假、弄虚作假。提升统计信息化水平，逐步实现统计信息搜集、处理、传输、共享、存储和管理应用的现代化。</w:t>
      </w:r>
    </w:p>
    <w:p w:rsidR="003E3EB7" w:rsidRPr="00E25E64" w:rsidRDefault="003E3EB7">
      <w:pPr>
        <w:spacing w:line="780" w:lineRule="exact"/>
        <w:rPr>
          <w:rFonts w:ascii="Times New Roman" w:eastAsia="方正仿宋_GBK" w:hAnsi="Times New Roman"/>
          <w:sz w:val="32"/>
          <w:szCs w:val="32"/>
        </w:rPr>
      </w:pPr>
    </w:p>
    <w:p w:rsidR="003E3EB7" w:rsidRPr="00E25E64" w:rsidRDefault="003E3EB7">
      <w:pPr>
        <w:spacing w:line="780" w:lineRule="exact"/>
        <w:rPr>
          <w:rFonts w:ascii="Times New Roman" w:eastAsia="方正仿宋_GBK" w:hAnsi="Times New Roman"/>
          <w:sz w:val="32"/>
          <w:szCs w:val="32"/>
        </w:rPr>
      </w:pPr>
    </w:p>
    <w:p w:rsidR="003E3EB7" w:rsidRPr="00E25E64" w:rsidRDefault="003E3EB7">
      <w:pPr>
        <w:spacing w:line="780" w:lineRule="exact"/>
        <w:rPr>
          <w:rFonts w:ascii="Times New Roman" w:eastAsia="方正仿宋_GBK" w:hAnsi="Times New Roman"/>
          <w:sz w:val="32"/>
          <w:szCs w:val="32"/>
        </w:rPr>
      </w:pPr>
    </w:p>
    <w:p w:rsidR="003E3EB7" w:rsidRPr="00E25E64" w:rsidRDefault="003E3EB7">
      <w:pPr>
        <w:pStyle w:val="a0"/>
        <w:rPr>
          <w:rFonts w:ascii="Times New Roman" w:eastAsia="方正仿宋_GBK" w:hAnsi="Times New Roman"/>
          <w:sz w:val="32"/>
          <w:szCs w:val="32"/>
        </w:rPr>
      </w:pPr>
    </w:p>
    <w:p w:rsidR="003E3EB7" w:rsidRPr="00E25E64" w:rsidRDefault="003E3EB7">
      <w:pPr>
        <w:pStyle w:val="5"/>
        <w:rPr>
          <w:rFonts w:ascii="Times New Roman" w:eastAsia="方正仿宋_GBK" w:hAnsi="Times New Roman"/>
          <w:sz w:val="32"/>
          <w:szCs w:val="32"/>
        </w:rPr>
      </w:pPr>
    </w:p>
    <w:p w:rsidR="003E3EB7" w:rsidRPr="00E25E64" w:rsidRDefault="003E3EB7">
      <w:pPr>
        <w:rPr>
          <w:rFonts w:ascii="Times New Roman" w:eastAsia="方正仿宋_GBK" w:hAnsi="Times New Roman"/>
          <w:sz w:val="32"/>
          <w:szCs w:val="32"/>
        </w:rPr>
      </w:pPr>
    </w:p>
    <w:p w:rsidR="003E3EB7" w:rsidRPr="00E25E64" w:rsidRDefault="003E3EB7">
      <w:pPr>
        <w:pStyle w:val="a0"/>
        <w:rPr>
          <w:rFonts w:ascii="Times New Roman" w:eastAsia="方正仿宋_GBK" w:hAnsi="Times New Roman"/>
          <w:sz w:val="32"/>
          <w:szCs w:val="32"/>
        </w:rPr>
      </w:pPr>
    </w:p>
    <w:p w:rsidR="003E3EB7" w:rsidRPr="00E25E64" w:rsidRDefault="003E3EB7" w:rsidP="00E25E64">
      <w:pPr>
        <w:pStyle w:val="5"/>
        <w:spacing w:line="380" w:lineRule="exact"/>
        <w:ind w:left="1678"/>
        <w:rPr>
          <w:rFonts w:ascii="Times New Roman" w:eastAsia="方正仿宋_GBK" w:hAnsi="Times New Roman"/>
          <w:sz w:val="32"/>
          <w:szCs w:val="32"/>
        </w:rPr>
      </w:pPr>
    </w:p>
    <w:p w:rsidR="003E3EB7" w:rsidRPr="00E25E64" w:rsidRDefault="003E3EB7">
      <w:pPr>
        <w:spacing w:line="560" w:lineRule="exact"/>
        <w:ind w:right="640"/>
        <w:rPr>
          <w:rFonts w:ascii="Times New Roman" w:eastAsia="方正仿宋_GBK" w:hAnsi="Times New Roman"/>
          <w:sz w:val="32"/>
          <w:szCs w:val="32"/>
        </w:rPr>
      </w:pPr>
    </w:p>
    <w:p w:rsidR="003E3EB7" w:rsidRPr="00E25E64" w:rsidRDefault="009912B0">
      <w:pPr>
        <w:pStyle w:val="a5"/>
        <w:tabs>
          <w:tab w:val="left" w:pos="0"/>
        </w:tabs>
        <w:spacing w:line="480" w:lineRule="exact"/>
        <w:ind w:leftChars="153" w:left="1161" w:hangingChars="400" w:hanging="840"/>
        <w:rPr>
          <w:rFonts w:ascii="Times New Roman" w:eastAsia="方正仿宋_GBK" w:hAnsi="Times New Roman"/>
          <w:sz w:val="28"/>
          <w:szCs w:val="28"/>
        </w:rPr>
      </w:pPr>
      <w:r w:rsidRPr="009912B0">
        <w:rPr>
          <w:rFonts w:ascii="Times New Roman" w:hAnsi="Times New Roman"/>
        </w:rPr>
        <w:pict>
          <v:line id="直线 3" o:spid="_x0000_s1026" style="position:absolute;left:0;text-align:left;z-index:251661312" from="0,52.6pt" to="442.2pt,52.6pt" o:gfxdata="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LiAq1AAAAAgBAAAPAAAAAAAAAAEAIAAAACIAAABkcnMv&#10;ZG93bnJldi54bWxQSwECFAAUAAAACACHTuJAiDDSSc4BAACNAwAADgAAAAAAAAABACAAAAAjAQAA&#10;ZHJzL2Uyb0RvYy54bWxQSwUGAAAAAAYABgBZAQAAYwUAAAAA&#10;"/>
        </w:pict>
      </w:r>
      <w:r w:rsidRPr="009912B0">
        <w:rPr>
          <w:rFonts w:ascii="Times New Roman" w:hAnsi="Times New Roman"/>
        </w:rPr>
        <w:pict>
          <v:line id="直线 2" o:spid="_x0000_s2051" style="position:absolute;left:0;text-align:left;z-index:251660288" from="0,-.45pt" to="442.2pt,-.45pt" o:gfxdata="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oWEu1AAAAAQBAAAPAAAAAAAAAAEAIAAAACIAAABkcnMv&#10;ZG93bnJldi54bWxQSwECFAAUAAAACACHTuJALx96VM4BAACOAwAADgAAAAAAAAABACAAAAAjAQAA&#10;ZHJzL2Uyb0RvYy54bWxQSwUGAAAAAAYABgBZAQAAYwUAAAAA&#10;" strokeweight="1.25pt"/>
        </w:pict>
      </w:r>
      <w:r w:rsidR="003F76D8" w:rsidRPr="00E25E64">
        <w:rPr>
          <w:rFonts w:ascii="Times New Roman" w:eastAsia="方正仿宋_GBK" w:hAnsi="Times New Roman" w:hint="eastAsia"/>
          <w:sz w:val="28"/>
          <w:szCs w:val="28"/>
        </w:rPr>
        <w:t>抄送：县委各部委，县人大常委会办公室，县政协办公室，县监委，县法院，县检察院，县人武部，各人民团体。</w:t>
      </w:r>
    </w:p>
    <w:p w:rsidR="003E3EB7" w:rsidRPr="00E25E64" w:rsidRDefault="009912B0">
      <w:pPr>
        <w:spacing w:line="480" w:lineRule="exact"/>
        <w:rPr>
          <w:rFonts w:ascii="Times New Roman" w:eastAsia="方正仿宋_GBK" w:hAnsi="Times New Roman"/>
          <w:sz w:val="28"/>
          <w:szCs w:val="28"/>
        </w:rPr>
      </w:pPr>
      <w:r>
        <w:rPr>
          <w:rFonts w:ascii="Times New Roman" w:eastAsia="方正仿宋_GBK" w:hAnsi="Times New Roman"/>
          <w:sz w:val="28"/>
          <w:szCs w:val="28"/>
        </w:rPr>
        <w:pict>
          <v:line id="直线 4" o:spid="_x0000_s2050" style="position:absolute;left:0;text-align:left;z-index:251662336" from="-.15pt,27.1pt" to="442.05pt,27.1pt" o:gfxdata="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XhIfTVAAAABwEAAA8AAAAAAAAAAQAgAAAAIgAAAGRy&#10;cy9kb3ducmV2LnhtbFBLAQIUABQAAAAIAIdO4kD+HB8UzwEAAI4DAAAOAAAAAAAAAAEAIAAAACQB&#10;AABkcnMvZTJvRG9jLnhtbFBLBQYAAAAABgAGAFkBAABlBQAAAAA=&#10;" strokeweight="1.25pt"/>
        </w:pict>
      </w:r>
      <w:r w:rsidR="003F76D8" w:rsidRPr="00E25E64">
        <w:rPr>
          <w:rFonts w:ascii="Times New Roman" w:eastAsia="方正仿宋_GBK" w:hAnsi="Times New Roman"/>
          <w:bCs/>
          <w:sz w:val="28"/>
          <w:szCs w:val="28"/>
        </w:rPr>
        <w:t xml:space="preserve">  </w:t>
      </w:r>
      <w:r w:rsidR="003F76D8" w:rsidRPr="00E25E64">
        <w:rPr>
          <w:rFonts w:ascii="Times New Roman" w:eastAsia="方正仿宋_GBK" w:hAnsi="Times New Roman" w:hint="eastAsia"/>
          <w:bCs/>
          <w:sz w:val="28"/>
          <w:szCs w:val="28"/>
        </w:rPr>
        <w:t>忠县人民政府办公室</w:t>
      </w:r>
      <w:r w:rsidR="003F76D8" w:rsidRPr="00E25E64">
        <w:rPr>
          <w:rFonts w:ascii="Times New Roman" w:eastAsia="方正仿宋_GBK" w:hAnsi="Times New Roman"/>
          <w:bCs/>
          <w:sz w:val="28"/>
          <w:szCs w:val="28"/>
        </w:rPr>
        <w:t xml:space="preserve">        </w:t>
      </w:r>
      <w:r w:rsidR="003F76D8" w:rsidRPr="00E25E64">
        <w:rPr>
          <w:rFonts w:ascii="Times New Roman" w:eastAsia="方正仿宋_GBK" w:hAnsi="Times New Roman" w:hint="eastAsia"/>
          <w:bCs/>
          <w:sz w:val="28"/>
          <w:szCs w:val="28"/>
        </w:rPr>
        <w:t xml:space="preserve">        </w:t>
      </w:r>
      <w:r w:rsidR="003F76D8" w:rsidRPr="00E25E64">
        <w:rPr>
          <w:rFonts w:ascii="Times New Roman" w:eastAsia="方正仿宋_GBK" w:hAnsi="Times New Roman"/>
          <w:bCs/>
          <w:sz w:val="28"/>
          <w:szCs w:val="28"/>
        </w:rPr>
        <w:t xml:space="preserve">  </w:t>
      </w:r>
      <w:r w:rsidR="00D95B90" w:rsidRPr="00E25E64">
        <w:rPr>
          <w:rFonts w:ascii="Times New Roman" w:eastAsia="方正仿宋_GBK" w:hAnsi="Times New Roman" w:hint="eastAsia"/>
          <w:bCs/>
          <w:sz w:val="28"/>
          <w:szCs w:val="28"/>
        </w:rPr>
        <w:t xml:space="preserve"> </w:t>
      </w:r>
      <w:r w:rsidR="003F76D8" w:rsidRPr="00E25E64">
        <w:rPr>
          <w:rFonts w:ascii="Times New Roman" w:eastAsia="方正仿宋_GBK" w:hAnsi="Times New Roman"/>
          <w:bCs/>
          <w:sz w:val="28"/>
          <w:szCs w:val="28"/>
        </w:rPr>
        <w:t xml:space="preserve">  202</w:t>
      </w:r>
      <w:r w:rsidR="003F76D8" w:rsidRPr="00E25E64">
        <w:rPr>
          <w:rFonts w:ascii="Times New Roman" w:eastAsia="方正仿宋_GBK" w:hAnsi="Times New Roman" w:hint="eastAsia"/>
          <w:bCs/>
          <w:sz w:val="28"/>
          <w:szCs w:val="28"/>
        </w:rPr>
        <w:t>2</w:t>
      </w:r>
      <w:r w:rsidR="003F76D8" w:rsidRPr="00E25E64">
        <w:rPr>
          <w:rFonts w:ascii="Times New Roman" w:eastAsia="方正仿宋_GBK" w:hAnsi="Times New Roman" w:hint="eastAsia"/>
          <w:bCs/>
          <w:sz w:val="28"/>
          <w:szCs w:val="28"/>
        </w:rPr>
        <w:t>年</w:t>
      </w:r>
      <w:r w:rsidR="003F76D8" w:rsidRPr="00E25E64">
        <w:rPr>
          <w:rFonts w:ascii="Times New Roman" w:eastAsia="方正仿宋_GBK" w:hAnsi="Times New Roman" w:hint="eastAsia"/>
          <w:bCs/>
          <w:sz w:val="28"/>
          <w:szCs w:val="28"/>
        </w:rPr>
        <w:t>1</w:t>
      </w:r>
      <w:r w:rsidR="003F76D8" w:rsidRPr="00E25E64">
        <w:rPr>
          <w:rFonts w:ascii="Times New Roman" w:eastAsia="方正仿宋_GBK" w:hAnsi="Times New Roman" w:hint="eastAsia"/>
          <w:bCs/>
          <w:sz w:val="28"/>
          <w:szCs w:val="28"/>
        </w:rPr>
        <w:t>月</w:t>
      </w:r>
      <w:r w:rsidR="003F76D8" w:rsidRPr="00E25E64">
        <w:rPr>
          <w:rFonts w:ascii="Times New Roman" w:eastAsia="方正仿宋_GBK" w:hAnsi="Times New Roman" w:hint="eastAsia"/>
          <w:bCs/>
          <w:sz w:val="28"/>
          <w:szCs w:val="28"/>
        </w:rPr>
        <w:t>12</w:t>
      </w:r>
      <w:r w:rsidR="003F76D8" w:rsidRPr="00E25E64">
        <w:rPr>
          <w:rFonts w:ascii="Times New Roman" w:eastAsia="方正仿宋_GBK" w:hAnsi="Times New Roman" w:hint="eastAsia"/>
          <w:bCs/>
          <w:sz w:val="28"/>
          <w:szCs w:val="28"/>
        </w:rPr>
        <w:t>日印发</w:t>
      </w:r>
    </w:p>
    <w:sectPr w:rsidR="003E3EB7" w:rsidRPr="00E25E64" w:rsidSect="00D95B90">
      <w:headerReference w:type="even" r:id="rId7"/>
      <w:headerReference w:type="default" r:id="rId8"/>
      <w:footerReference w:type="even" r:id="rId9"/>
      <w:footerReference w:type="default" r:id="rId10"/>
      <w:headerReference w:type="first" r:id="rId11"/>
      <w:footerReference w:type="first" r:id="rId12"/>
      <w:pgSz w:w="11906" w:h="16838"/>
      <w:pgMar w:top="2098" w:right="1531" w:bottom="1985" w:left="1531" w:header="851" w:footer="1588"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6D8" w:rsidRDefault="003F76D8" w:rsidP="003E3EB7">
      <w:r>
        <w:separator/>
      </w:r>
    </w:p>
  </w:endnote>
  <w:endnote w:type="continuationSeparator" w:id="1">
    <w:p w:rsidR="003F76D8" w:rsidRDefault="003F76D8" w:rsidP="003E3E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59"/>
      <w:docPartObj>
        <w:docPartGallery w:val="Page Numbers (Bottom of Page)"/>
        <w:docPartUnique/>
      </w:docPartObj>
    </w:sdtPr>
    <w:sdtContent>
      <w:p w:rsidR="00D95B90" w:rsidRDefault="00D95B90" w:rsidP="00D95B90">
        <w:pPr>
          <w:pStyle w:val="a0"/>
          <w:ind w:firstLineChars="100" w:firstLine="180"/>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9912B0" w:rsidRPr="00D95B90">
          <w:rPr>
            <w:rFonts w:ascii="Times New Roman" w:hAnsi="Times New Roman" w:cs="Times New Roman"/>
            <w:sz w:val="28"/>
            <w:szCs w:val="28"/>
          </w:rPr>
          <w:fldChar w:fldCharType="begin"/>
        </w:r>
        <w:r w:rsidRPr="00D95B90">
          <w:rPr>
            <w:rFonts w:ascii="Times New Roman" w:hAnsi="Times New Roman" w:cs="Times New Roman"/>
            <w:sz w:val="28"/>
            <w:szCs w:val="28"/>
          </w:rPr>
          <w:instrText xml:space="preserve"> PAGE   \* MERGEFORMAT </w:instrText>
        </w:r>
        <w:r w:rsidR="009912B0" w:rsidRPr="00D95B90">
          <w:rPr>
            <w:rFonts w:ascii="Times New Roman" w:hAnsi="Times New Roman" w:cs="Times New Roman"/>
            <w:sz w:val="28"/>
            <w:szCs w:val="28"/>
          </w:rPr>
          <w:fldChar w:fldCharType="separate"/>
        </w:r>
        <w:r w:rsidR="00BF560D" w:rsidRPr="00BF560D">
          <w:rPr>
            <w:rFonts w:ascii="Times New Roman" w:hAnsi="Times New Roman" w:cs="Times New Roman"/>
            <w:noProof/>
            <w:sz w:val="28"/>
            <w:szCs w:val="28"/>
            <w:lang w:val="zh-CN"/>
          </w:rPr>
          <w:t>2</w:t>
        </w:r>
        <w:r w:rsidR="009912B0" w:rsidRPr="00D95B90">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EB7" w:rsidRDefault="009912B0">
    <w:pPr>
      <w:pStyle w:val="a0"/>
      <w:wordWrap w:val="0"/>
      <w:jc w:val="right"/>
    </w:pPr>
    <w:r>
      <w:pict>
        <v:shapetype id="_x0000_t202" coordsize="21600,21600" o:spt="202" path="m,l,21600r21600,l21600,xe">
          <v:stroke joinstyle="miter"/>
          <v:path gradientshapeok="t" o:connecttype="rect"/>
        </v:shapetype>
        <v:shape id="文本框 10" o:spid="_x0000_s3074" type="#_x0000_t202" style="position:absolute;left:0;text-align:left;margin-left:62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yT4q4BAABMAwAADgAAAGRycy9lMm9Eb2MueG1srVPNahsxEL4H8g5C&#10;91hrE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29BrShy3OKL9j5f9z9/7X9/JtOjTh1hj2mPAxDR88gPOOeuW/RGdmfagwOYv&#10;EiIYR6V3J3XlkIjIj+az+bzCkMDYeEEcdn4eIKbP0luSjYYCjq+oyrdfYjqkjim5mvN32pgyQuP+&#10;ciBm9rBzj9lKw2o4Nr7y7Q759Dj5hjpcTUrMvUNh85KMBozGajQ2AfS6K1uU68XwcZOwidJbrnCA&#10;PRbGkRV2x/XKO/HnvWSdf4L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LXJPirgEAAEwD&#10;AAAOAAAAAAAAAAEAIAAAAB4BAABkcnMvZTJvRG9jLnhtbFBLBQYAAAAABgAGAFkBAAA+BQAAAAA=&#10;" filled="f" stroked="f">
          <v:textbox style="mso-fit-shape-to-text:t" inset="0,0,0,0">
            <w:txbxContent>
              <w:p w:rsidR="003E3EB7" w:rsidRDefault="003F76D8">
                <w:pPr>
                  <w:pStyle w:val="a0"/>
                  <w:rPr>
                    <w:rFonts w:eastAsia="宋体"/>
                  </w:rPr>
                </w:pPr>
                <w:r>
                  <w:rPr>
                    <w:rFonts w:ascii="宋体" w:eastAsia="宋体" w:hAnsi="宋体" w:cs="宋体" w:hint="eastAsia"/>
                    <w:sz w:val="28"/>
                    <w:szCs w:val="28"/>
                  </w:rPr>
                  <w:t xml:space="preserve">— </w:t>
                </w:r>
                <w:r w:rsidR="009912B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912B0">
                  <w:rPr>
                    <w:rFonts w:ascii="宋体" w:eastAsia="宋体" w:hAnsi="宋体" w:cs="宋体" w:hint="eastAsia"/>
                    <w:sz w:val="28"/>
                    <w:szCs w:val="28"/>
                  </w:rPr>
                  <w:fldChar w:fldCharType="separate"/>
                </w:r>
                <w:r w:rsidR="00BF560D">
                  <w:rPr>
                    <w:rFonts w:ascii="宋体" w:eastAsia="宋体" w:hAnsi="宋体" w:cs="宋体"/>
                    <w:noProof/>
                    <w:sz w:val="28"/>
                    <w:szCs w:val="28"/>
                  </w:rPr>
                  <w:t>35</w:t>
                </w:r>
                <w:r w:rsidR="009912B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48"/>
      <w:docPartObj>
        <w:docPartGallery w:val="Page Numbers (Bottom of Page)"/>
        <w:docPartUnique/>
      </w:docPartObj>
    </w:sdtPr>
    <w:sdtContent>
      <w:p w:rsidR="00D95B90" w:rsidRDefault="00D95B90" w:rsidP="00D95B90">
        <w:pPr>
          <w:pStyle w:val="a0"/>
          <w:wordWrap w:val="0"/>
          <w:jc w:val="right"/>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9912B0" w:rsidRPr="00D95B90">
          <w:rPr>
            <w:rFonts w:ascii="Times New Roman" w:hAnsi="Times New Roman" w:cs="Times New Roman"/>
            <w:sz w:val="28"/>
            <w:szCs w:val="28"/>
          </w:rPr>
          <w:fldChar w:fldCharType="begin"/>
        </w:r>
        <w:r w:rsidRPr="00D95B90">
          <w:rPr>
            <w:rFonts w:ascii="Times New Roman" w:hAnsi="Times New Roman" w:cs="Times New Roman"/>
            <w:sz w:val="28"/>
            <w:szCs w:val="28"/>
          </w:rPr>
          <w:instrText xml:space="preserve"> PAGE   \* MERGEFORMAT </w:instrText>
        </w:r>
        <w:r w:rsidR="009912B0" w:rsidRPr="00D95B90">
          <w:rPr>
            <w:rFonts w:ascii="Times New Roman" w:hAnsi="Times New Roman" w:cs="Times New Roman"/>
            <w:sz w:val="28"/>
            <w:szCs w:val="28"/>
          </w:rPr>
          <w:fldChar w:fldCharType="separate"/>
        </w:r>
        <w:r w:rsidR="00BF560D" w:rsidRPr="00BF560D">
          <w:rPr>
            <w:rFonts w:ascii="Times New Roman" w:hAnsi="Times New Roman" w:cs="Times New Roman"/>
            <w:noProof/>
            <w:sz w:val="28"/>
            <w:szCs w:val="28"/>
            <w:lang w:val="zh-CN"/>
          </w:rPr>
          <w:t>1</w:t>
        </w:r>
        <w:r w:rsidR="009912B0" w:rsidRPr="00D95B90">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6D8" w:rsidRDefault="003F76D8" w:rsidP="003E3EB7">
      <w:r>
        <w:separator/>
      </w:r>
    </w:p>
  </w:footnote>
  <w:footnote w:type="continuationSeparator" w:id="1">
    <w:p w:rsidR="003F76D8" w:rsidRDefault="003F76D8" w:rsidP="003E3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90" w:rsidRDefault="00D95B90" w:rsidP="00D95B90">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EB7" w:rsidRDefault="003E3EB7" w:rsidP="00BF560D">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0D" w:rsidRDefault="00BF560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6"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1F3A"/>
    <w:rsid w:val="00055CD1"/>
    <w:rsid w:val="000D73C3"/>
    <w:rsid w:val="0011302F"/>
    <w:rsid w:val="00131888"/>
    <w:rsid w:val="001C2AB6"/>
    <w:rsid w:val="00211B84"/>
    <w:rsid w:val="002D4A35"/>
    <w:rsid w:val="003B0348"/>
    <w:rsid w:val="003E3EB7"/>
    <w:rsid w:val="003F76D8"/>
    <w:rsid w:val="004057BC"/>
    <w:rsid w:val="004739AC"/>
    <w:rsid w:val="00490474"/>
    <w:rsid w:val="00511947"/>
    <w:rsid w:val="0051526F"/>
    <w:rsid w:val="00601F3A"/>
    <w:rsid w:val="007866F1"/>
    <w:rsid w:val="0087682C"/>
    <w:rsid w:val="008C7688"/>
    <w:rsid w:val="008E6598"/>
    <w:rsid w:val="009518F6"/>
    <w:rsid w:val="009912B0"/>
    <w:rsid w:val="009D41D8"/>
    <w:rsid w:val="009E0ED3"/>
    <w:rsid w:val="009E51BC"/>
    <w:rsid w:val="00A25021"/>
    <w:rsid w:val="00A95B6C"/>
    <w:rsid w:val="00AD0743"/>
    <w:rsid w:val="00AD4D39"/>
    <w:rsid w:val="00B47FB9"/>
    <w:rsid w:val="00BF560D"/>
    <w:rsid w:val="00C13310"/>
    <w:rsid w:val="00C665A7"/>
    <w:rsid w:val="00D409CF"/>
    <w:rsid w:val="00D85F6F"/>
    <w:rsid w:val="00D95B90"/>
    <w:rsid w:val="00E25E64"/>
    <w:rsid w:val="00E65E1C"/>
    <w:rsid w:val="00EA1667"/>
    <w:rsid w:val="00F033ED"/>
    <w:rsid w:val="080503CD"/>
    <w:rsid w:val="0C715D70"/>
    <w:rsid w:val="11491FCB"/>
    <w:rsid w:val="16776843"/>
    <w:rsid w:val="17F719E4"/>
    <w:rsid w:val="235E1A06"/>
    <w:rsid w:val="25454261"/>
    <w:rsid w:val="29645516"/>
    <w:rsid w:val="2A1B5446"/>
    <w:rsid w:val="2B48183E"/>
    <w:rsid w:val="2B6E676E"/>
    <w:rsid w:val="2CD677CD"/>
    <w:rsid w:val="2D8D4E3D"/>
    <w:rsid w:val="2F4B3E95"/>
    <w:rsid w:val="30405FE9"/>
    <w:rsid w:val="31317C91"/>
    <w:rsid w:val="33FA3983"/>
    <w:rsid w:val="38E32B3F"/>
    <w:rsid w:val="39D1267D"/>
    <w:rsid w:val="3A805D81"/>
    <w:rsid w:val="3B357F23"/>
    <w:rsid w:val="3D694A1F"/>
    <w:rsid w:val="40D7606B"/>
    <w:rsid w:val="41BE02C5"/>
    <w:rsid w:val="47B10626"/>
    <w:rsid w:val="4A811448"/>
    <w:rsid w:val="4F7738EA"/>
    <w:rsid w:val="4FB65283"/>
    <w:rsid w:val="510F51C8"/>
    <w:rsid w:val="5B5A4352"/>
    <w:rsid w:val="66396A02"/>
    <w:rsid w:val="6F945BF9"/>
    <w:rsid w:val="714D78F7"/>
    <w:rsid w:val="71CE0313"/>
    <w:rsid w:val="76DF46A0"/>
    <w:rsid w:val="7B657A6C"/>
    <w:rsid w:val="7D3C0C3E"/>
    <w:rsid w:val="7E262905"/>
    <w:rsid w:val="7EC319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able of figures" w:semiHidden="0" w:uiPriority="0" w:unhideWhenUsed="0"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semiHidden="0"/>
    <w:lsdException w:name="Subtitle" w:semiHidden="0" w:uiPriority="11" w:unhideWhenUsed="0" w:qFormat="1"/>
    <w:lsdException w:name="Date" w:semiHidden="0" w:uiPriority="0" w:unhideWhenUsed="0" w:qFormat="1"/>
    <w:lsdException w:name="Body Text First Indent" w:semiHidden="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E3EB7"/>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3E3EB7"/>
    <w:pPr>
      <w:keepNext/>
      <w:keepLines/>
      <w:spacing w:line="594" w:lineRule="exact"/>
      <w:ind w:leftChars="100" w:left="320"/>
      <w:jc w:val="center"/>
      <w:outlineLvl w:val="0"/>
    </w:pPr>
    <w:rPr>
      <w:rFonts w:eastAsia="方正小标宋_GBK"/>
      <w:kern w:val="44"/>
      <w:sz w:val="44"/>
      <w:szCs w:val="44"/>
    </w:rPr>
  </w:style>
  <w:style w:type="paragraph" w:styleId="2">
    <w:name w:val="heading 2"/>
    <w:basedOn w:val="a"/>
    <w:next w:val="a"/>
    <w:link w:val="2Char"/>
    <w:uiPriority w:val="9"/>
    <w:qFormat/>
    <w:rsid w:val="003E3EB7"/>
    <w:pPr>
      <w:keepNext/>
      <w:keepLines/>
      <w:spacing w:before="260" w:after="260" w:line="413" w:lineRule="auto"/>
      <w:outlineLvl w:val="1"/>
    </w:pPr>
    <w:rPr>
      <w:rFonts w:ascii="Arial" w:eastAsia="黑体" w:hAnsi="Arial" w:cs="Calibri"/>
      <w:b/>
      <w:sz w:val="32"/>
      <w:szCs w:val="21"/>
    </w:rPr>
  </w:style>
  <w:style w:type="paragraph" w:styleId="3">
    <w:name w:val="heading 3"/>
    <w:basedOn w:val="a"/>
    <w:next w:val="a"/>
    <w:link w:val="3Char"/>
    <w:uiPriority w:val="9"/>
    <w:qFormat/>
    <w:rsid w:val="003E3EB7"/>
    <w:pPr>
      <w:keepNext/>
      <w:keepLines/>
      <w:spacing w:before="260" w:after="260" w:line="413" w:lineRule="auto"/>
      <w:outlineLvl w:val="2"/>
    </w:pPr>
    <w:rPr>
      <w:rFonts w:cs="Calibri"/>
      <w:b/>
      <w:sz w:val="32"/>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uiPriority w:val="99"/>
    <w:unhideWhenUsed/>
    <w:qFormat/>
    <w:rsid w:val="003E3EB7"/>
    <w:pPr>
      <w:tabs>
        <w:tab w:val="center" w:pos="4153"/>
        <w:tab w:val="right" w:pos="8306"/>
      </w:tabs>
      <w:snapToGrid w:val="0"/>
      <w:jc w:val="left"/>
    </w:pPr>
    <w:rPr>
      <w:rFonts w:asciiTheme="minorHAnsi" w:eastAsiaTheme="minorEastAsia" w:hAnsiTheme="minorHAnsi" w:cstheme="minorBidi"/>
      <w:sz w:val="18"/>
      <w:szCs w:val="18"/>
    </w:rPr>
  </w:style>
  <w:style w:type="paragraph" w:styleId="5">
    <w:name w:val="index 5"/>
    <w:basedOn w:val="a"/>
    <w:next w:val="a"/>
    <w:qFormat/>
    <w:rsid w:val="003E3EB7"/>
    <w:pPr>
      <w:ind w:left="1680"/>
    </w:pPr>
  </w:style>
  <w:style w:type="paragraph" w:styleId="a4">
    <w:name w:val="Body Text"/>
    <w:basedOn w:val="a"/>
    <w:link w:val="Char0"/>
    <w:unhideWhenUsed/>
    <w:qFormat/>
    <w:rsid w:val="003E3EB7"/>
    <w:pPr>
      <w:spacing w:before="100" w:beforeAutospacing="1" w:after="120"/>
    </w:pPr>
  </w:style>
  <w:style w:type="paragraph" w:styleId="a5">
    <w:name w:val="Body Text Indent"/>
    <w:basedOn w:val="a"/>
    <w:link w:val="Char1"/>
    <w:uiPriority w:val="99"/>
    <w:unhideWhenUsed/>
    <w:rsid w:val="003E3EB7"/>
    <w:pPr>
      <w:spacing w:after="120"/>
      <w:ind w:leftChars="200" w:left="420"/>
    </w:pPr>
  </w:style>
  <w:style w:type="paragraph" w:styleId="30">
    <w:name w:val="toc 3"/>
    <w:basedOn w:val="a"/>
    <w:next w:val="a"/>
    <w:uiPriority w:val="39"/>
    <w:unhideWhenUsed/>
    <w:qFormat/>
    <w:rsid w:val="003E3EB7"/>
    <w:pPr>
      <w:widowControl/>
      <w:spacing w:after="100" w:line="276" w:lineRule="auto"/>
      <w:ind w:left="440"/>
      <w:jc w:val="left"/>
    </w:pPr>
    <w:rPr>
      <w:rFonts w:asciiTheme="minorHAnsi" w:eastAsiaTheme="minorEastAsia" w:hAnsiTheme="minorHAnsi" w:cstheme="minorBidi"/>
      <w:kern w:val="0"/>
      <w:sz w:val="22"/>
    </w:rPr>
  </w:style>
  <w:style w:type="paragraph" w:styleId="a6">
    <w:name w:val="Date"/>
    <w:basedOn w:val="a"/>
    <w:next w:val="a"/>
    <w:link w:val="Char2"/>
    <w:qFormat/>
    <w:rsid w:val="003E3EB7"/>
    <w:pPr>
      <w:ind w:leftChars="2500" w:left="100"/>
    </w:pPr>
    <w:rPr>
      <w:rFonts w:ascii="Times New Roman" w:eastAsia="仿宋_GB2312" w:hAnsi="Times New Roman"/>
      <w:sz w:val="32"/>
      <w:szCs w:val="24"/>
    </w:rPr>
  </w:style>
  <w:style w:type="paragraph" w:styleId="a7">
    <w:name w:val="Balloon Text"/>
    <w:basedOn w:val="a"/>
    <w:link w:val="Char3"/>
    <w:unhideWhenUsed/>
    <w:qFormat/>
    <w:rsid w:val="003E3EB7"/>
    <w:rPr>
      <w:rFonts w:asciiTheme="minorHAnsi" w:eastAsiaTheme="minorEastAsia" w:hAnsiTheme="minorHAnsi" w:cstheme="minorBidi"/>
      <w:sz w:val="18"/>
      <w:szCs w:val="18"/>
    </w:rPr>
  </w:style>
  <w:style w:type="paragraph" w:styleId="a8">
    <w:name w:val="header"/>
    <w:basedOn w:val="a"/>
    <w:link w:val="Char4"/>
    <w:qFormat/>
    <w:rsid w:val="003E3EB7"/>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paragraph" w:styleId="10">
    <w:name w:val="toc 1"/>
    <w:basedOn w:val="a"/>
    <w:next w:val="a"/>
    <w:uiPriority w:val="39"/>
    <w:unhideWhenUsed/>
    <w:qFormat/>
    <w:rsid w:val="003E3EB7"/>
    <w:pPr>
      <w:widowControl/>
      <w:spacing w:after="100" w:line="276" w:lineRule="auto"/>
      <w:jc w:val="left"/>
    </w:pPr>
    <w:rPr>
      <w:rFonts w:asciiTheme="minorHAnsi" w:eastAsiaTheme="minorEastAsia" w:hAnsiTheme="minorHAnsi" w:cstheme="minorBidi"/>
      <w:kern w:val="0"/>
      <w:sz w:val="22"/>
    </w:rPr>
  </w:style>
  <w:style w:type="paragraph" w:styleId="a9">
    <w:name w:val="table of figures"/>
    <w:basedOn w:val="a"/>
    <w:next w:val="a"/>
    <w:qFormat/>
    <w:rsid w:val="003E3EB7"/>
    <w:pPr>
      <w:ind w:leftChars="200" w:left="200" w:hangingChars="200" w:hanging="200"/>
    </w:pPr>
    <w:rPr>
      <w:rFonts w:asciiTheme="minorHAnsi" w:eastAsiaTheme="minorEastAsia" w:hAnsiTheme="minorHAnsi" w:cstheme="minorBidi"/>
      <w:szCs w:val="24"/>
    </w:rPr>
  </w:style>
  <w:style w:type="paragraph" w:styleId="20">
    <w:name w:val="toc 2"/>
    <w:basedOn w:val="a"/>
    <w:next w:val="a"/>
    <w:uiPriority w:val="39"/>
    <w:unhideWhenUsed/>
    <w:qFormat/>
    <w:rsid w:val="003E3EB7"/>
    <w:pPr>
      <w:widowControl/>
      <w:tabs>
        <w:tab w:val="right" w:leader="dot" w:pos="9004"/>
      </w:tabs>
      <w:spacing w:after="100" w:line="276" w:lineRule="auto"/>
      <w:ind w:left="220"/>
      <w:jc w:val="left"/>
    </w:pPr>
    <w:rPr>
      <w:rFonts w:ascii="方正楷体_GBK" w:eastAsia="方正楷体_GBK" w:hAnsiTheme="minorHAnsi" w:cstheme="minorBidi"/>
      <w:kern w:val="0"/>
      <w:sz w:val="22"/>
    </w:rPr>
  </w:style>
  <w:style w:type="paragraph" w:styleId="aa">
    <w:name w:val="Normal (Web)"/>
    <w:basedOn w:val="a"/>
    <w:qFormat/>
    <w:rsid w:val="003E3EB7"/>
    <w:pPr>
      <w:widowControl/>
      <w:spacing w:before="100" w:beforeAutospacing="1" w:after="100" w:afterAutospacing="1"/>
      <w:jc w:val="left"/>
    </w:pPr>
    <w:rPr>
      <w:rFonts w:ascii="宋体" w:eastAsia="仿宋_GB2312" w:hAnsi="宋体" w:cs="宋体"/>
      <w:kern w:val="0"/>
      <w:sz w:val="24"/>
      <w:szCs w:val="24"/>
    </w:rPr>
  </w:style>
  <w:style w:type="paragraph" w:styleId="ab">
    <w:name w:val="Title"/>
    <w:basedOn w:val="a"/>
    <w:next w:val="a"/>
    <w:link w:val="Char5"/>
    <w:uiPriority w:val="10"/>
    <w:qFormat/>
    <w:rsid w:val="003E3EB7"/>
    <w:pPr>
      <w:spacing w:before="240" w:after="60"/>
      <w:jc w:val="center"/>
      <w:outlineLvl w:val="0"/>
    </w:pPr>
    <w:rPr>
      <w:rFonts w:asciiTheme="majorHAnsi" w:hAnsiTheme="majorHAnsi" w:cstheme="majorBidi"/>
      <w:b/>
      <w:bCs/>
      <w:sz w:val="32"/>
      <w:szCs w:val="32"/>
    </w:rPr>
  </w:style>
  <w:style w:type="paragraph" w:styleId="ac">
    <w:name w:val="Body Text First Indent"/>
    <w:basedOn w:val="a4"/>
    <w:link w:val="Char6"/>
    <w:uiPriority w:val="99"/>
    <w:qFormat/>
    <w:rsid w:val="003E3EB7"/>
    <w:pPr>
      <w:spacing w:before="0" w:beforeAutospacing="0"/>
      <w:ind w:firstLineChars="100" w:firstLine="420"/>
    </w:pPr>
    <w:rPr>
      <w:rFonts w:eastAsia="仿宋_GB2312"/>
      <w:sz w:val="32"/>
      <w:szCs w:val="24"/>
    </w:rPr>
  </w:style>
  <w:style w:type="character" w:styleId="ad">
    <w:name w:val="page number"/>
    <w:basedOn w:val="a1"/>
    <w:qFormat/>
    <w:rsid w:val="003E3EB7"/>
    <w:rPr>
      <w:rFonts w:ascii="Verdana" w:hAnsi="Verdana"/>
      <w:kern w:val="0"/>
      <w:sz w:val="24"/>
      <w:szCs w:val="20"/>
      <w:lang w:eastAsia="en-US"/>
    </w:rPr>
  </w:style>
  <w:style w:type="character" w:styleId="ae">
    <w:name w:val="Hyperlink"/>
    <w:basedOn w:val="a1"/>
    <w:uiPriority w:val="99"/>
    <w:unhideWhenUsed/>
    <w:qFormat/>
    <w:rsid w:val="003E3EB7"/>
    <w:rPr>
      <w:color w:val="0000FF" w:themeColor="hyperlink"/>
      <w:u w:val="single"/>
    </w:rPr>
  </w:style>
  <w:style w:type="character" w:customStyle="1" w:styleId="Char0">
    <w:name w:val="正文文本 Char"/>
    <w:basedOn w:val="a1"/>
    <w:link w:val="a4"/>
    <w:qFormat/>
    <w:rsid w:val="003E3EB7"/>
    <w:rPr>
      <w:rFonts w:ascii="Calibri" w:eastAsia="宋体" w:hAnsi="Calibri" w:cs="Times New Roman"/>
    </w:rPr>
  </w:style>
  <w:style w:type="character" w:customStyle="1" w:styleId="1Char">
    <w:name w:val="标题 1 Char"/>
    <w:basedOn w:val="a1"/>
    <w:link w:val="1"/>
    <w:uiPriority w:val="9"/>
    <w:qFormat/>
    <w:rsid w:val="003E3EB7"/>
    <w:rPr>
      <w:rFonts w:ascii="Calibri" w:eastAsia="方正小标宋_GBK" w:hAnsi="Calibri" w:cs="Times New Roman"/>
      <w:kern w:val="44"/>
      <w:sz w:val="44"/>
      <w:szCs w:val="44"/>
    </w:rPr>
  </w:style>
  <w:style w:type="character" w:customStyle="1" w:styleId="2Char">
    <w:name w:val="标题 2 Char"/>
    <w:basedOn w:val="a1"/>
    <w:link w:val="2"/>
    <w:uiPriority w:val="9"/>
    <w:qFormat/>
    <w:rsid w:val="003E3EB7"/>
    <w:rPr>
      <w:rFonts w:ascii="Arial" w:eastAsia="黑体" w:hAnsi="Arial" w:cs="Calibri"/>
      <w:b/>
      <w:sz w:val="32"/>
      <w:szCs w:val="21"/>
    </w:rPr>
  </w:style>
  <w:style w:type="character" w:customStyle="1" w:styleId="3Char">
    <w:name w:val="标题 3 Char"/>
    <w:basedOn w:val="a1"/>
    <w:link w:val="3"/>
    <w:uiPriority w:val="9"/>
    <w:qFormat/>
    <w:rsid w:val="003E3EB7"/>
    <w:rPr>
      <w:rFonts w:ascii="Calibri" w:eastAsia="宋体" w:hAnsi="Calibri" w:cs="Calibri"/>
      <w:b/>
      <w:sz w:val="32"/>
      <w:szCs w:val="21"/>
    </w:rPr>
  </w:style>
  <w:style w:type="character" w:customStyle="1" w:styleId="Char5">
    <w:name w:val="标题 Char"/>
    <w:basedOn w:val="a1"/>
    <w:link w:val="ab"/>
    <w:uiPriority w:val="10"/>
    <w:qFormat/>
    <w:rsid w:val="003E3EB7"/>
    <w:rPr>
      <w:rFonts w:asciiTheme="majorHAnsi" w:eastAsia="宋体" w:hAnsiTheme="majorHAnsi" w:cstheme="majorBidi"/>
      <w:b/>
      <w:bCs/>
      <w:sz w:val="32"/>
      <w:szCs w:val="32"/>
    </w:rPr>
  </w:style>
  <w:style w:type="character" w:customStyle="1" w:styleId="Char2">
    <w:name w:val="日期 Char"/>
    <w:basedOn w:val="a1"/>
    <w:link w:val="a6"/>
    <w:qFormat/>
    <w:rsid w:val="003E3EB7"/>
    <w:rPr>
      <w:rFonts w:ascii="Times New Roman" w:eastAsia="仿宋_GB2312" w:hAnsi="Times New Roman" w:cs="Times New Roman"/>
      <w:sz w:val="32"/>
      <w:szCs w:val="24"/>
    </w:rPr>
  </w:style>
  <w:style w:type="character" w:customStyle="1" w:styleId="Char3">
    <w:name w:val="批注框文本 Char"/>
    <w:basedOn w:val="a1"/>
    <w:link w:val="a7"/>
    <w:semiHidden/>
    <w:qFormat/>
    <w:rsid w:val="003E3EB7"/>
    <w:rPr>
      <w:sz w:val="18"/>
      <w:szCs w:val="18"/>
    </w:rPr>
  </w:style>
  <w:style w:type="character" w:customStyle="1" w:styleId="Char">
    <w:name w:val="页脚 Char"/>
    <w:basedOn w:val="a1"/>
    <w:link w:val="a0"/>
    <w:uiPriority w:val="99"/>
    <w:qFormat/>
    <w:rsid w:val="003E3EB7"/>
    <w:rPr>
      <w:sz w:val="18"/>
      <w:szCs w:val="18"/>
    </w:rPr>
  </w:style>
  <w:style w:type="character" w:customStyle="1" w:styleId="Char4">
    <w:name w:val="页眉 Char"/>
    <w:basedOn w:val="a1"/>
    <w:link w:val="a8"/>
    <w:qFormat/>
    <w:rsid w:val="003E3EB7"/>
    <w:rPr>
      <w:rFonts w:ascii="Times New Roman" w:eastAsia="仿宋_GB2312" w:hAnsi="Times New Roman" w:cs="Times New Roman"/>
      <w:sz w:val="18"/>
      <w:szCs w:val="18"/>
    </w:rPr>
  </w:style>
  <w:style w:type="character" w:customStyle="1" w:styleId="Char6">
    <w:name w:val="正文首行缩进 Char"/>
    <w:basedOn w:val="Char0"/>
    <w:link w:val="ac"/>
    <w:uiPriority w:val="99"/>
    <w:qFormat/>
    <w:rsid w:val="003E3EB7"/>
    <w:rPr>
      <w:rFonts w:eastAsia="仿宋_GB2312"/>
      <w:sz w:val="32"/>
      <w:szCs w:val="24"/>
    </w:rPr>
  </w:style>
  <w:style w:type="character" w:customStyle="1" w:styleId="font112">
    <w:name w:val="font112"/>
    <w:basedOn w:val="a1"/>
    <w:qFormat/>
    <w:rsid w:val="003E3EB7"/>
    <w:rPr>
      <w:rFonts w:ascii="Times New Roman" w:hAnsi="Times New Roman" w:cs="Times New Roman" w:hint="default"/>
      <w:color w:val="000000"/>
      <w:kern w:val="0"/>
      <w:sz w:val="20"/>
      <w:szCs w:val="20"/>
      <w:u w:val="none"/>
      <w:lang w:eastAsia="en-US"/>
    </w:rPr>
  </w:style>
  <w:style w:type="character" w:customStyle="1" w:styleId="font01">
    <w:name w:val="font01"/>
    <w:basedOn w:val="a1"/>
    <w:qFormat/>
    <w:rsid w:val="003E3EB7"/>
    <w:rPr>
      <w:rFonts w:ascii="Times New Roman" w:hAnsi="Times New Roman" w:cs="Times New Roman" w:hint="default"/>
      <w:color w:val="000000"/>
      <w:kern w:val="0"/>
      <w:sz w:val="20"/>
      <w:szCs w:val="20"/>
      <w:u w:val="none"/>
      <w:lang w:eastAsia="en-US"/>
    </w:rPr>
  </w:style>
  <w:style w:type="character" w:customStyle="1" w:styleId="font191">
    <w:name w:val="font191"/>
    <w:basedOn w:val="a1"/>
    <w:qFormat/>
    <w:rsid w:val="003E3EB7"/>
    <w:rPr>
      <w:rFonts w:ascii="方正仿宋_GBK" w:eastAsia="方正仿宋_GBK" w:hAnsi="方正仿宋_GBK" w:cs="方正仿宋_GBK" w:hint="eastAsia"/>
      <w:color w:val="000000"/>
      <w:kern w:val="0"/>
      <w:sz w:val="20"/>
      <w:szCs w:val="20"/>
      <w:u w:val="none"/>
      <w:lang w:eastAsia="en-US"/>
    </w:rPr>
  </w:style>
  <w:style w:type="character" w:customStyle="1" w:styleId="font181">
    <w:name w:val="font181"/>
    <w:basedOn w:val="a1"/>
    <w:qFormat/>
    <w:rsid w:val="003E3EB7"/>
    <w:rPr>
      <w:rFonts w:ascii="Times New Roman" w:hAnsi="Times New Roman" w:cs="Times New Roman" w:hint="default"/>
      <w:color w:val="000000"/>
      <w:kern w:val="0"/>
      <w:sz w:val="20"/>
      <w:szCs w:val="20"/>
      <w:u w:val="none"/>
      <w:lang w:eastAsia="en-US"/>
    </w:rPr>
  </w:style>
  <w:style w:type="character" w:customStyle="1" w:styleId="font91">
    <w:name w:val="font91"/>
    <w:basedOn w:val="a1"/>
    <w:qFormat/>
    <w:rsid w:val="003E3EB7"/>
    <w:rPr>
      <w:rFonts w:ascii="方正仿宋_GBK" w:eastAsia="方正仿宋_GBK" w:hAnsi="方正仿宋_GBK" w:cs="方正仿宋_GBK" w:hint="eastAsia"/>
      <w:b/>
      <w:color w:val="000000"/>
      <w:kern w:val="0"/>
      <w:sz w:val="20"/>
      <w:szCs w:val="20"/>
      <w:u w:val="none"/>
      <w:lang w:eastAsia="en-US"/>
    </w:rPr>
  </w:style>
  <w:style w:type="character" w:customStyle="1" w:styleId="font81">
    <w:name w:val="font81"/>
    <w:basedOn w:val="a1"/>
    <w:qFormat/>
    <w:rsid w:val="003E3EB7"/>
    <w:rPr>
      <w:rFonts w:ascii="方正仿宋_GBK" w:eastAsia="方正仿宋_GBK" w:hAnsi="方正仿宋_GBK" w:cs="方正仿宋_GBK" w:hint="eastAsia"/>
      <w:color w:val="FF0000"/>
      <w:kern w:val="0"/>
      <w:sz w:val="24"/>
      <w:szCs w:val="24"/>
      <w:u w:val="none"/>
      <w:lang w:eastAsia="en-US"/>
    </w:rPr>
  </w:style>
  <w:style w:type="character" w:customStyle="1" w:styleId="font122">
    <w:name w:val="font122"/>
    <w:basedOn w:val="a1"/>
    <w:qFormat/>
    <w:rsid w:val="003E3EB7"/>
    <w:rPr>
      <w:rFonts w:ascii="Times New Roman" w:hAnsi="Times New Roman" w:cs="Times New Roman" w:hint="default"/>
      <w:color w:val="000000"/>
      <w:kern w:val="0"/>
      <w:sz w:val="20"/>
      <w:szCs w:val="20"/>
      <w:u w:val="none"/>
      <w:lang w:eastAsia="en-US"/>
    </w:rPr>
  </w:style>
  <w:style w:type="character" w:customStyle="1" w:styleId="font131">
    <w:name w:val="font131"/>
    <w:basedOn w:val="a1"/>
    <w:qFormat/>
    <w:rsid w:val="003E3EB7"/>
    <w:rPr>
      <w:rFonts w:ascii="方正仿宋_GBK" w:eastAsia="方正仿宋_GBK" w:hAnsi="方正仿宋_GBK" w:cs="方正仿宋_GBK" w:hint="eastAsia"/>
      <w:color w:val="000000"/>
      <w:kern w:val="0"/>
      <w:sz w:val="20"/>
      <w:szCs w:val="20"/>
      <w:u w:val="none"/>
      <w:lang w:eastAsia="en-US"/>
    </w:rPr>
  </w:style>
  <w:style w:type="character" w:customStyle="1" w:styleId="font71">
    <w:name w:val="font71"/>
    <w:basedOn w:val="a1"/>
    <w:qFormat/>
    <w:rsid w:val="003E3EB7"/>
    <w:rPr>
      <w:rFonts w:ascii="Times New Roman" w:hAnsi="Times New Roman" w:cs="Times New Roman" w:hint="default"/>
      <w:color w:val="FF0000"/>
      <w:kern w:val="0"/>
      <w:sz w:val="24"/>
      <w:szCs w:val="24"/>
      <w:u w:val="none"/>
      <w:lang w:eastAsia="en-US"/>
    </w:rPr>
  </w:style>
  <w:style w:type="paragraph" w:customStyle="1" w:styleId="11">
    <w:name w:val="信息标题1"/>
    <w:basedOn w:val="a"/>
    <w:next w:val="a4"/>
    <w:qFormat/>
    <w:rsid w:val="003E3E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32"/>
      <w:szCs w:val="24"/>
    </w:rPr>
  </w:style>
  <w:style w:type="paragraph" w:customStyle="1" w:styleId="21">
    <w:name w:val="无间隔2"/>
    <w:qFormat/>
    <w:rsid w:val="003E3EB7"/>
    <w:pPr>
      <w:widowControl w:val="0"/>
      <w:jc w:val="both"/>
    </w:pPr>
    <w:rPr>
      <w:rFonts w:ascii="Times New Roman" w:eastAsia="Times New Roman" w:hAnsi="Times New Roman" w:cs="Times New Roman"/>
      <w:kern w:val="2"/>
      <w:sz w:val="21"/>
      <w:szCs w:val="22"/>
    </w:rPr>
  </w:style>
  <w:style w:type="paragraph" w:customStyle="1" w:styleId="Style8">
    <w:name w:val="_Style 8"/>
    <w:basedOn w:val="a4"/>
    <w:next w:val="ac"/>
    <w:qFormat/>
    <w:rsid w:val="003E3EB7"/>
    <w:pPr>
      <w:spacing w:before="0" w:beforeAutospacing="0"/>
      <w:ind w:firstLineChars="100" w:firstLine="420"/>
    </w:pPr>
    <w:rPr>
      <w:rFonts w:eastAsia="仿宋_GB2312"/>
      <w:sz w:val="32"/>
      <w:szCs w:val="24"/>
    </w:rPr>
  </w:style>
  <w:style w:type="paragraph" w:customStyle="1" w:styleId="12">
    <w:name w:val="列出段落1"/>
    <w:basedOn w:val="a"/>
    <w:uiPriority w:val="34"/>
    <w:qFormat/>
    <w:rsid w:val="003E3EB7"/>
    <w:pPr>
      <w:ind w:firstLineChars="200" w:firstLine="420"/>
    </w:pPr>
    <w:rPr>
      <w:rFonts w:ascii="Times New Roman" w:eastAsia="仿宋_GB2312" w:hAnsi="Times New Roman"/>
      <w:sz w:val="32"/>
      <w:szCs w:val="24"/>
    </w:rPr>
  </w:style>
  <w:style w:type="paragraph" w:customStyle="1" w:styleId="Style24">
    <w:name w:val="_Style 24"/>
    <w:basedOn w:val="a4"/>
    <w:next w:val="ac"/>
    <w:qFormat/>
    <w:rsid w:val="003E3EB7"/>
    <w:pPr>
      <w:spacing w:before="0" w:beforeAutospacing="0"/>
      <w:ind w:firstLineChars="100" w:firstLine="420"/>
    </w:pPr>
    <w:rPr>
      <w:rFonts w:eastAsia="仿宋_GB2312"/>
      <w:sz w:val="32"/>
      <w:szCs w:val="24"/>
    </w:rPr>
  </w:style>
  <w:style w:type="paragraph" w:customStyle="1" w:styleId="TOC1">
    <w:name w:val="TOC 标题1"/>
    <w:basedOn w:val="1"/>
    <w:next w:val="a"/>
    <w:uiPriority w:val="39"/>
    <w:unhideWhenUsed/>
    <w:qFormat/>
    <w:rsid w:val="003E3EB7"/>
    <w:pPr>
      <w:widowControl/>
      <w:spacing w:before="480" w:line="276" w:lineRule="auto"/>
      <w:ind w:leftChars="0" w:left="0"/>
      <w:jc w:val="left"/>
      <w:outlineLvl w:val="9"/>
    </w:pPr>
    <w:rPr>
      <w:rFonts w:asciiTheme="majorHAnsi" w:eastAsiaTheme="majorEastAsia" w:hAnsiTheme="majorHAnsi" w:cstheme="majorBidi"/>
      <w:b/>
      <w:bCs/>
      <w:color w:val="365F91" w:themeColor="accent1" w:themeShade="BF"/>
      <w:kern w:val="0"/>
      <w:sz w:val="28"/>
      <w:szCs w:val="28"/>
    </w:rPr>
  </w:style>
  <w:style w:type="paragraph" w:customStyle="1" w:styleId="p0">
    <w:name w:val="p0"/>
    <w:basedOn w:val="a"/>
    <w:qFormat/>
    <w:rsid w:val="003E3EB7"/>
    <w:pPr>
      <w:widowControl/>
    </w:pPr>
    <w:rPr>
      <w:rFonts w:ascii="Times New Roman" w:eastAsia="方正仿宋_GBK" w:hAnsi="Times New Roman"/>
      <w:kern w:val="0"/>
      <w:sz w:val="32"/>
      <w:szCs w:val="21"/>
    </w:rPr>
  </w:style>
  <w:style w:type="character" w:customStyle="1" w:styleId="Char1">
    <w:name w:val="正文文本缩进 Char"/>
    <w:basedOn w:val="a1"/>
    <w:link w:val="a5"/>
    <w:uiPriority w:val="99"/>
    <w:semiHidden/>
    <w:qFormat/>
    <w:rsid w:val="003E3EB7"/>
    <w:rPr>
      <w:rFonts w:ascii="Calibri" w:eastAsia="宋体" w:hAnsi="Calibri" w:cs="Times New Roman"/>
    </w:rPr>
  </w:style>
  <w:style w:type="character" w:customStyle="1" w:styleId="t14">
    <w:name w:val="t14"/>
    <w:basedOn w:val="a1"/>
    <w:qFormat/>
    <w:rsid w:val="003E3EB7"/>
  </w:style>
  <w:style w:type="paragraph" w:customStyle="1" w:styleId="13">
    <w:name w:val="列出段落1"/>
    <w:basedOn w:val="a"/>
    <w:uiPriority w:val="34"/>
    <w:qFormat/>
    <w:rsid w:val="003E3EB7"/>
    <w:pPr>
      <w:ind w:firstLineChars="200" w:firstLine="420"/>
    </w:pPr>
  </w:style>
  <w:style w:type="paragraph" w:customStyle="1" w:styleId="NewNewNewNewNewNewNewNewNewNewNewNewNewNewNewNew">
    <w:name w:val="正文 New New New New New New New New New New New New New New New New"/>
    <w:qFormat/>
    <w:rsid w:val="003E3EB7"/>
    <w:pPr>
      <w:widowControl w:val="0"/>
      <w:jc w:val="both"/>
    </w:pPr>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2917</Words>
  <Characters>16633</Characters>
  <Application>Microsoft Office Word</Application>
  <DocSecurity>0</DocSecurity>
  <Lines>138</Lines>
  <Paragraphs>39</Paragraphs>
  <ScaleCrop>false</ScaleCrop>
  <Company/>
  <LinksUpToDate>false</LinksUpToDate>
  <CharactersWithSpaces>19511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12</cp:revision>
  <cp:lastPrinted>2022-01-11T02:22:00Z</cp:lastPrinted>
  <dcterms:created xsi:type="dcterms:W3CDTF">2022-01-13T01:17:00Z</dcterms:created>
  <dcterms:modified xsi:type="dcterms:W3CDTF">2022-03-22T02:40:00Z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53F6BF67767E42468B6FB398548F992F</vt:lpwstr>
  </property>
</Properties>
</file>