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0"/>
        <w:jc w:val="left"/>
        <w:textAlignment w:val="auto"/>
        <w:outlineLvl w:val="9"/>
        <w:rPr>
          <w:rFonts w:hint="default" w:ascii="Times New Roman" w:hAnsi="Times New Roman" w:eastAsia="方正仿宋_GBK" w:cs="Times New Roman"/>
          <w:i w:val="0"/>
          <w:caps w:val="0"/>
          <w:color w:val="000000"/>
          <w:spacing w:val="0"/>
          <w:sz w:val="32"/>
          <w:szCs w:val="32"/>
          <w:shd w:val="clear" w:fill="FFFFFF"/>
        </w:rPr>
      </w:pP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0"/>
        <w:jc w:val="left"/>
        <w:textAlignment w:val="auto"/>
        <w:outlineLvl w:val="9"/>
        <w:rPr>
          <w:rFonts w:hint="default" w:ascii="Times New Roman" w:hAnsi="Times New Roman" w:eastAsia="方正仿宋_GBK" w:cs="Times New Roman"/>
          <w:i w:val="0"/>
          <w:caps w:val="0"/>
          <w:color w:val="000000"/>
          <w:spacing w:val="0"/>
          <w:sz w:val="32"/>
          <w:szCs w:val="32"/>
          <w:shd w:val="clear" w:fill="FFFFFF"/>
        </w:rPr>
      </w:pP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0"/>
        <w:jc w:val="center"/>
        <w:textAlignment w:val="auto"/>
        <w:outlineLvl w:val="9"/>
        <w:rPr>
          <w:rFonts w:hint="eastAsia" w:ascii="方正小标宋_GBK" w:hAnsi="方正小标宋_GBK" w:eastAsia="方正小标宋_GBK" w:cs="方正小标宋_GBK"/>
          <w:i w:val="0"/>
          <w:caps w:val="0"/>
          <w:color w:val="000000"/>
          <w:spacing w:val="0"/>
          <w:sz w:val="44"/>
          <w:szCs w:val="44"/>
        </w:rPr>
      </w:pPr>
      <w:r>
        <w:rPr>
          <w:rFonts w:hint="eastAsia" w:ascii="方正小标宋_GBK" w:hAnsi="方正小标宋_GBK" w:eastAsia="方正小标宋_GBK" w:cs="方正小标宋_GBK"/>
          <w:i w:val="0"/>
          <w:caps w:val="0"/>
          <w:color w:val="000000"/>
          <w:spacing w:val="0"/>
          <w:sz w:val="44"/>
          <w:szCs w:val="44"/>
          <w:shd w:val="clear" w:fill="FFFFFF"/>
        </w:rPr>
        <w:t>忠 县 人 民 政 府</w:t>
      </w:r>
      <w:r>
        <w:rPr>
          <w:rFonts w:hint="eastAsia" w:ascii="方正小标宋_GBK" w:hAnsi="方正小标宋_GBK" w:eastAsia="方正小标宋_GBK" w:cs="方正小标宋_GBK"/>
          <w:i w:val="0"/>
          <w:caps w:val="0"/>
          <w:color w:val="000000"/>
          <w:spacing w:val="0"/>
          <w:sz w:val="44"/>
          <w:szCs w:val="44"/>
          <w:shd w:val="clear" w:fill="FFFFFF"/>
        </w:rPr>
        <w:br w:type="textWrapping"/>
      </w:r>
      <w:r>
        <w:rPr>
          <w:rFonts w:hint="eastAsia" w:ascii="方正小标宋_GBK" w:hAnsi="方正小标宋_GBK" w:eastAsia="方正小标宋_GBK" w:cs="方正小标宋_GBK"/>
          <w:i w:val="0"/>
          <w:caps w:val="0"/>
          <w:color w:val="000000"/>
          <w:spacing w:val="0"/>
          <w:sz w:val="44"/>
          <w:szCs w:val="44"/>
          <w:shd w:val="clear" w:fill="FFFFFF"/>
        </w:rPr>
        <w:t>关于废止一批规范性文件的决定</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0"/>
        <w:jc w:val="center"/>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shd w:val="clear" w:fill="FFFFFF"/>
        </w:rPr>
        <w:t>忠府发〔2019〕26号</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0"/>
        <w:jc w:val="left"/>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shd w:val="clear" w:fill="FFFFFF"/>
        </w:rPr>
        <w:t> </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0"/>
        <w:jc w:val="left"/>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shd w:val="clear" w:fill="FFFFFF"/>
        </w:rPr>
        <w:t>各乡镇人民政府，各街道办事处，县政府各部门：</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right="0" w:rightChars="0" w:firstLine="640" w:firstLineChars="200"/>
        <w:jc w:val="left"/>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shd w:val="clear" w:fill="FFFFFF"/>
        </w:rPr>
        <w:t>根据《重庆市行政规范性文件管理办法》（重庆市人民政府令第329号）规定，经县政府第122次常务会议研究，决定将《忠县推进农民工参加工伤保险实施暂行办法》（忠府发〔2006〕54号）等14件规范性文件自本决定印发之日起予以废止。</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420"/>
        <w:jc w:val="left"/>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shd w:val="clear" w:fill="FFFFFF"/>
        </w:rPr>
        <w:t> </w:t>
      </w:r>
      <w:bookmarkStart w:id="0" w:name="_GoBack"/>
      <w:bookmarkEnd w:id="0"/>
    </w:p>
    <w:p>
      <w:pPr>
        <w:pStyle w:val="4"/>
        <w:keepNext w:val="0"/>
        <w:keepLines w:val="0"/>
        <w:pageBreakBefore w:val="0"/>
        <w:widowControl/>
        <w:suppressLineNumbers w:val="0"/>
        <w:shd w:val="clear" w:fill="FFFFFF"/>
        <w:kinsoku/>
        <w:wordWrap w:val="0"/>
        <w:overflowPunct/>
        <w:topLinePunct w:val="0"/>
        <w:autoSpaceDE/>
        <w:autoSpaceDN/>
        <w:bidi w:val="0"/>
        <w:adjustRightInd/>
        <w:snapToGrid/>
        <w:spacing w:before="0" w:beforeAutospacing="0" w:after="0" w:afterAutospacing="0" w:line="600" w:lineRule="exact"/>
        <w:ind w:left="0" w:leftChars="0" w:right="0" w:rightChars="0" w:firstLine="0"/>
        <w:jc w:val="right"/>
        <w:textAlignment w:val="auto"/>
        <w:outlineLvl w:val="9"/>
        <w:rPr>
          <w:rFonts w:hint="eastAsia" w:ascii="Times New Roman" w:hAnsi="Times New Roman" w:eastAsia="方正仿宋_GBK" w:cs="Times New Roman"/>
          <w:i w:val="0"/>
          <w:caps w:val="0"/>
          <w:color w:val="000000"/>
          <w:spacing w:val="0"/>
          <w:sz w:val="32"/>
          <w:szCs w:val="32"/>
          <w:lang w:val="en-US" w:eastAsia="zh-CN"/>
        </w:rPr>
      </w:pPr>
      <w:r>
        <w:rPr>
          <w:rFonts w:hint="default" w:ascii="Times New Roman" w:hAnsi="Times New Roman" w:eastAsia="方正仿宋_GBK" w:cs="Times New Roman"/>
          <w:i w:val="0"/>
          <w:caps w:val="0"/>
          <w:color w:val="000000"/>
          <w:spacing w:val="0"/>
          <w:sz w:val="32"/>
          <w:szCs w:val="32"/>
          <w:shd w:val="clear" w:fill="FFFFFF"/>
        </w:rPr>
        <w:t>忠县人民政府 </w:t>
      </w:r>
      <w:r>
        <w:rPr>
          <w:rFonts w:hint="eastAsia" w:ascii="Times New Roman" w:hAnsi="Times New Roman" w:eastAsia="方正仿宋_GBK" w:cs="Times New Roman"/>
          <w:i w:val="0"/>
          <w:caps w:val="0"/>
          <w:color w:val="000000"/>
          <w:spacing w:val="0"/>
          <w:sz w:val="32"/>
          <w:szCs w:val="32"/>
          <w:shd w:val="clear" w:fill="FFFFFF"/>
          <w:lang w:val="en-US" w:eastAsia="zh-CN"/>
        </w:rPr>
        <w:t xml:space="preserve">  </w:t>
      </w:r>
    </w:p>
    <w:p>
      <w:pPr>
        <w:pStyle w:val="4"/>
        <w:keepNext w:val="0"/>
        <w:keepLines w:val="0"/>
        <w:pageBreakBefore w:val="0"/>
        <w:widowControl/>
        <w:suppressLineNumbers w:val="0"/>
        <w:shd w:val="clear" w:fill="FFFFFF"/>
        <w:kinsoku/>
        <w:wordWrap w:val="0"/>
        <w:overflowPunct/>
        <w:topLinePunct w:val="0"/>
        <w:autoSpaceDE/>
        <w:autoSpaceDN/>
        <w:bidi w:val="0"/>
        <w:adjustRightInd/>
        <w:snapToGrid/>
        <w:spacing w:before="0" w:beforeAutospacing="0" w:after="0" w:afterAutospacing="0" w:line="600" w:lineRule="exact"/>
        <w:ind w:left="0" w:leftChars="0" w:right="0" w:rightChars="0" w:firstLine="0"/>
        <w:jc w:val="right"/>
        <w:textAlignment w:val="auto"/>
        <w:outlineLvl w:val="9"/>
        <w:rPr>
          <w:rFonts w:hint="eastAsia" w:ascii="Times New Roman" w:hAnsi="Times New Roman" w:eastAsia="方正仿宋_GBK" w:cs="Times New Roman"/>
          <w:i w:val="0"/>
          <w:caps w:val="0"/>
          <w:color w:val="000000"/>
          <w:spacing w:val="0"/>
          <w:sz w:val="32"/>
          <w:szCs w:val="32"/>
          <w:lang w:val="en-US" w:eastAsia="zh-CN"/>
        </w:rPr>
      </w:pPr>
      <w:r>
        <w:rPr>
          <w:rFonts w:hint="eastAsia" w:ascii="Times New Roman" w:hAnsi="Times New Roman" w:eastAsia="方正仿宋_GBK" w:cs="Times New Roman"/>
          <w:i w:val="0"/>
          <w:caps w:val="0"/>
          <w:color w:val="000000"/>
          <w:spacing w:val="0"/>
          <w:sz w:val="32"/>
          <w:szCs w:val="32"/>
          <w:shd w:val="clear" w:fill="FFFFFF"/>
          <w:lang w:val="en-US" w:eastAsia="zh-CN"/>
        </w:rPr>
        <w:t xml:space="preserve"> </w:t>
      </w:r>
      <w:r>
        <w:rPr>
          <w:rFonts w:hint="default" w:ascii="Times New Roman" w:hAnsi="Times New Roman" w:eastAsia="方正仿宋_GBK" w:cs="Times New Roman"/>
          <w:i w:val="0"/>
          <w:caps w:val="0"/>
          <w:color w:val="000000"/>
          <w:spacing w:val="0"/>
          <w:sz w:val="32"/>
          <w:szCs w:val="32"/>
          <w:shd w:val="clear" w:fill="FFFFFF"/>
        </w:rPr>
        <w:t>2019年12月18日</w:t>
      </w:r>
    </w:p>
    <w:p>
      <w:pPr>
        <w:keepNext w:val="0"/>
        <w:keepLines w:val="0"/>
        <w:pageBreakBefore w:val="0"/>
        <w:kinsoku/>
        <w:wordWrap/>
        <w:overflowPunct/>
        <w:topLinePunct w:val="0"/>
        <w:autoSpaceDE/>
        <w:autoSpaceDN/>
        <w:bidi w:val="0"/>
        <w:adjustRightInd/>
        <w:snapToGrid/>
        <w:spacing w:line="600" w:lineRule="exact"/>
        <w:ind w:left="0" w:leftChars="0" w:right="0" w:rightChars="0"/>
        <w:jc w:val="both"/>
        <w:textAlignment w:val="auto"/>
        <w:outlineLvl w:val="9"/>
        <w:rPr>
          <w:rFonts w:hint="default" w:ascii="Times New Roman" w:hAnsi="Times New Roman" w:eastAsia="方正仿宋_GBK" w:cs="Times New Roman"/>
          <w:sz w:val="32"/>
          <w:szCs w:val="32"/>
        </w:rPr>
      </w:pPr>
    </w:p>
    <w:p>
      <w:pPr>
        <w:keepNext w:val="0"/>
        <w:keepLines w:val="0"/>
        <w:pageBreakBefore w:val="0"/>
        <w:kinsoku/>
        <w:wordWrap/>
        <w:overflowPunct/>
        <w:topLinePunct w:val="0"/>
        <w:autoSpaceDE/>
        <w:autoSpaceDN/>
        <w:bidi w:val="0"/>
        <w:adjustRightInd/>
        <w:snapToGrid/>
        <w:spacing w:line="600" w:lineRule="exact"/>
        <w:ind w:left="0" w:leftChars="0" w:right="0" w:rightChars="0"/>
        <w:jc w:val="both"/>
        <w:textAlignment w:val="auto"/>
        <w:outlineLvl w:val="9"/>
        <w:rPr>
          <w:rFonts w:hint="default" w:ascii="Times New Roman" w:hAnsi="Times New Roman" w:eastAsia="方正仿宋_GBK" w:cs="Times New Roman"/>
          <w:sz w:val="32"/>
          <w:szCs w:val="32"/>
        </w:rPr>
      </w:pPr>
    </w:p>
    <w:p>
      <w:pPr>
        <w:keepNext w:val="0"/>
        <w:keepLines w:val="0"/>
        <w:pageBreakBefore w:val="0"/>
        <w:kinsoku/>
        <w:wordWrap/>
        <w:overflowPunct/>
        <w:topLinePunct w:val="0"/>
        <w:autoSpaceDE/>
        <w:autoSpaceDN/>
        <w:bidi w:val="0"/>
        <w:adjustRightInd/>
        <w:snapToGrid/>
        <w:spacing w:line="600" w:lineRule="exact"/>
        <w:ind w:left="0" w:leftChars="0" w:right="0" w:rightChars="0"/>
        <w:jc w:val="both"/>
        <w:textAlignment w:val="auto"/>
        <w:outlineLvl w:val="9"/>
        <w:rPr>
          <w:rFonts w:hint="default" w:ascii="Times New Roman" w:hAnsi="Times New Roman" w:eastAsia="方正仿宋_GBK" w:cs="Times New Roman"/>
          <w:sz w:val="32"/>
          <w:szCs w:val="32"/>
        </w:rPr>
      </w:pPr>
    </w:p>
    <w:p>
      <w:pPr>
        <w:keepNext w:val="0"/>
        <w:keepLines w:val="0"/>
        <w:pageBreakBefore w:val="0"/>
        <w:kinsoku/>
        <w:wordWrap/>
        <w:overflowPunct/>
        <w:topLinePunct w:val="0"/>
        <w:autoSpaceDE/>
        <w:autoSpaceDN/>
        <w:bidi w:val="0"/>
        <w:adjustRightInd/>
        <w:snapToGrid/>
        <w:spacing w:line="600" w:lineRule="exact"/>
        <w:ind w:left="0" w:leftChars="0" w:right="0" w:rightChars="0"/>
        <w:jc w:val="both"/>
        <w:textAlignment w:val="auto"/>
        <w:outlineLvl w:val="9"/>
        <w:rPr>
          <w:rFonts w:hint="default" w:ascii="Times New Roman" w:hAnsi="Times New Roman" w:eastAsia="方正仿宋_GBK" w:cs="Times New Roman"/>
          <w:sz w:val="32"/>
          <w:szCs w:val="32"/>
        </w:rPr>
      </w:pPr>
    </w:p>
    <w:p>
      <w:pPr>
        <w:keepNext w:val="0"/>
        <w:keepLines w:val="0"/>
        <w:pageBreakBefore w:val="0"/>
        <w:kinsoku/>
        <w:wordWrap/>
        <w:overflowPunct/>
        <w:topLinePunct w:val="0"/>
        <w:autoSpaceDE/>
        <w:autoSpaceDN/>
        <w:bidi w:val="0"/>
        <w:adjustRightInd/>
        <w:snapToGrid/>
        <w:spacing w:line="600" w:lineRule="exact"/>
        <w:ind w:left="0" w:leftChars="0" w:right="0" w:rightChars="0"/>
        <w:jc w:val="both"/>
        <w:textAlignment w:val="auto"/>
        <w:outlineLvl w:val="9"/>
        <w:rPr>
          <w:rFonts w:hint="default" w:ascii="Times New Roman" w:hAnsi="Times New Roman" w:eastAsia="方正仿宋_GBK" w:cs="Times New Roman"/>
          <w:sz w:val="32"/>
          <w:szCs w:val="32"/>
        </w:rPr>
      </w:pP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center"/>
        <w:textAlignment w:val="auto"/>
        <w:rPr>
          <w:rFonts w:hint="eastAsia" w:ascii="方正小标宋_GBK" w:hAnsi="方正小标宋_GBK" w:eastAsia="方正小标宋_GBK" w:cs="方正小标宋_GBK"/>
          <w:i w:val="0"/>
          <w:caps w:val="0"/>
          <w:color w:val="000000"/>
          <w:spacing w:val="0"/>
          <w:sz w:val="42"/>
          <w:szCs w:val="42"/>
          <w:shd w:val="clear" w:fill="FFFFFF"/>
        </w:rPr>
      </w:pP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4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i w:val="0"/>
          <w:caps w:val="0"/>
          <w:color w:val="000000"/>
          <w:spacing w:val="0"/>
          <w:sz w:val="44"/>
          <w:szCs w:val="44"/>
          <w:shd w:val="clear" w:fill="FFFFFF"/>
        </w:rPr>
      </w:pPr>
      <w:r>
        <w:rPr>
          <w:rFonts w:hint="eastAsia" w:ascii="方正小标宋_GBK" w:hAnsi="方正小标宋_GBK" w:eastAsia="方正小标宋_GBK" w:cs="方正小标宋_GBK"/>
          <w:i w:val="0"/>
          <w:caps w:val="0"/>
          <w:color w:val="000000"/>
          <w:spacing w:val="0"/>
          <w:sz w:val="44"/>
          <w:szCs w:val="44"/>
          <w:shd w:val="clear" w:fill="FFFFFF"/>
        </w:rPr>
        <w:t>决定废止的规范性文件目录</w:t>
      </w:r>
      <w:r>
        <w:rPr>
          <w:rFonts w:hint="eastAsia" w:ascii="方正小标宋_GBK" w:hAnsi="方正小标宋_GBK" w:eastAsia="方正小标宋_GBK" w:cs="方正小标宋_GBK"/>
          <w:i w:val="0"/>
          <w:caps w:val="0"/>
          <w:color w:val="000000"/>
          <w:spacing w:val="0"/>
          <w:sz w:val="44"/>
          <w:szCs w:val="44"/>
          <w:shd w:val="clear" w:fill="FFFFFF"/>
        </w:rPr>
        <w:br w:type="textWrapping"/>
      </w:r>
      <w:r>
        <w:rPr>
          <w:rFonts w:hint="eastAsia" w:ascii="方正小标宋_GBK" w:hAnsi="方正小标宋_GBK" w:eastAsia="方正小标宋_GBK" w:cs="方正小标宋_GBK"/>
          <w:i w:val="0"/>
          <w:caps w:val="0"/>
          <w:color w:val="000000"/>
          <w:spacing w:val="0"/>
          <w:sz w:val="44"/>
          <w:szCs w:val="44"/>
          <w:shd w:val="clear" w:fill="FFFFFF"/>
        </w:rPr>
        <w:t>（共14件）</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4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i w:val="0"/>
          <w:caps w:val="0"/>
          <w:color w:val="000000"/>
          <w:spacing w:val="0"/>
          <w:sz w:val="44"/>
          <w:szCs w:val="44"/>
          <w:shd w:val="clear" w:fill="FFFFFF"/>
        </w:rPr>
      </w:pPr>
    </w:p>
    <w:tbl>
      <w:tblPr>
        <w:tblW w:w="8874" w:type="dxa"/>
        <w:jc w:val="center"/>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15" w:type="dxa"/>
          <w:left w:w="15" w:type="dxa"/>
          <w:bottom w:w="15" w:type="dxa"/>
          <w:right w:w="15" w:type="dxa"/>
        </w:tblCellMar>
      </w:tblPr>
      <w:tblGrid>
        <w:gridCol w:w="450"/>
        <w:gridCol w:w="2684"/>
        <w:gridCol w:w="1922"/>
        <w:gridCol w:w="1800"/>
        <w:gridCol w:w="2018"/>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PrEx>
        <w:trPr>
          <w:jc w:val="center"/>
        </w:trPr>
        <w:tc>
          <w:tcPr>
            <w:tcW w:w="45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caps w:val="0"/>
                <w:color w:val="000000"/>
                <w:spacing w:val="0"/>
                <w:sz w:val="32"/>
                <w:szCs w:val="32"/>
              </w:rPr>
              <w:t>序号</w:t>
            </w:r>
          </w:p>
        </w:tc>
        <w:tc>
          <w:tcPr>
            <w:tcW w:w="2684"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caps w:val="0"/>
                <w:color w:val="000000"/>
                <w:spacing w:val="0"/>
                <w:sz w:val="32"/>
                <w:szCs w:val="32"/>
              </w:rPr>
              <w:t>文件名称</w:t>
            </w:r>
          </w:p>
        </w:tc>
        <w:tc>
          <w:tcPr>
            <w:tcW w:w="192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caps w:val="0"/>
                <w:color w:val="000000"/>
                <w:spacing w:val="0"/>
                <w:sz w:val="32"/>
                <w:szCs w:val="32"/>
              </w:rPr>
              <w:t>文号</w:t>
            </w:r>
          </w:p>
        </w:tc>
        <w:tc>
          <w:tcPr>
            <w:tcW w:w="180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caps w:val="0"/>
                <w:color w:val="000000"/>
                <w:spacing w:val="0"/>
                <w:sz w:val="32"/>
                <w:szCs w:val="32"/>
              </w:rPr>
              <w:t>实施</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caps w:val="0"/>
                <w:color w:val="000000"/>
                <w:spacing w:val="0"/>
                <w:sz w:val="32"/>
                <w:szCs w:val="32"/>
              </w:rPr>
              <w:t>单位</w:t>
            </w:r>
          </w:p>
        </w:tc>
        <w:tc>
          <w:tcPr>
            <w:tcW w:w="2018"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caps w:val="0"/>
                <w:color w:val="000000"/>
                <w:spacing w:val="0"/>
                <w:sz w:val="32"/>
                <w:szCs w:val="32"/>
              </w:rPr>
              <w:t>废止原因</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15" w:type="dxa"/>
            <w:left w:w="15" w:type="dxa"/>
            <w:bottom w:w="15" w:type="dxa"/>
            <w:right w:w="15" w:type="dxa"/>
          </w:tblCellMar>
        </w:tblPrEx>
        <w:trPr>
          <w:jc w:val="center"/>
        </w:trPr>
        <w:tc>
          <w:tcPr>
            <w:tcW w:w="45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caps w:val="0"/>
                <w:color w:val="000000"/>
                <w:spacing w:val="0"/>
                <w:sz w:val="32"/>
                <w:szCs w:val="32"/>
              </w:rPr>
              <w:t>1</w:t>
            </w:r>
          </w:p>
        </w:tc>
        <w:tc>
          <w:tcPr>
            <w:tcW w:w="2684"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caps w:val="0"/>
                <w:color w:val="333333"/>
                <w:spacing w:val="0"/>
                <w:sz w:val="32"/>
                <w:szCs w:val="32"/>
                <w:u w:val="none"/>
              </w:rPr>
              <w:fldChar w:fldCharType="begin"/>
            </w:r>
            <w:r>
              <w:rPr>
                <w:rFonts w:hint="default" w:ascii="Times New Roman" w:hAnsi="Times New Roman" w:eastAsia="方正仿宋_GBK" w:cs="Times New Roman"/>
                <w:i w:val="0"/>
                <w:caps w:val="0"/>
                <w:color w:val="333333"/>
                <w:spacing w:val="0"/>
                <w:sz w:val="32"/>
                <w:szCs w:val="32"/>
                <w:u w:val="none"/>
              </w:rPr>
              <w:instrText xml:space="preserve"> HYPERLINK "http://www.cq.gov.cn/publicity_zxzf/cxjshjbh/bzxzf/491470" </w:instrText>
            </w:r>
            <w:r>
              <w:rPr>
                <w:rFonts w:hint="default" w:ascii="Times New Roman" w:hAnsi="Times New Roman" w:eastAsia="方正仿宋_GBK" w:cs="Times New Roman"/>
                <w:i w:val="0"/>
                <w:caps w:val="0"/>
                <w:color w:val="333333"/>
                <w:spacing w:val="0"/>
                <w:sz w:val="32"/>
                <w:szCs w:val="32"/>
                <w:u w:val="none"/>
              </w:rPr>
              <w:fldChar w:fldCharType="separate"/>
            </w:r>
            <w:r>
              <w:rPr>
                <w:rStyle w:val="6"/>
                <w:rFonts w:hint="default" w:ascii="Times New Roman" w:hAnsi="Times New Roman" w:eastAsia="方正仿宋_GBK" w:cs="Times New Roman"/>
                <w:i w:val="0"/>
                <w:caps w:val="0"/>
                <w:color w:val="000000"/>
                <w:spacing w:val="0"/>
                <w:sz w:val="32"/>
                <w:szCs w:val="32"/>
                <w:u w:val="none"/>
              </w:rPr>
              <w:t>忠县廉租住房保障申请办理办法（试行）</w:t>
            </w:r>
            <w:r>
              <w:rPr>
                <w:rFonts w:hint="default" w:ascii="Times New Roman" w:hAnsi="Times New Roman" w:eastAsia="方正仿宋_GBK" w:cs="Times New Roman"/>
                <w:i w:val="0"/>
                <w:caps w:val="0"/>
                <w:color w:val="333333"/>
                <w:spacing w:val="0"/>
                <w:sz w:val="32"/>
                <w:szCs w:val="32"/>
                <w:u w:val="none"/>
              </w:rPr>
              <w:fldChar w:fldCharType="end"/>
            </w:r>
          </w:p>
        </w:tc>
        <w:tc>
          <w:tcPr>
            <w:tcW w:w="192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caps w:val="0"/>
                <w:color w:val="000000"/>
                <w:spacing w:val="0"/>
                <w:sz w:val="32"/>
                <w:szCs w:val="32"/>
              </w:rPr>
              <w:t>忠府办发〔2008〕32号</w:t>
            </w:r>
          </w:p>
        </w:tc>
        <w:tc>
          <w:tcPr>
            <w:tcW w:w="180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caps w:val="0"/>
                <w:color w:val="000000"/>
                <w:spacing w:val="0"/>
                <w:sz w:val="32"/>
                <w:szCs w:val="32"/>
              </w:rPr>
              <w:t>县住房城乡建委</w:t>
            </w:r>
          </w:p>
        </w:tc>
        <w:tc>
          <w:tcPr>
            <w:tcW w:w="2018"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caps w:val="0"/>
                <w:color w:val="000000"/>
                <w:spacing w:val="0"/>
                <w:sz w:val="32"/>
                <w:szCs w:val="32"/>
              </w:rPr>
              <w:t>与同位规范性文件不协调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15" w:type="dxa"/>
            <w:left w:w="15" w:type="dxa"/>
            <w:bottom w:w="15" w:type="dxa"/>
            <w:right w:w="15" w:type="dxa"/>
          </w:tblCellMar>
        </w:tblPrEx>
        <w:trPr>
          <w:jc w:val="center"/>
        </w:trPr>
        <w:tc>
          <w:tcPr>
            <w:tcW w:w="45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caps w:val="0"/>
                <w:color w:val="000000"/>
                <w:spacing w:val="0"/>
                <w:sz w:val="32"/>
                <w:szCs w:val="32"/>
              </w:rPr>
              <w:t>2</w:t>
            </w:r>
          </w:p>
        </w:tc>
        <w:tc>
          <w:tcPr>
            <w:tcW w:w="2684"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caps w:val="0"/>
                <w:color w:val="333333"/>
                <w:spacing w:val="0"/>
                <w:sz w:val="32"/>
                <w:szCs w:val="32"/>
                <w:u w:val="none"/>
              </w:rPr>
              <w:fldChar w:fldCharType="begin"/>
            </w:r>
            <w:r>
              <w:rPr>
                <w:rFonts w:hint="default" w:ascii="Times New Roman" w:hAnsi="Times New Roman" w:eastAsia="方正仿宋_GBK" w:cs="Times New Roman"/>
                <w:i w:val="0"/>
                <w:caps w:val="0"/>
                <w:color w:val="333333"/>
                <w:spacing w:val="0"/>
                <w:sz w:val="32"/>
                <w:szCs w:val="32"/>
                <w:u w:val="none"/>
              </w:rPr>
              <w:instrText xml:space="preserve"> HYPERLINK "http://www.cq.gov.cn/publicity_zxzf/ldrsjc/shbz/492233" </w:instrText>
            </w:r>
            <w:r>
              <w:rPr>
                <w:rFonts w:hint="default" w:ascii="Times New Roman" w:hAnsi="Times New Roman" w:eastAsia="方正仿宋_GBK" w:cs="Times New Roman"/>
                <w:i w:val="0"/>
                <w:caps w:val="0"/>
                <w:color w:val="333333"/>
                <w:spacing w:val="0"/>
                <w:sz w:val="32"/>
                <w:szCs w:val="32"/>
                <w:u w:val="none"/>
              </w:rPr>
              <w:fldChar w:fldCharType="separate"/>
            </w:r>
            <w:r>
              <w:rPr>
                <w:rStyle w:val="6"/>
                <w:rFonts w:hint="default" w:ascii="Times New Roman" w:hAnsi="Times New Roman" w:eastAsia="方正仿宋_GBK" w:cs="Times New Roman"/>
                <w:i w:val="0"/>
                <w:caps w:val="0"/>
                <w:color w:val="000000"/>
                <w:spacing w:val="0"/>
                <w:sz w:val="32"/>
                <w:szCs w:val="32"/>
                <w:u w:val="none"/>
              </w:rPr>
              <w:t>忠县推进农民工参加工伤保险实施暂行办法</w:t>
            </w:r>
            <w:r>
              <w:rPr>
                <w:rFonts w:hint="default" w:ascii="Times New Roman" w:hAnsi="Times New Roman" w:eastAsia="方正仿宋_GBK" w:cs="Times New Roman"/>
                <w:i w:val="0"/>
                <w:caps w:val="0"/>
                <w:color w:val="333333"/>
                <w:spacing w:val="0"/>
                <w:sz w:val="32"/>
                <w:szCs w:val="32"/>
                <w:u w:val="none"/>
              </w:rPr>
              <w:fldChar w:fldCharType="end"/>
            </w:r>
          </w:p>
        </w:tc>
        <w:tc>
          <w:tcPr>
            <w:tcW w:w="192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caps w:val="0"/>
                <w:color w:val="000000"/>
                <w:spacing w:val="0"/>
                <w:sz w:val="32"/>
                <w:szCs w:val="32"/>
              </w:rPr>
              <w:t>忠府发〔2006〕54号</w:t>
            </w:r>
          </w:p>
        </w:tc>
        <w:tc>
          <w:tcPr>
            <w:tcW w:w="180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caps w:val="0"/>
                <w:color w:val="000000"/>
                <w:spacing w:val="0"/>
                <w:sz w:val="32"/>
                <w:szCs w:val="32"/>
              </w:rPr>
              <w:t>县人力社保局</w:t>
            </w:r>
          </w:p>
        </w:tc>
        <w:tc>
          <w:tcPr>
            <w:tcW w:w="2018"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caps w:val="0"/>
                <w:color w:val="000000"/>
                <w:spacing w:val="0"/>
                <w:sz w:val="32"/>
                <w:szCs w:val="32"/>
              </w:rPr>
              <w:t>与上位规范性文件相抵触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45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caps w:val="0"/>
                <w:color w:val="000000"/>
                <w:spacing w:val="0"/>
                <w:sz w:val="32"/>
                <w:szCs w:val="32"/>
              </w:rPr>
              <w:t>3</w:t>
            </w:r>
          </w:p>
        </w:tc>
        <w:tc>
          <w:tcPr>
            <w:tcW w:w="2684"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caps w:val="0"/>
                <w:color w:val="333333"/>
                <w:spacing w:val="0"/>
                <w:sz w:val="32"/>
                <w:szCs w:val="32"/>
                <w:u w:val="none"/>
              </w:rPr>
              <w:fldChar w:fldCharType="begin"/>
            </w:r>
            <w:r>
              <w:rPr>
                <w:rFonts w:hint="default" w:ascii="Times New Roman" w:hAnsi="Times New Roman" w:eastAsia="方正仿宋_GBK" w:cs="Times New Roman"/>
                <w:i w:val="0"/>
                <w:caps w:val="0"/>
                <w:color w:val="333333"/>
                <w:spacing w:val="0"/>
                <w:sz w:val="32"/>
                <w:szCs w:val="32"/>
                <w:u w:val="none"/>
              </w:rPr>
              <w:instrText xml:space="preserve"> HYPERLINK "http://www.cq.gov.cn/publicity_zxzf/cxjshjbh/cxjscxgl/490648" </w:instrText>
            </w:r>
            <w:r>
              <w:rPr>
                <w:rFonts w:hint="default" w:ascii="Times New Roman" w:hAnsi="Times New Roman" w:eastAsia="方正仿宋_GBK" w:cs="Times New Roman"/>
                <w:i w:val="0"/>
                <w:caps w:val="0"/>
                <w:color w:val="333333"/>
                <w:spacing w:val="0"/>
                <w:sz w:val="32"/>
                <w:szCs w:val="32"/>
                <w:u w:val="none"/>
              </w:rPr>
              <w:fldChar w:fldCharType="separate"/>
            </w:r>
            <w:r>
              <w:rPr>
                <w:rStyle w:val="6"/>
                <w:rFonts w:hint="default" w:ascii="Times New Roman" w:hAnsi="Times New Roman" w:eastAsia="方正仿宋_GBK" w:cs="Times New Roman"/>
                <w:i w:val="0"/>
                <w:caps w:val="0"/>
                <w:color w:val="000000"/>
                <w:spacing w:val="0"/>
                <w:sz w:val="32"/>
                <w:szCs w:val="32"/>
                <w:u w:val="none"/>
              </w:rPr>
              <w:t>忠县人民政府关于进一步加强商品房预销售管理的通告</w:t>
            </w:r>
            <w:r>
              <w:rPr>
                <w:rFonts w:hint="default" w:ascii="Times New Roman" w:hAnsi="Times New Roman" w:eastAsia="方正仿宋_GBK" w:cs="Times New Roman"/>
                <w:i w:val="0"/>
                <w:caps w:val="0"/>
                <w:color w:val="333333"/>
                <w:spacing w:val="0"/>
                <w:sz w:val="32"/>
                <w:szCs w:val="32"/>
                <w:u w:val="none"/>
              </w:rPr>
              <w:fldChar w:fldCharType="end"/>
            </w:r>
          </w:p>
        </w:tc>
        <w:tc>
          <w:tcPr>
            <w:tcW w:w="192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caps w:val="0"/>
                <w:color w:val="000000"/>
                <w:spacing w:val="0"/>
                <w:sz w:val="32"/>
                <w:szCs w:val="32"/>
              </w:rPr>
              <w:t>忠府告〔2010〕5号</w:t>
            </w:r>
          </w:p>
        </w:tc>
        <w:tc>
          <w:tcPr>
            <w:tcW w:w="180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caps w:val="0"/>
                <w:color w:val="000000"/>
                <w:spacing w:val="0"/>
                <w:sz w:val="32"/>
                <w:szCs w:val="32"/>
              </w:rPr>
              <w:t>县住房城乡建委</w:t>
            </w:r>
          </w:p>
        </w:tc>
        <w:tc>
          <w:tcPr>
            <w:tcW w:w="2018"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caps w:val="0"/>
                <w:color w:val="000000"/>
                <w:spacing w:val="0"/>
                <w:sz w:val="32"/>
                <w:szCs w:val="32"/>
              </w:rPr>
              <w:t>与上位规范性文件相抵触长期搁置未适用，已不符合市场经济规律以及其他需要</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45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caps w:val="0"/>
                <w:color w:val="000000"/>
                <w:spacing w:val="0"/>
                <w:sz w:val="32"/>
                <w:szCs w:val="32"/>
              </w:rPr>
              <w:t>4</w:t>
            </w:r>
          </w:p>
        </w:tc>
        <w:tc>
          <w:tcPr>
            <w:tcW w:w="2684"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caps w:val="0"/>
                <w:color w:val="333333"/>
                <w:spacing w:val="0"/>
                <w:sz w:val="32"/>
                <w:szCs w:val="32"/>
                <w:u w:val="none"/>
              </w:rPr>
              <w:fldChar w:fldCharType="begin"/>
            </w:r>
            <w:r>
              <w:rPr>
                <w:rFonts w:hint="default" w:ascii="Times New Roman" w:hAnsi="Times New Roman" w:eastAsia="方正仿宋_GBK" w:cs="Times New Roman"/>
                <w:i w:val="0"/>
                <w:caps w:val="0"/>
                <w:color w:val="333333"/>
                <w:spacing w:val="0"/>
                <w:sz w:val="32"/>
                <w:szCs w:val="32"/>
                <w:u w:val="none"/>
              </w:rPr>
              <w:instrText xml:space="preserve"> HYPERLINK "http://www.cq.gov.cn/publicity_zxzf/czjrsj/cz/488769" </w:instrText>
            </w:r>
            <w:r>
              <w:rPr>
                <w:rFonts w:hint="default" w:ascii="Times New Roman" w:hAnsi="Times New Roman" w:eastAsia="方正仿宋_GBK" w:cs="Times New Roman"/>
                <w:i w:val="0"/>
                <w:caps w:val="0"/>
                <w:color w:val="333333"/>
                <w:spacing w:val="0"/>
                <w:sz w:val="32"/>
                <w:szCs w:val="32"/>
                <w:u w:val="none"/>
              </w:rPr>
              <w:fldChar w:fldCharType="separate"/>
            </w:r>
            <w:r>
              <w:rPr>
                <w:rStyle w:val="6"/>
                <w:rFonts w:hint="default" w:ascii="Times New Roman" w:hAnsi="Times New Roman" w:eastAsia="方正仿宋_GBK" w:cs="Times New Roman"/>
                <w:i w:val="0"/>
                <w:caps w:val="0"/>
                <w:color w:val="000000"/>
                <w:spacing w:val="0"/>
                <w:sz w:val="32"/>
                <w:szCs w:val="32"/>
                <w:u w:val="none"/>
              </w:rPr>
              <w:t>忠县人民政府办公室关于印发《忠县育林基金征收使用管理实施细则》的通知</w:t>
            </w:r>
            <w:r>
              <w:rPr>
                <w:rFonts w:hint="default" w:ascii="Times New Roman" w:hAnsi="Times New Roman" w:eastAsia="方正仿宋_GBK" w:cs="Times New Roman"/>
                <w:i w:val="0"/>
                <w:caps w:val="0"/>
                <w:color w:val="333333"/>
                <w:spacing w:val="0"/>
                <w:sz w:val="32"/>
                <w:szCs w:val="32"/>
                <w:u w:val="none"/>
              </w:rPr>
              <w:fldChar w:fldCharType="end"/>
            </w:r>
          </w:p>
        </w:tc>
        <w:tc>
          <w:tcPr>
            <w:tcW w:w="192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caps w:val="0"/>
                <w:color w:val="000000"/>
                <w:spacing w:val="0"/>
                <w:sz w:val="32"/>
                <w:szCs w:val="32"/>
              </w:rPr>
              <w:t>忠府办发〔2010〕8号</w:t>
            </w:r>
          </w:p>
        </w:tc>
        <w:tc>
          <w:tcPr>
            <w:tcW w:w="180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caps w:val="0"/>
                <w:color w:val="000000"/>
                <w:spacing w:val="0"/>
                <w:sz w:val="32"/>
                <w:szCs w:val="32"/>
              </w:rPr>
              <w:t>县林业局</w:t>
            </w:r>
          </w:p>
        </w:tc>
        <w:tc>
          <w:tcPr>
            <w:tcW w:w="2018"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caps w:val="0"/>
                <w:color w:val="000000"/>
                <w:spacing w:val="0"/>
                <w:sz w:val="32"/>
                <w:szCs w:val="32"/>
              </w:rPr>
              <w:t>与上位规范性文件相抵触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45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caps w:val="0"/>
                <w:color w:val="000000"/>
                <w:spacing w:val="0"/>
                <w:sz w:val="32"/>
                <w:szCs w:val="32"/>
              </w:rPr>
              <w:t>5</w:t>
            </w:r>
          </w:p>
        </w:tc>
        <w:tc>
          <w:tcPr>
            <w:tcW w:w="2684"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caps w:val="0"/>
                <w:color w:val="333333"/>
                <w:spacing w:val="0"/>
                <w:sz w:val="32"/>
                <w:szCs w:val="32"/>
                <w:u w:val="none"/>
              </w:rPr>
              <w:fldChar w:fldCharType="begin"/>
            </w:r>
            <w:r>
              <w:rPr>
                <w:rFonts w:hint="default" w:ascii="Times New Roman" w:hAnsi="Times New Roman" w:eastAsia="方正仿宋_GBK" w:cs="Times New Roman"/>
                <w:i w:val="0"/>
                <w:caps w:val="0"/>
                <w:color w:val="333333"/>
                <w:spacing w:val="0"/>
                <w:sz w:val="32"/>
                <w:szCs w:val="32"/>
                <w:u w:val="none"/>
              </w:rPr>
              <w:instrText xml:space="preserve"> HYPERLINK "http://www.cq.gov.cn/publicity_zxzf/nylysl/ly/575282" </w:instrText>
            </w:r>
            <w:r>
              <w:rPr>
                <w:rFonts w:hint="default" w:ascii="Times New Roman" w:hAnsi="Times New Roman" w:eastAsia="方正仿宋_GBK" w:cs="Times New Roman"/>
                <w:i w:val="0"/>
                <w:caps w:val="0"/>
                <w:color w:val="333333"/>
                <w:spacing w:val="0"/>
                <w:sz w:val="32"/>
                <w:szCs w:val="32"/>
                <w:u w:val="none"/>
              </w:rPr>
              <w:fldChar w:fldCharType="separate"/>
            </w:r>
            <w:r>
              <w:rPr>
                <w:rStyle w:val="6"/>
                <w:rFonts w:hint="default" w:ascii="Times New Roman" w:hAnsi="Times New Roman" w:eastAsia="方正仿宋_GBK" w:cs="Times New Roman"/>
                <w:i w:val="0"/>
                <w:caps w:val="0"/>
                <w:color w:val="000000"/>
                <w:spacing w:val="0"/>
                <w:sz w:val="32"/>
                <w:szCs w:val="32"/>
                <w:u w:val="none"/>
              </w:rPr>
              <w:t>忠县人民政府办公室关于印发忠县集体林权流转管理暂行办法的通知</w:t>
            </w:r>
            <w:r>
              <w:rPr>
                <w:rFonts w:hint="default" w:ascii="Times New Roman" w:hAnsi="Times New Roman" w:eastAsia="方正仿宋_GBK" w:cs="Times New Roman"/>
                <w:i w:val="0"/>
                <w:caps w:val="0"/>
                <w:color w:val="333333"/>
                <w:spacing w:val="0"/>
                <w:sz w:val="32"/>
                <w:szCs w:val="32"/>
                <w:u w:val="none"/>
              </w:rPr>
              <w:fldChar w:fldCharType="end"/>
            </w:r>
          </w:p>
        </w:tc>
        <w:tc>
          <w:tcPr>
            <w:tcW w:w="192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caps w:val="0"/>
                <w:color w:val="000000"/>
                <w:spacing w:val="0"/>
                <w:sz w:val="32"/>
                <w:szCs w:val="32"/>
              </w:rPr>
              <w:t>忠府办发〔2018〕116号</w:t>
            </w:r>
          </w:p>
        </w:tc>
        <w:tc>
          <w:tcPr>
            <w:tcW w:w="180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caps w:val="0"/>
                <w:color w:val="000000"/>
                <w:spacing w:val="0"/>
                <w:sz w:val="32"/>
                <w:szCs w:val="32"/>
              </w:rPr>
              <w:t>县林业局</w:t>
            </w:r>
          </w:p>
        </w:tc>
        <w:tc>
          <w:tcPr>
            <w:tcW w:w="2018"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caps w:val="0"/>
                <w:color w:val="000000"/>
                <w:spacing w:val="0"/>
                <w:sz w:val="32"/>
                <w:szCs w:val="32"/>
              </w:rPr>
              <w:t>与机构设置及职责调整不一致、不适应</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45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caps w:val="0"/>
                <w:color w:val="000000"/>
                <w:spacing w:val="0"/>
                <w:sz w:val="32"/>
                <w:szCs w:val="32"/>
              </w:rPr>
              <w:t>6</w:t>
            </w:r>
          </w:p>
        </w:tc>
        <w:tc>
          <w:tcPr>
            <w:tcW w:w="2684"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caps w:val="0"/>
                <w:color w:val="333333"/>
                <w:spacing w:val="0"/>
                <w:sz w:val="32"/>
                <w:szCs w:val="32"/>
                <w:u w:val="none"/>
              </w:rPr>
              <w:fldChar w:fldCharType="begin"/>
            </w:r>
            <w:r>
              <w:rPr>
                <w:rFonts w:hint="default" w:ascii="Times New Roman" w:hAnsi="Times New Roman" w:eastAsia="方正仿宋_GBK" w:cs="Times New Roman"/>
                <w:i w:val="0"/>
                <w:caps w:val="0"/>
                <w:color w:val="333333"/>
                <w:spacing w:val="0"/>
                <w:sz w:val="32"/>
                <w:szCs w:val="32"/>
                <w:u w:val="none"/>
              </w:rPr>
              <w:instrText xml:space="preserve"> HYPERLINK "http://www.cq.gov.cn/publicity_zxzf/cxjshjbh/bzxzf/491477" </w:instrText>
            </w:r>
            <w:r>
              <w:rPr>
                <w:rFonts w:hint="default" w:ascii="Times New Roman" w:hAnsi="Times New Roman" w:eastAsia="方正仿宋_GBK" w:cs="Times New Roman"/>
                <w:i w:val="0"/>
                <w:caps w:val="0"/>
                <w:color w:val="333333"/>
                <w:spacing w:val="0"/>
                <w:sz w:val="32"/>
                <w:szCs w:val="32"/>
                <w:u w:val="none"/>
              </w:rPr>
              <w:fldChar w:fldCharType="separate"/>
            </w:r>
            <w:r>
              <w:rPr>
                <w:rStyle w:val="6"/>
                <w:rFonts w:hint="default" w:ascii="Times New Roman" w:hAnsi="Times New Roman" w:eastAsia="方正仿宋_GBK" w:cs="Times New Roman"/>
                <w:i w:val="0"/>
                <w:caps w:val="0"/>
                <w:color w:val="000000"/>
                <w:spacing w:val="0"/>
                <w:sz w:val="32"/>
                <w:szCs w:val="32"/>
                <w:u w:val="none"/>
              </w:rPr>
              <w:t>忠县移民统建房管理办法</w:t>
            </w:r>
            <w:r>
              <w:rPr>
                <w:rFonts w:hint="default" w:ascii="Times New Roman" w:hAnsi="Times New Roman" w:eastAsia="方正仿宋_GBK" w:cs="Times New Roman"/>
                <w:i w:val="0"/>
                <w:caps w:val="0"/>
                <w:color w:val="333333"/>
                <w:spacing w:val="0"/>
                <w:sz w:val="32"/>
                <w:szCs w:val="32"/>
                <w:u w:val="none"/>
              </w:rPr>
              <w:fldChar w:fldCharType="end"/>
            </w:r>
          </w:p>
        </w:tc>
        <w:tc>
          <w:tcPr>
            <w:tcW w:w="192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caps w:val="0"/>
                <w:color w:val="000000"/>
                <w:spacing w:val="0"/>
                <w:sz w:val="32"/>
                <w:szCs w:val="32"/>
              </w:rPr>
              <w:t>忠府办发〔2003〕115号</w:t>
            </w:r>
          </w:p>
        </w:tc>
        <w:tc>
          <w:tcPr>
            <w:tcW w:w="180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caps w:val="0"/>
                <w:color w:val="000000"/>
                <w:spacing w:val="0"/>
                <w:sz w:val="32"/>
                <w:szCs w:val="32"/>
              </w:rPr>
              <w:t>县水利局</w:t>
            </w:r>
          </w:p>
        </w:tc>
        <w:tc>
          <w:tcPr>
            <w:tcW w:w="2018"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caps w:val="0"/>
                <w:color w:val="000000"/>
                <w:spacing w:val="0"/>
                <w:sz w:val="32"/>
                <w:szCs w:val="32"/>
              </w:rPr>
              <w:t>被新的规范性文件代替涵盖</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15" w:type="dxa"/>
            <w:left w:w="15" w:type="dxa"/>
            <w:bottom w:w="15" w:type="dxa"/>
            <w:right w:w="15" w:type="dxa"/>
          </w:tblCellMar>
        </w:tblPrEx>
        <w:trPr>
          <w:jc w:val="center"/>
        </w:trPr>
        <w:tc>
          <w:tcPr>
            <w:tcW w:w="45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caps w:val="0"/>
                <w:color w:val="000000"/>
                <w:spacing w:val="0"/>
                <w:sz w:val="32"/>
                <w:szCs w:val="32"/>
              </w:rPr>
              <w:t>7</w:t>
            </w:r>
          </w:p>
        </w:tc>
        <w:tc>
          <w:tcPr>
            <w:tcW w:w="2684"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caps w:val="0"/>
                <w:color w:val="333333"/>
                <w:spacing w:val="0"/>
                <w:sz w:val="32"/>
                <w:szCs w:val="32"/>
                <w:u w:val="none"/>
              </w:rPr>
              <w:fldChar w:fldCharType="begin"/>
            </w:r>
            <w:r>
              <w:rPr>
                <w:rFonts w:hint="default" w:ascii="Times New Roman" w:hAnsi="Times New Roman" w:eastAsia="方正仿宋_GBK" w:cs="Times New Roman"/>
                <w:i w:val="0"/>
                <w:caps w:val="0"/>
                <w:color w:val="333333"/>
                <w:spacing w:val="0"/>
                <w:sz w:val="32"/>
                <w:szCs w:val="32"/>
                <w:u w:val="none"/>
              </w:rPr>
              <w:instrText xml:space="preserve"> HYPERLINK "http://www.cq.gov.cn/publicity_zxzf/cxjshjbh/cxjscxgl/490983" </w:instrText>
            </w:r>
            <w:r>
              <w:rPr>
                <w:rFonts w:hint="default" w:ascii="Times New Roman" w:hAnsi="Times New Roman" w:eastAsia="方正仿宋_GBK" w:cs="Times New Roman"/>
                <w:i w:val="0"/>
                <w:caps w:val="0"/>
                <w:color w:val="333333"/>
                <w:spacing w:val="0"/>
                <w:sz w:val="32"/>
                <w:szCs w:val="32"/>
                <w:u w:val="none"/>
              </w:rPr>
              <w:fldChar w:fldCharType="separate"/>
            </w:r>
            <w:r>
              <w:rPr>
                <w:rStyle w:val="6"/>
                <w:rFonts w:hint="default" w:ascii="Times New Roman" w:hAnsi="Times New Roman" w:eastAsia="方正仿宋_GBK" w:cs="Times New Roman"/>
                <w:i w:val="0"/>
                <w:caps w:val="0"/>
                <w:color w:val="000000"/>
                <w:spacing w:val="0"/>
                <w:sz w:val="32"/>
                <w:szCs w:val="32"/>
                <w:u w:val="none"/>
              </w:rPr>
              <w:t>忠县县城移民迁建拆迁补偿安置办法（暂行）</w:t>
            </w:r>
            <w:r>
              <w:rPr>
                <w:rFonts w:hint="default" w:ascii="Times New Roman" w:hAnsi="Times New Roman" w:eastAsia="方正仿宋_GBK" w:cs="Times New Roman"/>
                <w:i w:val="0"/>
                <w:caps w:val="0"/>
                <w:color w:val="333333"/>
                <w:spacing w:val="0"/>
                <w:sz w:val="32"/>
                <w:szCs w:val="32"/>
                <w:u w:val="none"/>
              </w:rPr>
              <w:fldChar w:fldCharType="end"/>
            </w:r>
          </w:p>
        </w:tc>
        <w:tc>
          <w:tcPr>
            <w:tcW w:w="192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caps w:val="0"/>
                <w:color w:val="000000"/>
                <w:spacing w:val="0"/>
                <w:sz w:val="32"/>
                <w:szCs w:val="32"/>
              </w:rPr>
              <w:t>忠府发〔2003〕</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caps w:val="0"/>
                <w:color w:val="000000"/>
                <w:spacing w:val="0"/>
                <w:sz w:val="32"/>
                <w:szCs w:val="32"/>
              </w:rPr>
              <w:t>55号</w:t>
            </w:r>
          </w:p>
        </w:tc>
        <w:tc>
          <w:tcPr>
            <w:tcW w:w="180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caps w:val="0"/>
                <w:color w:val="000000"/>
                <w:spacing w:val="0"/>
                <w:sz w:val="32"/>
                <w:szCs w:val="32"/>
              </w:rPr>
              <w:t>县水利局</w:t>
            </w:r>
          </w:p>
        </w:tc>
        <w:tc>
          <w:tcPr>
            <w:tcW w:w="2018"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caps w:val="0"/>
                <w:color w:val="000000"/>
                <w:spacing w:val="0"/>
                <w:sz w:val="32"/>
                <w:szCs w:val="32"/>
              </w:rPr>
              <w:t>长期搁置未适用，不符合市场经济规律以及其他需要</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15" w:type="dxa"/>
            <w:left w:w="15" w:type="dxa"/>
            <w:bottom w:w="15" w:type="dxa"/>
            <w:right w:w="15" w:type="dxa"/>
          </w:tblCellMar>
        </w:tblPrEx>
        <w:trPr>
          <w:jc w:val="center"/>
        </w:trPr>
        <w:tc>
          <w:tcPr>
            <w:tcW w:w="45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caps w:val="0"/>
                <w:color w:val="000000"/>
                <w:spacing w:val="0"/>
                <w:sz w:val="32"/>
                <w:szCs w:val="32"/>
              </w:rPr>
              <w:t>8</w:t>
            </w:r>
          </w:p>
        </w:tc>
        <w:tc>
          <w:tcPr>
            <w:tcW w:w="2684"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caps w:val="0"/>
                <w:color w:val="333333"/>
                <w:spacing w:val="0"/>
                <w:sz w:val="32"/>
                <w:szCs w:val="32"/>
                <w:u w:val="none"/>
              </w:rPr>
              <w:fldChar w:fldCharType="begin"/>
            </w:r>
            <w:r>
              <w:rPr>
                <w:rFonts w:hint="default" w:ascii="Times New Roman" w:hAnsi="Times New Roman" w:eastAsia="方正仿宋_GBK" w:cs="Times New Roman"/>
                <w:i w:val="0"/>
                <w:caps w:val="0"/>
                <w:color w:val="333333"/>
                <w:spacing w:val="0"/>
                <w:sz w:val="32"/>
                <w:szCs w:val="32"/>
                <w:u w:val="none"/>
              </w:rPr>
              <w:instrText xml:space="preserve"> HYPERLINK "http://www.cq.gov.cn/publicity_zxzf/cxjshjbh/cxjscxgl/490909" </w:instrText>
            </w:r>
            <w:r>
              <w:rPr>
                <w:rFonts w:hint="default" w:ascii="Times New Roman" w:hAnsi="Times New Roman" w:eastAsia="方正仿宋_GBK" w:cs="Times New Roman"/>
                <w:i w:val="0"/>
                <w:caps w:val="0"/>
                <w:color w:val="333333"/>
                <w:spacing w:val="0"/>
                <w:sz w:val="32"/>
                <w:szCs w:val="32"/>
                <w:u w:val="none"/>
              </w:rPr>
              <w:fldChar w:fldCharType="separate"/>
            </w:r>
            <w:r>
              <w:rPr>
                <w:rStyle w:val="6"/>
                <w:rFonts w:hint="default" w:ascii="Times New Roman" w:hAnsi="Times New Roman" w:eastAsia="方正仿宋_GBK" w:cs="Times New Roman"/>
                <w:i w:val="0"/>
                <w:caps w:val="0"/>
                <w:color w:val="000000"/>
                <w:spacing w:val="0"/>
                <w:sz w:val="32"/>
                <w:szCs w:val="32"/>
                <w:u w:val="none"/>
              </w:rPr>
              <w:t>忠县县城移民搬迁私有房屋拆迁管理实施细则</w:t>
            </w:r>
            <w:r>
              <w:rPr>
                <w:rFonts w:hint="default" w:ascii="Times New Roman" w:hAnsi="Times New Roman" w:eastAsia="方正仿宋_GBK" w:cs="Times New Roman"/>
                <w:i w:val="0"/>
                <w:caps w:val="0"/>
                <w:color w:val="333333"/>
                <w:spacing w:val="0"/>
                <w:sz w:val="32"/>
                <w:szCs w:val="32"/>
                <w:u w:val="none"/>
              </w:rPr>
              <w:fldChar w:fldCharType="end"/>
            </w:r>
          </w:p>
        </w:tc>
        <w:tc>
          <w:tcPr>
            <w:tcW w:w="192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caps w:val="0"/>
                <w:color w:val="000000"/>
                <w:spacing w:val="0"/>
                <w:sz w:val="32"/>
                <w:szCs w:val="32"/>
              </w:rPr>
              <w:t>忠府发〔1999〕</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caps w:val="0"/>
                <w:color w:val="000000"/>
                <w:spacing w:val="0"/>
                <w:sz w:val="32"/>
                <w:szCs w:val="32"/>
              </w:rPr>
              <w:t>66号</w:t>
            </w:r>
          </w:p>
        </w:tc>
        <w:tc>
          <w:tcPr>
            <w:tcW w:w="180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caps w:val="0"/>
                <w:color w:val="000000"/>
                <w:spacing w:val="0"/>
                <w:sz w:val="32"/>
                <w:szCs w:val="32"/>
              </w:rPr>
              <w:t>县水利局</w:t>
            </w:r>
          </w:p>
        </w:tc>
        <w:tc>
          <w:tcPr>
            <w:tcW w:w="2018"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caps w:val="0"/>
                <w:color w:val="000000"/>
                <w:spacing w:val="0"/>
                <w:sz w:val="32"/>
                <w:szCs w:val="32"/>
              </w:rPr>
              <w:t>长期搁置未适用，不符合市场经济规律以及其他需要</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45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caps w:val="0"/>
                <w:color w:val="000000"/>
                <w:spacing w:val="0"/>
                <w:sz w:val="32"/>
                <w:szCs w:val="32"/>
              </w:rPr>
              <w:t>9</w:t>
            </w:r>
          </w:p>
        </w:tc>
        <w:tc>
          <w:tcPr>
            <w:tcW w:w="2684"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caps w:val="0"/>
                <w:color w:val="333333"/>
                <w:spacing w:val="0"/>
                <w:sz w:val="32"/>
                <w:szCs w:val="32"/>
                <w:u w:val="none"/>
              </w:rPr>
              <w:fldChar w:fldCharType="begin"/>
            </w:r>
            <w:r>
              <w:rPr>
                <w:rFonts w:hint="default" w:ascii="Times New Roman" w:hAnsi="Times New Roman" w:eastAsia="方正仿宋_GBK" w:cs="Times New Roman"/>
                <w:i w:val="0"/>
                <w:caps w:val="0"/>
                <w:color w:val="333333"/>
                <w:spacing w:val="0"/>
                <w:sz w:val="32"/>
                <w:szCs w:val="32"/>
                <w:u w:val="none"/>
              </w:rPr>
              <w:instrText xml:space="preserve"> HYPERLINK "http://www.cq.gov.cn/publicity_zxzf/nylysl/slsw/490002" </w:instrText>
            </w:r>
            <w:r>
              <w:rPr>
                <w:rFonts w:hint="default" w:ascii="Times New Roman" w:hAnsi="Times New Roman" w:eastAsia="方正仿宋_GBK" w:cs="Times New Roman"/>
                <w:i w:val="0"/>
                <w:caps w:val="0"/>
                <w:color w:val="333333"/>
                <w:spacing w:val="0"/>
                <w:sz w:val="32"/>
                <w:szCs w:val="32"/>
                <w:u w:val="none"/>
              </w:rPr>
              <w:fldChar w:fldCharType="separate"/>
            </w:r>
            <w:r>
              <w:rPr>
                <w:rStyle w:val="6"/>
                <w:rFonts w:hint="default" w:ascii="Times New Roman" w:hAnsi="Times New Roman" w:eastAsia="方正仿宋_GBK" w:cs="Times New Roman"/>
                <w:i w:val="0"/>
                <w:caps w:val="0"/>
                <w:color w:val="000000"/>
                <w:spacing w:val="0"/>
                <w:sz w:val="32"/>
                <w:szCs w:val="32"/>
                <w:u w:val="none"/>
              </w:rPr>
              <w:t>忠县农村外迁移民淹没线上房屋处置管理办法</w:t>
            </w:r>
            <w:r>
              <w:rPr>
                <w:rFonts w:hint="default" w:ascii="Times New Roman" w:hAnsi="Times New Roman" w:eastAsia="方正仿宋_GBK" w:cs="Times New Roman"/>
                <w:i w:val="0"/>
                <w:caps w:val="0"/>
                <w:color w:val="333333"/>
                <w:spacing w:val="0"/>
                <w:sz w:val="32"/>
                <w:szCs w:val="32"/>
                <w:u w:val="none"/>
              </w:rPr>
              <w:fldChar w:fldCharType="end"/>
            </w:r>
          </w:p>
        </w:tc>
        <w:tc>
          <w:tcPr>
            <w:tcW w:w="192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caps w:val="0"/>
                <w:color w:val="000000"/>
                <w:spacing w:val="0"/>
                <w:sz w:val="32"/>
                <w:szCs w:val="32"/>
              </w:rPr>
              <w:t>忠府办发〔2003〕83号</w:t>
            </w:r>
          </w:p>
        </w:tc>
        <w:tc>
          <w:tcPr>
            <w:tcW w:w="180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caps w:val="0"/>
                <w:color w:val="000000"/>
                <w:spacing w:val="0"/>
                <w:sz w:val="32"/>
                <w:szCs w:val="32"/>
              </w:rPr>
              <w:t>县水利局</w:t>
            </w:r>
          </w:p>
        </w:tc>
        <w:tc>
          <w:tcPr>
            <w:tcW w:w="2018"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caps w:val="0"/>
                <w:color w:val="000000"/>
                <w:spacing w:val="0"/>
                <w:sz w:val="32"/>
                <w:szCs w:val="32"/>
              </w:rPr>
              <w:t>长期搁置未适用，不符合市场经济规律以及其他需要</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15" w:type="dxa"/>
            <w:left w:w="15" w:type="dxa"/>
            <w:bottom w:w="15" w:type="dxa"/>
            <w:right w:w="15" w:type="dxa"/>
          </w:tblCellMar>
        </w:tblPrEx>
        <w:trPr>
          <w:jc w:val="center"/>
        </w:trPr>
        <w:tc>
          <w:tcPr>
            <w:tcW w:w="45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caps w:val="0"/>
                <w:color w:val="000000"/>
                <w:spacing w:val="0"/>
                <w:sz w:val="32"/>
                <w:szCs w:val="32"/>
              </w:rPr>
              <w:t>10</w:t>
            </w:r>
          </w:p>
        </w:tc>
        <w:tc>
          <w:tcPr>
            <w:tcW w:w="2684"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caps w:val="0"/>
                <w:color w:val="333333"/>
                <w:spacing w:val="0"/>
                <w:sz w:val="32"/>
                <w:szCs w:val="32"/>
                <w:u w:val="none"/>
              </w:rPr>
              <w:fldChar w:fldCharType="begin"/>
            </w:r>
            <w:r>
              <w:rPr>
                <w:rFonts w:hint="default" w:ascii="Times New Roman" w:hAnsi="Times New Roman" w:eastAsia="方正仿宋_GBK" w:cs="Times New Roman"/>
                <w:i w:val="0"/>
                <w:caps w:val="0"/>
                <w:color w:val="333333"/>
                <w:spacing w:val="0"/>
                <w:sz w:val="32"/>
                <w:szCs w:val="32"/>
                <w:u w:val="none"/>
              </w:rPr>
              <w:instrText xml:space="preserve"> HYPERLINK "http://www.cq.gov.cn/publicity_zxzf/smhgly/dwjmhz/490043" </w:instrText>
            </w:r>
            <w:r>
              <w:rPr>
                <w:rFonts w:hint="default" w:ascii="Times New Roman" w:hAnsi="Times New Roman" w:eastAsia="方正仿宋_GBK" w:cs="Times New Roman"/>
                <w:i w:val="0"/>
                <w:caps w:val="0"/>
                <w:color w:val="333333"/>
                <w:spacing w:val="0"/>
                <w:sz w:val="32"/>
                <w:szCs w:val="32"/>
                <w:u w:val="none"/>
              </w:rPr>
              <w:fldChar w:fldCharType="separate"/>
            </w:r>
            <w:r>
              <w:rPr>
                <w:rStyle w:val="6"/>
                <w:rFonts w:hint="default" w:ascii="Times New Roman" w:hAnsi="Times New Roman" w:eastAsia="方正仿宋_GBK" w:cs="Times New Roman"/>
                <w:i w:val="0"/>
                <w:caps w:val="0"/>
                <w:color w:val="000000"/>
                <w:spacing w:val="0"/>
                <w:sz w:val="32"/>
                <w:szCs w:val="32"/>
                <w:u w:val="none"/>
              </w:rPr>
              <w:t>忠县招商引资奖励办法（修订）</w:t>
            </w:r>
            <w:r>
              <w:rPr>
                <w:rFonts w:hint="default" w:ascii="Times New Roman" w:hAnsi="Times New Roman" w:eastAsia="方正仿宋_GBK" w:cs="Times New Roman"/>
                <w:i w:val="0"/>
                <w:caps w:val="0"/>
                <w:color w:val="333333"/>
                <w:spacing w:val="0"/>
                <w:sz w:val="32"/>
                <w:szCs w:val="32"/>
                <w:u w:val="none"/>
              </w:rPr>
              <w:fldChar w:fldCharType="end"/>
            </w:r>
          </w:p>
        </w:tc>
        <w:tc>
          <w:tcPr>
            <w:tcW w:w="192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caps w:val="0"/>
                <w:color w:val="000000"/>
                <w:spacing w:val="0"/>
                <w:sz w:val="32"/>
                <w:szCs w:val="32"/>
              </w:rPr>
              <w:t>忠府办发〔2014〕21号</w:t>
            </w:r>
          </w:p>
        </w:tc>
        <w:tc>
          <w:tcPr>
            <w:tcW w:w="180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caps w:val="0"/>
                <w:color w:val="000000"/>
                <w:spacing w:val="0"/>
                <w:sz w:val="32"/>
                <w:szCs w:val="32"/>
              </w:rPr>
              <w:t>县投促中心</w:t>
            </w:r>
          </w:p>
        </w:tc>
        <w:tc>
          <w:tcPr>
            <w:tcW w:w="2018"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caps w:val="0"/>
                <w:color w:val="000000"/>
                <w:spacing w:val="0"/>
                <w:sz w:val="32"/>
                <w:szCs w:val="32"/>
              </w:rPr>
              <w:t>长期搁置未适用，不符合市场经济规律以及其他需要</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45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caps w:val="0"/>
                <w:color w:val="000000"/>
                <w:spacing w:val="0"/>
                <w:sz w:val="32"/>
                <w:szCs w:val="32"/>
              </w:rPr>
              <w:t>11</w:t>
            </w:r>
          </w:p>
        </w:tc>
        <w:tc>
          <w:tcPr>
            <w:tcW w:w="2684"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caps w:val="0"/>
                <w:color w:val="333333"/>
                <w:spacing w:val="0"/>
                <w:sz w:val="32"/>
                <w:szCs w:val="32"/>
                <w:u w:val="none"/>
              </w:rPr>
              <w:fldChar w:fldCharType="begin"/>
            </w:r>
            <w:r>
              <w:rPr>
                <w:rFonts w:hint="default" w:ascii="Times New Roman" w:hAnsi="Times New Roman" w:eastAsia="方正仿宋_GBK" w:cs="Times New Roman"/>
                <w:i w:val="0"/>
                <w:caps w:val="0"/>
                <w:color w:val="333333"/>
                <w:spacing w:val="0"/>
                <w:sz w:val="32"/>
                <w:szCs w:val="32"/>
                <w:u w:val="none"/>
              </w:rPr>
              <w:instrText xml:space="preserve"> HYPERLINK "http://www.cq.gov.cn/publicity_zxzf/wsjhsyfnet/ws/492009" </w:instrText>
            </w:r>
            <w:r>
              <w:rPr>
                <w:rFonts w:hint="default" w:ascii="Times New Roman" w:hAnsi="Times New Roman" w:eastAsia="方正仿宋_GBK" w:cs="Times New Roman"/>
                <w:i w:val="0"/>
                <w:caps w:val="0"/>
                <w:color w:val="333333"/>
                <w:spacing w:val="0"/>
                <w:sz w:val="32"/>
                <w:szCs w:val="32"/>
                <w:u w:val="none"/>
              </w:rPr>
              <w:fldChar w:fldCharType="separate"/>
            </w:r>
            <w:r>
              <w:rPr>
                <w:rStyle w:val="6"/>
                <w:rFonts w:hint="default" w:ascii="Times New Roman" w:hAnsi="Times New Roman" w:eastAsia="方正仿宋_GBK" w:cs="Times New Roman"/>
                <w:i w:val="0"/>
                <w:caps w:val="0"/>
                <w:color w:val="000000"/>
                <w:spacing w:val="0"/>
                <w:sz w:val="32"/>
                <w:szCs w:val="32"/>
                <w:u w:val="none"/>
              </w:rPr>
              <w:t>忠县公共卫生服务券管理办法（试行）</w:t>
            </w:r>
            <w:r>
              <w:rPr>
                <w:rFonts w:hint="default" w:ascii="Times New Roman" w:hAnsi="Times New Roman" w:eastAsia="方正仿宋_GBK" w:cs="Times New Roman"/>
                <w:i w:val="0"/>
                <w:caps w:val="0"/>
                <w:color w:val="333333"/>
                <w:spacing w:val="0"/>
                <w:sz w:val="32"/>
                <w:szCs w:val="32"/>
                <w:u w:val="none"/>
              </w:rPr>
              <w:fldChar w:fldCharType="end"/>
            </w:r>
          </w:p>
        </w:tc>
        <w:tc>
          <w:tcPr>
            <w:tcW w:w="192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caps w:val="0"/>
                <w:color w:val="000000"/>
                <w:spacing w:val="0"/>
                <w:sz w:val="32"/>
                <w:szCs w:val="32"/>
              </w:rPr>
              <w:t>忠府发〔2008〕2号</w:t>
            </w:r>
          </w:p>
        </w:tc>
        <w:tc>
          <w:tcPr>
            <w:tcW w:w="180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caps w:val="0"/>
                <w:color w:val="000000"/>
                <w:spacing w:val="0"/>
                <w:sz w:val="32"/>
                <w:szCs w:val="32"/>
              </w:rPr>
              <w:t>县卫生</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caps w:val="0"/>
                <w:color w:val="000000"/>
                <w:spacing w:val="0"/>
                <w:sz w:val="32"/>
                <w:szCs w:val="32"/>
              </w:rPr>
              <w:t>健康委</w:t>
            </w:r>
          </w:p>
        </w:tc>
        <w:tc>
          <w:tcPr>
            <w:tcW w:w="2018"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caps w:val="0"/>
                <w:color w:val="000000"/>
                <w:spacing w:val="0"/>
                <w:sz w:val="32"/>
                <w:szCs w:val="32"/>
              </w:rPr>
              <w:t>长期搁置未适用，不符合市场经济规律以及其他需要</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45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caps w:val="0"/>
                <w:color w:val="000000"/>
                <w:spacing w:val="0"/>
                <w:sz w:val="32"/>
                <w:szCs w:val="32"/>
              </w:rPr>
              <w:t>12</w:t>
            </w:r>
          </w:p>
        </w:tc>
        <w:tc>
          <w:tcPr>
            <w:tcW w:w="2684"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caps w:val="0"/>
                <w:color w:val="333333"/>
                <w:spacing w:val="0"/>
                <w:sz w:val="32"/>
                <w:szCs w:val="32"/>
                <w:u w:val="none"/>
              </w:rPr>
              <w:fldChar w:fldCharType="begin"/>
            </w:r>
            <w:r>
              <w:rPr>
                <w:rFonts w:hint="default" w:ascii="Times New Roman" w:hAnsi="Times New Roman" w:eastAsia="方正仿宋_GBK" w:cs="Times New Roman"/>
                <w:i w:val="0"/>
                <w:caps w:val="0"/>
                <w:color w:val="333333"/>
                <w:spacing w:val="0"/>
                <w:sz w:val="32"/>
                <w:szCs w:val="32"/>
                <w:u w:val="none"/>
              </w:rPr>
              <w:instrText xml:space="preserve"> HYPERLINK "http://www.cq.gov.cn/publicity_zxzf/czjrsj/cz/488793" </w:instrText>
            </w:r>
            <w:r>
              <w:rPr>
                <w:rFonts w:hint="default" w:ascii="Times New Roman" w:hAnsi="Times New Roman" w:eastAsia="方正仿宋_GBK" w:cs="Times New Roman"/>
                <w:i w:val="0"/>
                <w:caps w:val="0"/>
                <w:color w:val="333333"/>
                <w:spacing w:val="0"/>
                <w:sz w:val="32"/>
                <w:szCs w:val="32"/>
                <w:u w:val="none"/>
              </w:rPr>
              <w:fldChar w:fldCharType="separate"/>
            </w:r>
            <w:r>
              <w:rPr>
                <w:rStyle w:val="6"/>
                <w:rFonts w:hint="default" w:ascii="Times New Roman" w:hAnsi="Times New Roman" w:eastAsia="方正仿宋_GBK" w:cs="Times New Roman"/>
                <w:i w:val="0"/>
                <w:caps w:val="0"/>
                <w:color w:val="000000"/>
                <w:spacing w:val="0"/>
                <w:sz w:val="32"/>
                <w:szCs w:val="32"/>
                <w:u w:val="none"/>
              </w:rPr>
              <w:t>忠县小微企业扶持资金管理暂行办法</w:t>
            </w:r>
            <w:r>
              <w:rPr>
                <w:rFonts w:hint="default" w:ascii="Times New Roman" w:hAnsi="Times New Roman" w:eastAsia="方正仿宋_GBK" w:cs="Times New Roman"/>
                <w:i w:val="0"/>
                <w:caps w:val="0"/>
                <w:color w:val="333333"/>
                <w:spacing w:val="0"/>
                <w:sz w:val="32"/>
                <w:szCs w:val="32"/>
                <w:u w:val="none"/>
              </w:rPr>
              <w:fldChar w:fldCharType="end"/>
            </w:r>
          </w:p>
        </w:tc>
        <w:tc>
          <w:tcPr>
            <w:tcW w:w="192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caps w:val="0"/>
                <w:color w:val="000000"/>
                <w:spacing w:val="0"/>
                <w:sz w:val="32"/>
                <w:szCs w:val="32"/>
              </w:rPr>
              <w:t>忠府办发〔2014〕79号</w:t>
            </w:r>
          </w:p>
        </w:tc>
        <w:tc>
          <w:tcPr>
            <w:tcW w:w="180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caps w:val="0"/>
                <w:color w:val="000000"/>
                <w:spacing w:val="0"/>
                <w:sz w:val="32"/>
                <w:szCs w:val="32"/>
              </w:rPr>
              <w:t>县市场</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caps w:val="0"/>
                <w:color w:val="000000"/>
                <w:spacing w:val="0"/>
                <w:sz w:val="32"/>
                <w:szCs w:val="32"/>
              </w:rPr>
              <w:t>监管局</w:t>
            </w:r>
          </w:p>
        </w:tc>
        <w:tc>
          <w:tcPr>
            <w:tcW w:w="2018"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caps w:val="0"/>
                <w:color w:val="000000"/>
                <w:spacing w:val="0"/>
                <w:sz w:val="32"/>
                <w:szCs w:val="32"/>
              </w:rPr>
              <w:t>被新的规范性文件代替涵盖</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45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caps w:val="0"/>
                <w:color w:val="000000"/>
                <w:spacing w:val="0"/>
                <w:sz w:val="32"/>
                <w:szCs w:val="32"/>
              </w:rPr>
              <w:t>13</w:t>
            </w:r>
          </w:p>
        </w:tc>
        <w:tc>
          <w:tcPr>
            <w:tcW w:w="2684"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caps w:val="0"/>
                <w:color w:val="333333"/>
                <w:spacing w:val="0"/>
                <w:sz w:val="32"/>
                <w:szCs w:val="32"/>
                <w:u w:val="none"/>
              </w:rPr>
              <w:fldChar w:fldCharType="begin"/>
            </w:r>
            <w:r>
              <w:rPr>
                <w:rFonts w:hint="default" w:ascii="Times New Roman" w:hAnsi="Times New Roman" w:eastAsia="方正仿宋_GBK" w:cs="Times New Roman"/>
                <w:i w:val="0"/>
                <w:caps w:val="0"/>
                <w:color w:val="333333"/>
                <w:spacing w:val="0"/>
                <w:sz w:val="32"/>
                <w:szCs w:val="32"/>
                <w:u w:val="none"/>
              </w:rPr>
              <w:instrText xml:space="preserve"> HYPERLINK "http://www.cq.gov.cn/publicity_zxzf/czjrsj/cz/488796" </w:instrText>
            </w:r>
            <w:r>
              <w:rPr>
                <w:rFonts w:hint="default" w:ascii="Times New Roman" w:hAnsi="Times New Roman" w:eastAsia="方正仿宋_GBK" w:cs="Times New Roman"/>
                <w:i w:val="0"/>
                <w:caps w:val="0"/>
                <w:color w:val="333333"/>
                <w:spacing w:val="0"/>
                <w:sz w:val="32"/>
                <w:szCs w:val="32"/>
                <w:u w:val="none"/>
              </w:rPr>
              <w:fldChar w:fldCharType="separate"/>
            </w:r>
            <w:r>
              <w:rPr>
                <w:rStyle w:val="6"/>
                <w:rFonts w:hint="default" w:ascii="Times New Roman" w:hAnsi="Times New Roman" w:eastAsia="方正仿宋_GBK" w:cs="Times New Roman"/>
                <w:i w:val="0"/>
                <w:caps w:val="0"/>
                <w:color w:val="000000"/>
                <w:spacing w:val="0"/>
                <w:sz w:val="32"/>
                <w:szCs w:val="32"/>
                <w:u w:val="none"/>
              </w:rPr>
              <w:t>忠县肉兔产业资金补助办法（试行）</w:t>
            </w:r>
            <w:r>
              <w:rPr>
                <w:rFonts w:hint="default" w:ascii="Times New Roman" w:hAnsi="Times New Roman" w:eastAsia="方正仿宋_GBK" w:cs="Times New Roman"/>
                <w:i w:val="0"/>
                <w:caps w:val="0"/>
                <w:color w:val="333333"/>
                <w:spacing w:val="0"/>
                <w:sz w:val="32"/>
                <w:szCs w:val="32"/>
                <w:u w:val="none"/>
              </w:rPr>
              <w:fldChar w:fldCharType="end"/>
            </w:r>
          </w:p>
        </w:tc>
        <w:tc>
          <w:tcPr>
            <w:tcW w:w="192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caps w:val="0"/>
                <w:color w:val="000000"/>
                <w:spacing w:val="0"/>
                <w:sz w:val="32"/>
                <w:szCs w:val="32"/>
              </w:rPr>
              <w:t>忠府办发〔2013〕55号</w:t>
            </w:r>
          </w:p>
        </w:tc>
        <w:tc>
          <w:tcPr>
            <w:tcW w:w="180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caps w:val="0"/>
                <w:color w:val="000000"/>
                <w:spacing w:val="0"/>
                <w:sz w:val="32"/>
                <w:szCs w:val="32"/>
              </w:rPr>
              <w:t>县农业</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caps w:val="0"/>
                <w:color w:val="000000"/>
                <w:spacing w:val="0"/>
                <w:sz w:val="32"/>
                <w:szCs w:val="32"/>
              </w:rPr>
              <w:t>农村委</w:t>
            </w:r>
          </w:p>
        </w:tc>
        <w:tc>
          <w:tcPr>
            <w:tcW w:w="2018"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caps w:val="0"/>
                <w:color w:val="000000"/>
                <w:spacing w:val="0"/>
                <w:sz w:val="32"/>
                <w:szCs w:val="32"/>
              </w:rPr>
              <w:t>长期搁置未适用，不符合市场经济规律以及其他需要</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15" w:type="dxa"/>
            <w:left w:w="15" w:type="dxa"/>
            <w:bottom w:w="15" w:type="dxa"/>
            <w:right w:w="15" w:type="dxa"/>
          </w:tblCellMar>
        </w:tblPrEx>
        <w:trPr>
          <w:jc w:val="center"/>
        </w:trPr>
        <w:tc>
          <w:tcPr>
            <w:tcW w:w="45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caps w:val="0"/>
                <w:color w:val="000000"/>
                <w:spacing w:val="0"/>
                <w:sz w:val="32"/>
                <w:szCs w:val="32"/>
              </w:rPr>
              <w:t>14</w:t>
            </w:r>
          </w:p>
        </w:tc>
        <w:tc>
          <w:tcPr>
            <w:tcW w:w="2684"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caps w:val="0"/>
                <w:color w:val="333333"/>
                <w:spacing w:val="0"/>
                <w:sz w:val="32"/>
                <w:szCs w:val="32"/>
                <w:u w:val="none"/>
              </w:rPr>
              <w:fldChar w:fldCharType="begin"/>
            </w:r>
            <w:r>
              <w:rPr>
                <w:rFonts w:hint="default" w:ascii="Times New Roman" w:hAnsi="Times New Roman" w:eastAsia="方正仿宋_GBK" w:cs="Times New Roman"/>
                <w:i w:val="0"/>
                <w:caps w:val="0"/>
                <w:color w:val="333333"/>
                <w:spacing w:val="0"/>
                <w:sz w:val="32"/>
                <w:szCs w:val="32"/>
                <w:u w:val="none"/>
              </w:rPr>
              <w:instrText xml:space="preserve"> HYPERLINK "http://www.cq.gov.cn/publicity_zxzf/gmjjglgyzcjg/jjyh/488595" </w:instrText>
            </w:r>
            <w:r>
              <w:rPr>
                <w:rFonts w:hint="default" w:ascii="Times New Roman" w:hAnsi="Times New Roman" w:eastAsia="方正仿宋_GBK" w:cs="Times New Roman"/>
                <w:i w:val="0"/>
                <w:caps w:val="0"/>
                <w:color w:val="333333"/>
                <w:spacing w:val="0"/>
                <w:sz w:val="32"/>
                <w:szCs w:val="32"/>
                <w:u w:val="none"/>
              </w:rPr>
              <w:fldChar w:fldCharType="separate"/>
            </w:r>
            <w:r>
              <w:rPr>
                <w:rStyle w:val="6"/>
                <w:rFonts w:hint="default" w:ascii="Times New Roman" w:hAnsi="Times New Roman" w:eastAsia="方正仿宋_GBK" w:cs="Times New Roman"/>
                <w:i w:val="0"/>
                <w:caps w:val="0"/>
                <w:color w:val="000000"/>
                <w:spacing w:val="0"/>
                <w:sz w:val="32"/>
                <w:szCs w:val="32"/>
                <w:u w:val="none"/>
              </w:rPr>
              <w:t>忠县人民政府办公室关于印发忠县企业投资项目核准管理办法的通知</w:t>
            </w:r>
            <w:r>
              <w:rPr>
                <w:rFonts w:hint="default" w:ascii="Times New Roman" w:hAnsi="Times New Roman" w:eastAsia="方正仿宋_GBK" w:cs="Times New Roman"/>
                <w:i w:val="0"/>
                <w:caps w:val="0"/>
                <w:color w:val="333333"/>
                <w:spacing w:val="0"/>
                <w:sz w:val="32"/>
                <w:szCs w:val="32"/>
                <w:u w:val="none"/>
              </w:rPr>
              <w:fldChar w:fldCharType="end"/>
            </w:r>
          </w:p>
        </w:tc>
        <w:tc>
          <w:tcPr>
            <w:tcW w:w="192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caps w:val="0"/>
                <w:color w:val="000000"/>
                <w:spacing w:val="0"/>
                <w:sz w:val="32"/>
                <w:szCs w:val="32"/>
              </w:rPr>
              <w:t>忠府办发〔2015〕90号</w:t>
            </w:r>
          </w:p>
        </w:tc>
        <w:tc>
          <w:tcPr>
            <w:tcW w:w="180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caps w:val="0"/>
                <w:color w:val="000000"/>
                <w:spacing w:val="0"/>
                <w:sz w:val="32"/>
                <w:szCs w:val="32"/>
              </w:rPr>
              <w:t>县发展</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caps w:val="0"/>
                <w:color w:val="000000"/>
                <w:spacing w:val="0"/>
                <w:sz w:val="32"/>
                <w:szCs w:val="32"/>
              </w:rPr>
              <w:t>改革委</w:t>
            </w:r>
          </w:p>
        </w:tc>
        <w:tc>
          <w:tcPr>
            <w:tcW w:w="2018"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caps w:val="0"/>
                <w:color w:val="000000"/>
                <w:spacing w:val="0"/>
                <w:sz w:val="32"/>
                <w:szCs w:val="32"/>
              </w:rPr>
              <w:t>与上位规范性文件相抵触</w:t>
            </w:r>
          </w:p>
        </w:tc>
      </w:tr>
    </w:tbl>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left"/>
        <w:textAlignment w:val="auto"/>
        <w:rPr>
          <w:rFonts w:hint="default" w:ascii="Times New Roman" w:hAnsi="Times New Roman" w:eastAsia="方正仿宋_GBK" w:cs="Times New Roman"/>
          <w:sz w:val="32"/>
          <w:szCs w:val="32"/>
        </w:rPr>
      </w:pP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EFF" w:usb1="C000785B" w:usb2="00000009" w:usb3="00000000" w:csb0="400001FF" w:csb1="FFFF0000"/>
  </w:font>
  <w:font w:name="方正仿宋_GBK">
    <w:panose1 w:val="03000509000000000000"/>
    <w:charset w:val="86"/>
    <w:family w:val="auto"/>
    <w:pitch w:val="default"/>
    <w:sig w:usb0="00000001" w:usb1="080E0000" w:usb2="00000000" w:usb3="00000000" w:csb0="00040000" w:csb1="00000000"/>
  </w:font>
  <w:font w:name="Calibri Light">
    <w:panose1 w:val="020F0302020204030204"/>
    <w:charset w:val="00"/>
    <w:family w:val="auto"/>
    <w:pitch w:val="default"/>
    <w:sig w:usb0="E4002EFF" w:usb1="C000247B" w:usb2="00000009" w:usb3="00000000" w:csb0="200001FF" w:csb1="00000000"/>
  </w:font>
  <w:font w:name="楷体_GB2312">
    <w:panose1 w:val="02010609030101010101"/>
    <w:charset w:val="86"/>
    <w:family w:val="auto"/>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 w:name="金梅毛楷體">
    <w:panose1 w:val="02010609000101010101"/>
    <w:charset w:val="00"/>
    <w:family w:val="auto"/>
    <w:pitch w:val="default"/>
    <w:sig w:usb0="00000000" w:usb1="00000000" w:usb2="00000000" w:usb3="00000000" w:csb0="00000000" w:csb1="00000000"/>
  </w:font>
  <w:font w:name="隶书">
    <w:panose1 w:val="02010509060101010101"/>
    <w:charset w:val="86"/>
    <w:family w:val="auto"/>
    <w:pitch w:val="default"/>
    <w:sig w:usb0="00000001" w:usb1="080E0000" w:usb2="00000000" w:usb3="00000000" w:csb0="00040000" w:csb1="00000000"/>
  </w:font>
  <w:font w:name="Dotum">
    <w:panose1 w:val="020B0600000101010101"/>
    <w:charset w:val="81"/>
    <w:family w:val="auto"/>
    <w:pitch w:val="default"/>
    <w:sig w:usb0="B00002AF" w:usb1="69D77CFB" w:usb2="00000030" w:usb3="00000000" w:csb0="4008009F" w:csb1="DFD70000"/>
  </w:font>
  <w:font w:name="Gulim">
    <w:panose1 w:val="020B0600000101010101"/>
    <w:charset w:val="81"/>
    <w:family w:val="auto"/>
    <w:pitch w:val="default"/>
    <w:sig w:usb0="B00002AF" w:usb1="69D77CFB" w:usb2="00000030" w:usb3="00000000" w:csb0="4008009F" w:csb1="DFD70000"/>
  </w:font>
  <w:font w:name="Malgun Gothic">
    <w:panose1 w:val="020B0503020000020004"/>
    <w:charset w:val="81"/>
    <w:family w:val="auto"/>
    <w:pitch w:val="default"/>
    <w:sig w:usb0="9000002F" w:usb1="29D77CFB" w:usb2="00000012" w:usb3="00000000" w:csb0="00080001" w:csb1="00000000"/>
  </w:font>
  <w:font w:name="Microsoft JhengHei UI">
    <w:panose1 w:val="020B0604030504040204"/>
    <w:charset w:val="88"/>
    <w:family w:val="auto"/>
    <w:pitch w:val="default"/>
    <w:sig w:usb0="000002A7" w:usb1="28CF4400" w:usb2="00000016" w:usb3="00000000" w:csb0="00100009" w:csb1="00000000"/>
  </w:font>
  <w:font w:name="Microsoft YaHei UI">
    <w:panose1 w:val="020B0503020204020204"/>
    <w:charset w:val="86"/>
    <w:family w:val="auto"/>
    <w:pitch w:val="default"/>
    <w:sig w:usb0="80000287" w:usb1="2ACF3C50" w:usb2="00000016" w:usb3="00000000" w:csb0="0004001F" w:csb1="00000000"/>
  </w:font>
  <w:font w:name="Microsoft JhengHei Light">
    <w:panose1 w:val="020B0304030504040204"/>
    <w:charset w:val="88"/>
    <w:family w:val="auto"/>
    <w:pitch w:val="default"/>
    <w:sig w:usb0="800002A7" w:usb1="28CF4400" w:usb2="00000016" w:usb3="00000000" w:csb0="00100009" w:csb1="00000000"/>
  </w:font>
  <w:font w:name="Microsoft JhengHei">
    <w:panose1 w:val="020B0604030504040204"/>
    <w:charset w:val="88"/>
    <w:family w:val="auto"/>
    <w:pitch w:val="default"/>
    <w:sig w:usb0="000002A7" w:usb1="28CF4400" w:usb2="00000016" w:usb3="00000000" w:csb0="00100009" w:csb1="00000000"/>
  </w:font>
  <w:font w:name="Malgun Gothic Semilight">
    <w:panose1 w:val="020B0502040204020203"/>
    <w:charset w:val="86"/>
    <w:family w:val="auto"/>
    <w:pitch w:val="default"/>
    <w:sig w:usb0="900002AF" w:usb1="01D77CFB" w:usb2="00000012" w:usb3="00000000" w:csb0="203E01BD" w:csb1="D7FF0000"/>
  </w:font>
  <w:font w:name="仿宋_GB2312">
    <w:panose1 w:val="0201060903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华文行楷">
    <w:panose1 w:val="02010800040101010101"/>
    <w:charset w:val="86"/>
    <w:family w:val="auto"/>
    <w:pitch w:val="default"/>
    <w:sig w:usb0="00000001" w:usb1="080F0000" w:usb2="00000000" w:usb3="00000000" w:csb0="00040000" w:csb1="00000000"/>
  </w:font>
  <w:font w:name="叶根友毛笔行书简体">
    <w:panose1 w:val="02010601030101010101"/>
    <w:charset w:val="86"/>
    <w:family w:val="auto"/>
    <w:pitch w:val="default"/>
    <w:sig w:usb0="00000001" w:usb1="080E0000" w:usb2="00000000" w:usb3="00000000" w:csb0="00040000" w:csb1="00000000"/>
  </w:font>
  <w:font w:name="宋体-PUA">
    <w:panose1 w:val="02010600030101010101"/>
    <w:charset w:val="86"/>
    <w:family w:val="auto"/>
    <w:pitch w:val="default"/>
    <w:sig w:usb0="00000000" w:usb1="1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微软雅黑 Light">
    <w:panose1 w:val="020B0502040204020203"/>
    <w:charset w:val="86"/>
    <w:family w:val="auto"/>
    <w:pitch w:val="default"/>
    <w:sig w:usb0="80000287" w:usb1="2ACF0010" w:usb2="00000016" w:usb3="00000000" w:csb0="0004001F" w:csb1="00000000"/>
  </w:font>
  <w:font w:name="文鼎CS大隶书">
    <w:panose1 w:val="02010609010101010101"/>
    <w:charset w:val="00"/>
    <w:family w:val="auto"/>
    <w:pitch w:val="default"/>
    <w:sig w:usb0="00000000" w:usb1="00000000" w:usb2="00000000" w:usb3="00000000" w:csb0="00000000" w:csb1="00000000"/>
  </w:font>
  <w:font w:name="文鼎CS魏碑">
    <w:panose1 w:val="02010609010101010101"/>
    <w:charset w:val="00"/>
    <w:family w:val="auto"/>
    <w:pitch w:val="default"/>
    <w:sig w:usb0="00000000" w:usb1="00000000" w:usb2="00000000" w:usb3="00000000" w:csb0="00000000" w:csb1="00000000"/>
  </w:font>
  <w:font w:name="新宋体">
    <w:panose1 w:val="02010609030101010101"/>
    <w:charset w:val="86"/>
    <w:family w:val="auto"/>
    <w:pitch w:val="default"/>
    <w:sig w:usb0="00000283" w:usb1="288F0000" w:usb2="00000006" w:usb3="00000000" w:csb0="00040001" w:csb1="00000000"/>
  </w:font>
  <w:font w:name="方正中倩简体">
    <w:panose1 w:val="03000509000000000000"/>
    <w:charset w:val="86"/>
    <w:family w:val="auto"/>
    <w:pitch w:val="default"/>
    <w:sig w:usb0="00000001" w:usb1="080E0000" w:usb2="00000000" w:usb3="00000000" w:csb0="00040000" w:csb1="00000000"/>
  </w:font>
  <w:font w:name="方正粗活意简体">
    <w:panose1 w:val="03000509000000000000"/>
    <w:charset w:val="86"/>
    <w:family w:val="auto"/>
    <w:pitch w:val="default"/>
    <w:sig w:usb0="00000001" w:usb1="080E0000" w:usb2="00000000" w:usb3="00000000" w:csb0="00040000" w:csb1="00000000"/>
  </w:font>
  <w:font w:name="方正粗黑繁体">
    <w:panose1 w:val="02010601030101010101"/>
    <w:charset w:val="86"/>
    <w:family w:val="auto"/>
    <w:pitch w:val="default"/>
    <w:sig w:usb0="00000001" w:usb1="080E0000" w:usb2="00000000" w:usb3="00000000" w:csb0="00040000" w:csb1="00000000"/>
  </w:font>
  <w:font w:name="方正细珊瑚繁体">
    <w:panose1 w:val="03000509000000000000"/>
    <w:charset w:val="86"/>
    <w:family w:val="auto"/>
    <w:pitch w:val="default"/>
    <w:sig w:usb0="00000001" w:usb1="080E0000" w:usb2="00000000" w:usb3="00000000" w:csb0="00040000" w:csb1="00000000"/>
  </w:font>
  <w:font w:name="方正细珊瑚简体">
    <w:panose1 w:val="03000509000000000000"/>
    <w:charset w:val="86"/>
    <w:family w:val="auto"/>
    <w:pitch w:val="default"/>
    <w:sig w:usb0="00000001" w:usb1="080E0000" w:usb2="00000000" w:usb3="00000000" w:csb0="00040000" w:csb1="00000000"/>
  </w:font>
  <w:font w:name="方正细圆繁体">
    <w:panose1 w:val="02010601030101010101"/>
    <w:charset w:val="86"/>
    <w:family w:val="auto"/>
    <w:pitch w:val="default"/>
    <w:sig w:usb0="00000001" w:usb1="080E0000" w:usb2="00000000" w:usb3="00000000" w:csb0="00040000" w:csb1="00000000"/>
  </w:font>
  <w:font w:name="方正细圆简体">
    <w:panose1 w:val="02010601030101010101"/>
    <w:charset w:val="86"/>
    <w:family w:val="auto"/>
    <w:pitch w:val="default"/>
    <w:sig w:usb0="00000001" w:usb1="080E0000" w:usb2="00000000" w:usb3="00000000" w:csb0="00040000" w:csb1="00000000"/>
  </w:font>
  <w:font w:name="方正细倩繁体">
    <w:panose1 w:val="03000509000000000000"/>
    <w:charset w:val="86"/>
    <w:family w:val="auto"/>
    <w:pitch w:val="default"/>
    <w:sig w:usb0="00000001" w:usb1="080E0000" w:usb2="00000000" w:usb3="00000000" w:csb0="00040000" w:csb1="00000000"/>
  </w:font>
  <w:font w:name="方正细倩简体">
    <w:panose1 w:val="03000509000000000000"/>
    <w:charset w:val="86"/>
    <w:family w:val="auto"/>
    <w:pitch w:val="default"/>
    <w:sig w:usb0="00000001" w:usb1="080E0000" w:usb2="00000000" w:usb3="00000000" w:csb0="00040000" w:csb1="00000000"/>
  </w:font>
  <w:font w:name="方正粗圆简体">
    <w:panose1 w:val="02010601030101010101"/>
    <w:charset w:val="86"/>
    <w:family w:val="auto"/>
    <w:pitch w:val="default"/>
    <w:sig w:usb0="00000001" w:usb1="080E0000" w:usb2="00000000" w:usb3="00000000" w:csb0="00040000" w:csb1="00000000"/>
  </w:font>
  <w:font w:name="方正粗圆繁体">
    <w:panose1 w:val="02010601030101010101"/>
    <w:charset w:val="86"/>
    <w:family w:val="auto"/>
    <w:pitch w:val="default"/>
    <w:sig w:usb0="00000001" w:usb1="080E0000" w:usb2="00000000" w:usb3="00000000" w:csb0="00040000" w:csb1="00000000"/>
  </w:font>
  <w:font w:name="方正书宋繁体">
    <w:panose1 w:val="02010601030101010101"/>
    <w:charset w:val="86"/>
    <w:family w:val="auto"/>
    <w:pitch w:val="default"/>
    <w:sig w:usb0="00000001" w:usb1="080E0000" w:usb2="00000000" w:usb3="00000000" w:csb0="00040000" w:csb1="00000000"/>
  </w:font>
  <w:font w:name="方正平和简体">
    <w:panose1 w:val="03000509000000000000"/>
    <w:charset w:val="86"/>
    <w:family w:val="auto"/>
    <w:pitch w:val="default"/>
    <w:sig w:usb0="00000001" w:usb1="080E0000" w:usb2="00000000" w:usb3="00000000" w:csb0="00040000" w:csb1="00000000"/>
  </w:font>
  <w:font w:name="方正平黑繁体">
    <w:panose1 w:val="02010601030101010101"/>
    <w:charset w:val="86"/>
    <w:family w:val="auto"/>
    <w:pitch w:val="default"/>
    <w:sig w:usb0="00000001" w:usb1="080E0000" w:usb2="00000000" w:usb3="00000000" w:csb0="00040000" w:csb1="00000000"/>
  </w:font>
  <w:font w:name="方正幼线繁体">
    <w:panose1 w:val="02010601030101010101"/>
    <w:charset w:val="86"/>
    <w:family w:val="auto"/>
    <w:pitch w:val="default"/>
    <w:sig w:usb0="00000001" w:usb1="080E0000" w:usb2="00000000" w:usb3="00000000" w:csb0="00040000" w:csb1="00000000"/>
  </w:font>
  <w:font w:name="方正康体简体">
    <w:panose1 w:val="02010601030101010101"/>
    <w:charset w:val="86"/>
    <w:family w:val="auto"/>
    <w:pitch w:val="default"/>
    <w:sig w:usb0="00000001" w:usb1="080E0000" w:usb2="00000000" w:usb3="00000000" w:csb0="00040000" w:csb1="00000000"/>
  </w:font>
  <w:font w:name="方正康体繁体">
    <w:panose1 w:val="02010601030101010101"/>
    <w:charset w:val="86"/>
    <w:family w:val="auto"/>
    <w:pitch w:val="default"/>
    <w:sig w:usb0="00000001" w:usb1="080E0000" w:usb2="00000000" w:usb3="00000000" w:csb0="00040000" w:csb1="00000000"/>
  </w:font>
  <w:font w:name="方正彩云简体">
    <w:panose1 w:val="02010601030101010101"/>
    <w:charset w:val="86"/>
    <w:family w:val="auto"/>
    <w:pitch w:val="default"/>
    <w:sig w:usb0="00000001" w:usb1="080E0000" w:usb2="00000000" w:usb3="00000000" w:csb0="00040000" w:csb1="00000000"/>
  </w:font>
  <w:font w:name="方正报宋简体">
    <w:panose1 w:val="02010601030101010101"/>
    <w:charset w:val="86"/>
    <w:family w:val="auto"/>
    <w:pitch w:val="default"/>
    <w:sig w:usb0="00000001" w:usb1="080E0000" w:usb2="00000000" w:usb3="00000000" w:csb0="00040000" w:csb1="00000000"/>
  </w:font>
  <w:font w:name="方正报宋繁体">
    <w:panose1 w:val="02010601030101010101"/>
    <w:charset w:val="86"/>
    <w:family w:val="auto"/>
    <w:pitch w:val="default"/>
    <w:sig w:usb0="00000001" w:usb1="080E0000" w:usb2="00000000" w:usb3="00000000" w:csb0="00040000" w:csb1="00000000"/>
  </w:font>
  <w:font w:name="方正细黑一简体">
    <w:panose1 w:val="02010601030101010101"/>
    <w:charset w:val="86"/>
    <w:family w:val="auto"/>
    <w:pitch w:val="default"/>
    <w:sig w:usb0="00000001" w:usb1="080E0000" w:usb2="00000000" w:usb3="00000000" w:csb0="00040000" w:csb1="00000000"/>
  </w:font>
  <w:font w:name="方正隶书简体">
    <w:panose1 w:val="02010601030101010101"/>
    <w:charset w:val="86"/>
    <w:family w:val="auto"/>
    <w:pitch w:val="default"/>
    <w:sig w:usb0="00000001" w:usb1="080E0000" w:usb2="00000000" w:usb3="00000000" w:csb0="00040000" w:csb1="00000000"/>
  </w:font>
  <w:font w:name="方正魏碑简体">
    <w:panose1 w:val="02010601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汉仪菱心体简">
    <w:panose1 w:val="02010609000101010101"/>
    <w:charset w:val="86"/>
    <w:family w:val="auto"/>
    <w:pitch w:val="default"/>
    <w:sig w:usb0="00000001" w:usb1="080E0800" w:usb2="00000002" w:usb3="00000000" w:csb0="00040000" w:csb1="00000000"/>
  </w:font>
  <w:font w:name="DotumChe">
    <w:panose1 w:val="020B0609000101010101"/>
    <w:charset w:val="81"/>
    <w:family w:val="auto"/>
    <w:pitch w:val="default"/>
    <w:sig w:usb0="B00002AF" w:usb1="69D77CFB" w:usb2="00000030" w:usb3="00000000" w:csb0="4008009F" w:csb1="DFD70000"/>
  </w:font>
  <w:font w:name="Microsoft JhengHei UI Light">
    <w:panose1 w:val="020B0304030504040204"/>
    <w:charset w:val="88"/>
    <w:family w:val="auto"/>
    <w:pitch w:val="default"/>
    <w:sig w:usb0="800002A7" w:usb1="28CF4400" w:usb2="00000016" w:usb3="00000000" w:csb0="00100009" w:csb1="00000000"/>
  </w:font>
  <w:font w:name="Microsoft YaHei UI Light">
    <w:panose1 w:val="020B0502040204020203"/>
    <w:charset w:val="86"/>
    <w:family w:val="auto"/>
    <w:pitch w:val="default"/>
    <w:sig w:usb0="80000287" w:usb1="2ACF0010" w:usb2="00000016" w:usb3="00000000" w:csb0="0004001F" w:csb1="00000000"/>
  </w:font>
  <w:font w:name="方正北魏楷书繁体">
    <w:panose1 w:val="03000509000000000000"/>
    <w:charset w:val="86"/>
    <w:family w:val="auto"/>
    <w:pitch w:val="default"/>
    <w:sig w:usb0="00000001" w:usb1="080E0000" w:usb2="00000000" w:usb3="00000000" w:csb0="00040000" w:csb1="00000000"/>
  </w:font>
  <w:font w:name="方正北魏楷书简体">
    <w:panose1 w:val="03000509000000000000"/>
    <w:charset w:val="86"/>
    <w:family w:val="auto"/>
    <w:pitch w:val="default"/>
    <w:sig w:usb0="00000001" w:usb1="080E0000" w:usb2="00000000" w:usb3="00000000" w:csb0="00040000" w:csb1="00000000"/>
  </w:font>
  <w:font w:name="方正华隶简体">
    <w:panose1 w:val="03000509000000000000"/>
    <w:charset w:val="86"/>
    <w:family w:val="auto"/>
    <w:pitch w:val="default"/>
    <w:sig w:usb0="00000001" w:usb1="080E0000" w:usb2="00000000" w:usb3="00000000" w:csb0="00040000" w:csb1="00000000"/>
  </w:font>
  <w:font w:name="方正卡通繁体">
    <w:panose1 w:val="03000509000000000000"/>
    <w:charset w:val="86"/>
    <w:family w:val="auto"/>
    <w:pitch w:val="default"/>
    <w:sig w:usb0="00000001" w:usb1="080E0000" w:usb2="00000000" w:usb3="00000000" w:csb0="00040000" w:csb1="00000000"/>
  </w:font>
  <w:font w:name="方正中倩繁体">
    <w:panose1 w:val="03000509000000000000"/>
    <w:charset w:val="86"/>
    <w:family w:val="auto"/>
    <w:pitch w:val="default"/>
    <w:sig w:usb0="00000001" w:usb1="080E0000" w:usb2="00000000" w:usb3="00000000" w:csb0="00040000" w:csb1="00000000"/>
  </w:font>
  <w:font w:name="Segoe UI Black">
    <w:panose1 w:val="020B0A02040204020203"/>
    <w:charset w:val="00"/>
    <w:family w:val="auto"/>
    <w:pitch w:val="default"/>
    <w:sig w:usb0="E00002FF" w:usb1="4000E47F" w:usb2="00000021" w:usb3="00000000" w:csb0="2000019F" w:csb1="00000000"/>
  </w:font>
  <w:font w:name="Segoe UI">
    <w:panose1 w:val="020B0502040204020203"/>
    <w:charset w:val="00"/>
    <w:family w:val="auto"/>
    <w:pitch w:val="default"/>
    <w:sig w:usb0="E4002EFF" w:usb1="C000E47F" w:usb2="00000009" w:usb3="00000000" w:csb0="200001FF" w:csb1="00000000"/>
  </w:font>
  <w:font w:name="Segoe Script">
    <w:panose1 w:val="030B0504020000000003"/>
    <w:charset w:val="00"/>
    <w:family w:val="auto"/>
    <w:pitch w:val="default"/>
    <w:sig w:usb0="0000028F" w:usb1="00000000" w:usb2="00000000" w:usb3="00000000" w:csb0="0000009F" w:csb1="00000000"/>
  </w:font>
  <w:font w:name="Segoe Print">
    <w:panose1 w:val="02000600000000000000"/>
    <w:charset w:val="00"/>
    <w:family w:val="auto"/>
    <w:pitch w:val="default"/>
    <w:sig w:usb0="0000028F" w:usb1="00000000" w:usb2="00000000" w:usb3="00000000" w:csb0="2000009F" w:csb1="47010000"/>
  </w:font>
  <w:font w:name="Segoe MDL2 Assets">
    <w:panose1 w:val="050A0102010101010101"/>
    <w:charset w:val="00"/>
    <w:family w:val="auto"/>
    <w:pitch w:val="default"/>
    <w:sig w:usb0="00000000" w:usb1="10000000" w:usb2="00000000" w:usb3="00000000" w:csb0="00000001" w:csb1="00000000"/>
  </w:font>
  <w:font w:name="Palatino Linotype">
    <w:panose1 w:val="02040502050505030304"/>
    <w:charset w:val="00"/>
    <w:family w:val="auto"/>
    <w:pitch w:val="default"/>
    <w:sig w:usb0="E0000287" w:usb1="40000013" w:usb2="00000000" w:usb3="00000000" w:csb0="2000019F" w:csb1="00000000"/>
  </w:font>
  <w:font w:name="Wingdings">
    <w:panose1 w:val="05000000000000000000"/>
    <w:charset w:val="00"/>
    <w:family w:val="auto"/>
    <w:pitch w:val="default"/>
    <w:sig w:usb0="00000000" w:usb1="00000000" w:usb2="00000000" w:usb3="00000000" w:csb0="80000000" w:csb1="00000000"/>
  </w:font>
  <w:font w:name="Webdings">
    <w:panose1 w:val="05030102010509060703"/>
    <w:charset w:val="00"/>
    <w:family w:val="auto"/>
    <w:pitch w:val="default"/>
    <w:sig w:usb0="00000000" w:usb1="00000000" w:usb2="00000000" w:usb3="00000000" w:csb0="80000000" w:csb1="00000000"/>
  </w:font>
  <w:font w:name="Verdana">
    <w:panose1 w:val="020B0604030504040204"/>
    <w:charset w:val="00"/>
    <w:family w:val="auto"/>
    <w:pitch w:val="default"/>
    <w:sig w:usb0="A00006FF" w:usb1="4000205B" w:usb2="00000010" w:usb3="00000000" w:csb0="2000019F" w:csb1="00000000"/>
  </w:font>
  <w:font w:name="Trebuchet MS">
    <w:panose1 w:val="020B0603020202020204"/>
    <w:charset w:val="00"/>
    <w:family w:val="auto"/>
    <w:pitch w:val="default"/>
    <w:sig w:usb0="00000687" w:usb1="00000000" w:usb2="00000000" w:usb3="00000000" w:csb0="2000009F" w:csb1="00000000"/>
  </w:font>
  <w:font w:name="方正黑体_GBK">
    <w:altName w:val="微软雅黑"/>
    <w:panose1 w:val="03000509000000000000"/>
    <w:charset w:val="86"/>
    <w:family w:val="auto"/>
    <w:pitch w:val="default"/>
    <w:sig w:usb0="00000000" w:usb1="00000000" w:usb2="00000000" w:usb3="00000000" w:csb0="00040000" w:csb1="00000000"/>
  </w:font>
  <w:font w:name="Times New Roman Regular">
    <w:altName w:val="Times New Roman"/>
    <w:panose1 w:val="02020603050405020304"/>
    <w:charset w:val="00"/>
    <w:family w:val="auto"/>
    <w:pitch w:val="default"/>
    <w:sig w:usb0="00000000" w:usb1="00000000" w:usb2="00000009" w:usb3="00000000" w:csb0="400001FF" w:csb1="FFFF0000"/>
  </w:font>
  <w:font w:name="方正楷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keepNext w:val="0"/>
      <w:keepLines w:val="0"/>
      <w:pageBreakBefore w:val="0"/>
      <w:widowControl w:val="0"/>
      <w:kinsoku/>
      <w:wordWrap w:val="0"/>
      <w:overflowPunct/>
      <w:topLinePunct w:val="0"/>
      <w:autoSpaceDE/>
      <w:autoSpaceDN/>
      <w:bidi w:val="0"/>
      <w:adjustRightInd/>
      <w:snapToGrid w:val="0"/>
      <w:spacing w:before="0" w:beforeLines="100" w:line="240" w:lineRule="auto"/>
      <w:ind w:left="1065" w:leftChars="507" w:right="0" w:rightChars="0" w:firstLine="10115" w:firstLineChars="3161"/>
      <w:jc w:val="right"/>
      <w:textAlignment w:val="auto"/>
      <w:outlineLvl w:val="9"/>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71552" behindDoc="0" locked="0" layoutInCell="1" allowOverlap="1">
              <wp:simplePos x="0" y="0"/>
              <wp:positionH relativeFrom="column">
                <wp:posOffset>-1270</wp:posOffset>
              </wp:positionH>
              <wp:positionV relativeFrom="paragraph">
                <wp:posOffset>312420</wp:posOffset>
              </wp:positionV>
              <wp:extent cx="5616575" cy="1905"/>
              <wp:effectExtent l="0" t="0" r="0" b="0"/>
              <wp:wrapNone/>
              <wp:docPr id="3" name="直接连接符 3"/>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1pt;margin-top:24.6pt;height:0.15pt;width:442.25pt;z-index:251671552;mso-width-relative:page;mso-height-relative:page;" filled="f" stroked="t" coordsize="21600,21600" o:gfxdata="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BmMo7K1AAAAAcBAAAPAAAAAAAAAAEAIAAAACIAAABkcnMv&#10;ZG93bnJldi54bWxQSwECFAAUAAAACACHTuJAF92YVs4BAABnAwAADgAAAAAAAAABACAAAAAjAQAA&#10;ZHJzL2Uyb0RvYy54bWxQSwUGAAAAAAYABgBZAQAAYwUAAAAA&#10;">
              <v:fill on="f" focussize="0,0"/>
              <v:stroke weight="1.75pt" color="#005192 [3204]" miterlimit="8" joinstyle="miter"/>
              <v:imagedata o:title=""/>
              <o:lock v:ext="edit" aspectratio="f"/>
            </v:line>
          </w:pict>
        </mc:Fallback>
      </mc:AlternateContent>
    </w:r>
    <w:r>
      <w:rPr>
        <w:sz w:val="32"/>
      </w:rPr>
      <mc:AlternateContent>
        <mc:Choice Requires="wps">
          <w:drawing>
            <wp:anchor distT="0" distB="0" distL="114300" distR="114300" simplePos="0" relativeHeight="251672576"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7257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7QmRUUAgAAEwQAAA4AAABkcnMvZTJvRG9jLnhtbK1TTY7TMBTeI3EH&#10;y3uatKi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9fT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XtCZFRQCAAATBAAADgAAAAAAAAAB&#10;ACAAAAAfAQAAZHJzL2Uyb0RvYy54bWxQSwUGAAAAAAYABgBZAQAApQU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r>
      <w:rPr>
        <w:rFonts w:hint="default" w:ascii="宋体" w:hAnsi="宋体" w:eastAsia="宋体" w:cs="宋体"/>
        <w:b/>
        <w:bCs/>
        <w:color w:val="005192"/>
        <w:sz w:val="28"/>
        <w:szCs w:val="44"/>
        <w:lang w:eastAsia="zh-Hans"/>
      </w:rPr>
      <w:t>X</w:t>
    </w:r>
    <w:r>
      <w:rPr>
        <w:rFonts w:hint="eastAsia" w:ascii="宋体" w:hAnsi="宋体" w:eastAsia="宋体" w:cs="宋体"/>
        <w:b/>
        <w:bCs/>
        <w:color w:val="005192"/>
        <w:sz w:val="28"/>
        <w:szCs w:val="44"/>
        <w:lang w:val="en-US" w:eastAsia="zh-CN"/>
      </w:rPr>
      <w:t xml:space="preserve">忠县人民政府办公室发布     </w:t>
    </w:r>
  </w:p>
  <w:p>
    <w:pPr>
      <w:pStyle w:val="2"/>
    </w:pP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p>
    <w:pPr>
      <w:pStyle w:val="3"/>
    </w:pPr>
  </w:p>
  <w:p>
    <w:pPr>
      <w:pStyle w:val="3"/>
      <w:keepNext w:val="0"/>
      <w:keepLines w:val="0"/>
      <w:pageBreakBefore w:val="0"/>
      <w:widowControl w:val="0"/>
      <w:kinsoku/>
      <w:wordWrap/>
      <w:overflowPunct/>
      <w:topLinePunct w:val="0"/>
      <w:autoSpaceDE/>
      <w:autoSpaceDN/>
      <w:bidi w:val="0"/>
      <w:adjustRightInd/>
      <w:snapToGrid w:val="0"/>
      <w:textAlignment w:val="cente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407035</wp:posOffset>
              </wp:positionV>
              <wp:extent cx="5620385" cy="0"/>
              <wp:effectExtent l="0" t="0" r="0" b="0"/>
              <wp:wrapNone/>
              <wp:docPr id="4" name="直接连接符 4"/>
              <wp:cNvGraphicFramePr/>
              <a:graphic xmlns:a="http://schemas.openxmlformats.org/drawingml/2006/main">
                <a:graphicData uri="http://schemas.microsoft.com/office/word/2010/wordprocessingShape">
                  <wps:wsp>
                    <wps:cNvCnPr/>
                    <wps:spPr>
                      <a:xfrm>
                        <a:off x="0" y="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32.05pt;height:0pt;width:442.55pt;z-index:251660288;mso-width-relative:page;mso-height-relative:page;" filled="f" stroked="t" coordsize="21600,21600" o:gfxdata="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A7hTLrTAAAABgEAAA8AAAAAAAAAAQAgAAAAIgAAAGRycy9kb3du&#10;cmV2LnhtbFBLAQIUABQAAAAIAIdO4kBMsxWgywEAAGQDAAAOAAAAAAAAAAEAIAAAACIBAABkcnMv&#10;ZTJvRG9jLnhtbFBLBQYAAAAABgAGAFkBAABfBQAAAAA=&#10;">
              <v:fill on="f" focussize="0,0"/>
              <v:stroke weight="1.75pt" color="#005192 [3204]" miterlimit="8" joinstyle="miter"/>
              <v:imagedata o:title=""/>
              <o:lock v:ext="edit" aspectratio="f"/>
            </v:line>
          </w:pict>
        </mc:Fallback>
      </mc:AlternateContent>
    </w:r>
    <w:r>
      <w:rPr>
        <w:rFonts w:hint="eastAsia" w:ascii="宋体" w:hAnsi="宋体" w:eastAsia="宋体" w:cs="宋体"/>
        <w:b/>
        <w:bCs/>
        <w:color w:val="005192"/>
        <w:sz w:val="32"/>
      </w:rPr>
      <w:drawing>
        <wp:inline distT="0" distB="0" distL="114300" distR="114300">
          <wp:extent cx="308610" cy="308610"/>
          <wp:effectExtent l="0" t="0" r="15240" b="15240"/>
          <wp:docPr id="2" name="图片 2"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CN"/>
      </w:rPr>
      <w:t>忠县人民政府行政</w:t>
    </w:r>
    <w:r>
      <w:rPr>
        <w:rFonts w:hint="eastAsia" w:ascii="宋体" w:hAnsi="宋体" w:eastAsia="宋体" w:cs="宋体"/>
        <w:b/>
        <w:bCs/>
        <w:color w:val="005192"/>
        <w:sz w:val="32"/>
        <w:szCs w:val="32"/>
        <w:lang w:val="en-US"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C7E06D4"/>
    <w:rsid w:val="29A060D3"/>
    <w:rsid w:val="3C7E06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Hyperlink"/>
    <w:basedOn w:val="5"/>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sfj</Company>
  <Pages>4</Pages>
  <Words>954</Words>
  <Characters>1033</Characters>
  <Lines>0</Lines>
  <Paragraphs>0</Paragraphs>
  <TotalTime>13</TotalTime>
  <ScaleCrop>false</ScaleCrop>
  <LinksUpToDate>false</LinksUpToDate>
  <CharactersWithSpaces>1044</CharactersWithSpaces>
  <Application>WPS Office_10.8.0.6501_F1E327BC-269C-435d-A152-05C5408002CA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2022-06-09T06:30:00Z</dcterms:created>
  <dc:creator>Administrator</dc:creator>
  <cp:lastModifiedBy>Administrator</cp:lastModifiedBy>
  <dcterms:modified xsi:type="dcterms:W3CDTF">2022-06-10T02:33:53Z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2052-10.8.0.6501</vt:lpwstr>
  </property>
</Properties>
</file>