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spacing w:line="660" w:lineRule="exact"/>
        <w:jc w:val="center"/>
        <w:outlineLvl w:val="0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忠县人民政府办公室</w:t>
      </w:r>
    </w:p>
    <w:p>
      <w:pPr>
        <w:spacing w:line="660" w:lineRule="exact"/>
        <w:jc w:val="center"/>
        <w:outlineLvl w:val="0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关于印发</w:t>
      </w:r>
      <w:r>
        <w:rPr>
          <w:rFonts w:ascii="Times New Roman" w:hAnsi="Times New Roman" w:eastAsia="方正小标宋_GBK"/>
          <w:sz w:val="44"/>
          <w:szCs w:val="44"/>
        </w:rPr>
        <w:t>忠县集中式饮用水水源地保护区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caps w:val="0"/>
          <w:color w:val="000000"/>
          <w:spacing w:val="0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新增及撤销方案</w:t>
      </w:r>
      <w:r>
        <w:rPr>
          <w:rFonts w:ascii="Times New Roman" w:hAnsi="Times New Roman" w:eastAsia="方正小标宋_GBK"/>
          <w:bCs/>
          <w:sz w:val="44"/>
          <w:szCs w:val="44"/>
        </w:rPr>
        <w:t>的通知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忠府办发〔2022〕</w:t>
      </w:r>
      <w:r>
        <w:rPr>
          <w:rFonts w:hint="eastAsia" w:ascii="Times New Roman" w:hAnsi="Times New Roman" w:eastAsia="方正仿宋_GBK"/>
          <w:bCs/>
          <w:sz w:val="32"/>
          <w:szCs w:val="32"/>
        </w:rPr>
        <w:t>148</w:t>
      </w:r>
      <w:r>
        <w:rPr>
          <w:rFonts w:ascii="Times New Roman" w:hAnsi="Times New Roman" w:eastAsia="方正仿宋_GBK"/>
          <w:bCs/>
          <w:sz w:val="32"/>
          <w:szCs w:val="32"/>
        </w:rPr>
        <w:t>号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/>
        <w:jc w:val="center"/>
        <w:textAlignment w:val="auto"/>
        <w:rPr>
          <w:rFonts w:hint="default" w:ascii="Times New Roman" w:hAnsi="Times New Roman" w:eastAsia="方正仿宋_GBK"/>
          <w:bCs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方正仿宋_GBK"/>
          <w:kern w:val="24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各乡镇人民政府，各街道办事处，县政府有关部门：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《忠县集中式饮用水水源地保护区新增及撤销方案》已经县政府同意，现印发给你们，请认真贯彻执行。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spacing w:line="560" w:lineRule="exact"/>
        <w:ind w:firstLine="5760" w:firstLineChars="1800"/>
        <w:contextualSpacing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忠县人民政府办公室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2022年12月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   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left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br w:type="page"/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忠县集中式饮用水水源地保护区新增及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撤销方案</w:t>
      </w:r>
    </w:p>
    <w:p>
      <w:pPr>
        <w:adjustRightInd w:val="0"/>
        <w:snapToGrid w:val="0"/>
        <w:jc w:val="center"/>
        <w:rPr>
          <w:rFonts w:ascii="Times New Roman" w:hAnsi="Times New Roman" w:eastAsia="方正小标宋_GBK"/>
          <w:szCs w:val="21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新增1个集中式饮用水水源地保护区</w:t>
      </w:r>
    </w:p>
    <w:tbl>
      <w:tblPr>
        <w:tblStyle w:val="5"/>
        <w:tblW w:w="9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1"/>
        <w:gridCol w:w="575"/>
        <w:gridCol w:w="501"/>
        <w:gridCol w:w="630"/>
        <w:gridCol w:w="750"/>
        <w:gridCol w:w="675"/>
        <w:gridCol w:w="900"/>
        <w:gridCol w:w="1200"/>
        <w:gridCol w:w="1155"/>
        <w:gridCol w:w="1020"/>
        <w:gridCol w:w="94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区县</w:t>
            </w:r>
          </w:p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（自治县）</w:t>
            </w:r>
          </w:p>
        </w:tc>
        <w:tc>
          <w:tcPr>
            <w:tcW w:w="575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01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水厂名称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水源名称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水源</w:t>
            </w:r>
          </w:p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类型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水源所在乡镇（街道）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  <w:jc w:val="center"/>
        </w:trPr>
        <w:tc>
          <w:tcPr>
            <w:tcW w:w="641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bCs/>
                <w:szCs w:val="21"/>
                <w:lang w:bidi="ar"/>
              </w:rPr>
            </w:pPr>
          </w:p>
        </w:tc>
        <w:tc>
          <w:tcPr>
            <w:tcW w:w="575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bCs/>
                <w:szCs w:val="21"/>
                <w:lang w:bidi="ar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方正黑体_GBK"/>
                <w:bCs/>
                <w:szCs w:val="21"/>
                <w:lang w:bidi="ar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方正黑体_GBK"/>
                <w:bCs/>
                <w:szCs w:val="21"/>
                <w:lang w:bidi="ar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方正黑体_GBK"/>
                <w:bCs/>
                <w:szCs w:val="21"/>
                <w:lang w:bidi="ar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方正黑体_GBK"/>
                <w:bCs/>
                <w:szCs w:val="21"/>
                <w:lang w:bidi="ar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一级保护区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二级保护区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准保护区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  <w:jc w:val="center"/>
        </w:trPr>
        <w:tc>
          <w:tcPr>
            <w:tcW w:w="641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bCs/>
                <w:szCs w:val="21"/>
                <w:lang w:bidi="ar"/>
              </w:rPr>
            </w:pPr>
          </w:p>
        </w:tc>
        <w:tc>
          <w:tcPr>
            <w:tcW w:w="575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Times New Roman" w:hAnsi="Times New Roman" w:eastAsia="方正黑体_GBK"/>
                <w:bCs/>
                <w:szCs w:val="21"/>
                <w:lang w:bidi="ar"/>
              </w:rPr>
            </w:pPr>
          </w:p>
        </w:tc>
        <w:tc>
          <w:tcPr>
            <w:tcW w:w="501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方正黑体_GBK"/>
                <w:bCs/>
                <w:szCs w:val="21"/>
                <w:lang w:bidi="ar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方正黑体_GBK"/>
                <w:bCs/>
                <w:szCs w:val="21"/>
                <w:lang w:bidi="ar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方正黑体_GBK"/>
                <w:bCs/>
                <w:szCs w:val="21"/>
                <w:lang w:bidi="ar"/>
              </w:rPr>
            </w:pP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ascii="Times New Roman" w:hAnsi="Times New Roman" w:eastAsia="方正黑体_GBK"/>
                <w:bCs/>
                <w:szCs w:val="21"/>
                <w:lang w:bidi="ar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水域范围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陆域范围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水域范围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陆域范围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水域范围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jc w:val="center"/>
        </w:trPr>
        <w:tc>
          <w:tcPr>
            <w:tcW w:w="641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忠县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1</w:t>
            </w:r>
          </w:p>
        </w:tc>
        <w:tc>
          <w:tcPr>
            <w:tcW w:w="501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磨子水厂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忠石大堰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河流型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磨子乡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大堰取水口上游 1000米至下游蓄水池，多年平均水位对应的高程线以下的全部</w:t>
            </w:r>
          </w:p>
          <w:p>
            <w:pPr>
              <w:widowControl/>
              <w:snapToGrid w:val="0"/>
              <w:spacing w:line="26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水域。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大堰干渠多年平均 水位线两侧纵深50 米范围的陆域，蓄水 池水域外200米范围内的陆域，但不超过流域分水岭，陆域沿岸长度与一级保护区水域长度相同。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大堰取水口上游1000米至3000米，多年平均水位对应的高程线以下的全部</w:t>
            </w:r>
          </w:p>
          <w:p>
            <w:pPr>
              <w:widowControl/>
              <w:snapToGrid w:val="0"/>
              <w:spacing w:line="26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水域。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一级保护区外，大堰干渠多年平均水位线两侧纵深50米范围的陆域，但不超过分水岭，陆域沿岸长度与二级保护区水域长度相同。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/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  <w:lang w:bidi="ar"/>
              </w:rPr>
              <w:t>/</w:t>
            </w:r>
          </w:p>
        </w:tc>
      </w:tr>
    </w:tbl>
    <w:p>
      <w:pPr>
        <w:numPr>
          <w:ilvl w:val="0"/>
          <w:numId w:val="1"/>
        </w:numPr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撤销1个集中式饮用水水源地保护区</w:t>
      </w:r>
    </w:p>
    <w:tbl>
      <w:tblPr>
        <w:tblStyle w:val="5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1"/>
        <w:gridCol w:w="360"/>
        <w:gridCol w:w="1753"/>
        <w:gridCol w:w="555"/>
        <w:gridCol w:w="765"/>
        <w:gridCol w:w="1271"/>
        <w:gridCol w:w="634"/>
        <w:gridCol w:w="1571"/>
        <w:gridCol w:w="724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  <w:jc w:val="center"/>
        </w:trPr>
        <w:tc>
          <w:tcPr>
            <w:tcW w:w="107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区县</w:t>
            </w:r>
            <w:r>
              <w:rPr>
                <w:rFonts w:hint="eastAsia" w:ascii="Times New Roman" w:hAnsi="Times New Roman" w:eastAsia="方正黑体_GBK"/>
                <w:bCs/>
                <w:kern w:val="0"/>
                <w:szCs w:val="21"/>
                <w:lang w:eastAsia="zh-CN" w:bidi="ar"/>
              </w:rPr>
              <w:br w:type="textWrapping"/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（自治县）</w:t>
            </w:r>
          </w:p>
        </w:tc>
        <w:tc>
          <w:tcPr>
            <w:tcW w:w="360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53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水厂名称</w:t>
            </w:r>
          </w:p>
        </w:tc>
        <w:tc>
          <w:tcPr>
            <w:tcW w:w="55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水源名称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水源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271" w:type="dxa"/>
            <w:vMerge w:val="restart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水源所在乡镇（街道）</w:t>
            </w:r>
          </w:p>
        </w:tc>
        <w:tc>
          <w:tcPr>
            <w:tcW w:w="3934" w:type="dxa"/>
            <w:gridSpan w:val="4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blHeader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黑体_GBK"/>
                <w:bCs/>
                <w:szCs w:val="21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黑体_GBK"/>
                <w:bCs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黑体_GBK"/>
                <w:bCs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黑体_GBK"/>
                <w:bCs/>
                <w:szCs w:val="21"/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一级保护区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二级保护区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8" w:hRule="atLeast"/>
          <w:tblHeader/>
          <w:jc w:val="center"/>
        </w:trPr>
        <w:tc>
          <w:tcPr>
            <w:tcW w:w="1071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</w:p>
        </w:tc>
        <w:tc>
          <w:tcPr>
            <w:tcW w:w="36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黑体_GBK"/>
                <w:bCs/>
                <w:szCs w:val="21"/>
              </w:rPr>
            </w:pPr>
          </w:p>
        </w:tc>
        <w:tc>
          <w:tcPr>
            <w:tcW w:w="1753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黑体_GBK"/>
                <w:bCs/>
                <w:szCs w:val="21"/>
              </w:rPr>
            </w:pPr>
          </w:p>
        </w:tc>
        <w:tc>
          <w:tcPr>
            <w:tcW w:w="55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黑体_GBK"/>
                <w:bCs/>
                <w:szCs w:val="21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黑体_GBK"/>
                <w:bCs/>
                <w:szCs w:val="21"/>
              </w:rPr>
            </w:pPr>
          </w:p>
        </w:tc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方正黑体_GBK"/>
                <w:bCs/>
                <w:szCs w:val="21"/>
              </w:rPr>
            </w:pPr>
          </w:p>
        </w:tc>
        <w:tc>
          <w:tcPr>
            <w:tcW w:w="63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水域范围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陆域范围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水域范围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_GBK"/>
                <w:bCs/>
                <w:szCs w:val="21"/>
              </w:rPr>
            </w:pPr>
            <w:r>
              <w:rPr>
                <w:rFonts w:ascii="Times New Roman" w:hAnsi="Times New Roman" w:eastAsia="方正黑体_GBK"/>
                <w:bCs/>
                <w:kern w:val="0"/>
                <w:szCs w:val="21"/>
                <w:lang w:bidi="ar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38" w:hRule="atLeast"/>
          <w:jc w:val="center"/>
        </w:trPr>
        <w:tc>
          <w:tcPr>
            <w:tcW w:w="107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忠县</w:t>
            </w:r>
          </w:p>
        </w:tc>
        <w:tc>
          <w:tcPr>
            <w:tcW w:w="360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忠县乌杨水厂、忠县磨子水厂、磨子乡堰口、阮冲、马耳蓄水池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磨子水库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水库型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磨子乡</w:t>
            </w:r>
          </w:p>
        </w:tc>
        <w:tc>
          <w:tcPr>
            <w:tcW w:w="634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整个水域。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洪水期正常水位库岸四周水平纵深30米范围内的陆域。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/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/</w:t>
            </w:r>
          </w:p>
        </w:tc>
      </w:tr>
    </w:tbl>
    <w:p>
      <w:pPr>
        <w:pStyle w:val="2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sectPr>
          <w:pgSz w:w="11906" w:h="16838"/>
          <w:pgMar w:top="1962" w:right="1474" w:bottom="1848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spacing w:before="0" w:beforeLines="100" w:line="240" w:lineRule="auto"/>
      <w:ind w:left="1065" w:leftChars="507" w:right="0" w:rightChars="0" w:firstLine="10115" w:firstLineChars="3161"/>
      <w:jc w:val="right"/>
      <w:textAlignment w:val="auto"/>
      <w:outlineLvl w:val="9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312420</wp:posOffset>
              </wp:positionV>
              <wp:extent cx="5616575" cy="1905"/>
              <wp:effectExtent l="0" t="10795" r="3175" b="15875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24.6pt;height:0.15pt;width:442.25pt;z-index:251660288;mso-width-relative:page;mso-height-relative:page;" filled="f" stroked="t" coordsize="21600,21600" o:gfxdata="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jKOytQA&#10;AAAHAQAADwAAAAAAAAABACAAAAAiAAAAZHJzL2Rvd25yZXYueG1sUEsBAhQAFAAAAAgAh07iQFjh&#10;Y/LqAQAAtQMAAA4AAAAAAAAAAQAgAAAAIw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忠县人民政府办公室发布     </w:t>
    </w:r>
  </w:p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spacing w:before="0" w:beforeLines="100" w:line="240" w:lineRule="auto"/>
      <w:ind w:left="1065" w:leftChars="507" w:right="0" w:rightChars="0" w:firstLine="10115" w:firstLineChars="3161"/>
      <w:jc w:val="right"/>
      <w:textAlignment w:val="auto"/>
      <w:outlineLvl w:val="9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312420</wp:posOffset>
              </wp:positionV>
              <wp:extent cx="5616575" cy="190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24.6pt;height:0.15pt;width:442.25pt;z-index:251660288;mso-width-relative:page;mso-height-relative:page;" filled="f" stroked="t" coordsize="21600,21600" o:gfxdata="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jKOytQA&#10;AAAHAQAADwAAAAAAAAABACAAAAAiAAAAZHJzL2Rvd25yZXYueG1sUEsBAhQAFAAAAAgAh07iQElI&#10;j5/qAQAAtQMAAA4AAAAAAAAAAQAgAAAAIwEAAGRycy9lMm9Eb2MueG1sUEsFBgAAAAAGAAYAWQEA&#10;AH8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Hans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忠县人民政府办公室发布     </w:t>
    </w:r>
  </w:p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407035</wp:posOffset>
              </wp:positionV>
              <wp:extent cx="5620385" cy="0"/>
              <wp:effectExtent l="0" t="10795" r="18415" b="1778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32.05pt;height:0pt;width:442.55pt;z-index:251659264;mso-width-relative:page;mso-height-relative:page;" filled="f" stroked="t" coordsize="21600,21600" o:gfxdata="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7hTLrTAAAABgEA&#10;AA8AAAAAAAAAAQAgAAAAIgAAAGRycy9kb3ducmV2LnhtbFBLAQIUABQAAAAIAIdO4kCKRj3L5gEA&#10;ALIDAAAOAAAAAAAAAAEAIAAAACIBAABkcnMvZTJvRG9jLnhtbFBLBQYAAAAABgAGAFkBAAB6BQAA&#10;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407035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32.05pt;height:0pt;width:442.55pt;z-index:251659264;mso-width-relative:page;mso-height-relative:page;" filled="f" stroked="t" coordsize="21600,21600" o:gfxdata="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4Uy60wAAAAYB&#10;AAAPAAAAAAAAAAEAIAAAACIAAABkcnMvZG93bnJldi54bWxQSwECFAAUAAAACACHTuJAsNGj1ucB&#10;AACyAwAADgAAAAAAAAABACAAAAAi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忠县人民政府行政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268BE"/>
    <w:multiLevelType w:val="singleLevel"/>
    <w:tmpl w:val="5C5268B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DE3ZTAyMDM0NmQyZDQ4YmRjY2QyYTJiNmM3OTcifQ=="/>
  </w:docVars>
  <w:rsids>
    <w:rsidRoot w:val="3C7E06D4"/>
    <w:rsid w:val="149A3C1F"/>
    <w:rsid w:val="17982698"/>
    <w:rsid w:val="18023FB5"/>
    <w:rsid w:val="1E6C03DB"/>
    <w:rsid w:val="1E7554E1"/>
    <w:rsid w:val="210C7C53"/>
    <w:rsid w:val="29FB0417"/>
    <w:rsid w:val="339E0BDF"/>
    <w:rsid w:val="344A6670"/>
    <w:rsid w:val="34AB35B3"/>
    <w:rsid w:val="3C7E06D4"/>
    <w:rsid w:val="3DFC4E7F"/>
    <w:rsid w:val="44112358"/>
    <w:rsid w:val="46DA7D28"/>
    <w:rsid w:val="48793076"/>
    <w:rsid w:val="49AD7747"/>
    <w:rsid w:val="506D39BB"/>
    <w:rsid w:val="608A0CED"/>
    <w:rsid w:val="65362175"/>
    <w:rsid w:val="7977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sfj</Company>
  <Pages>3</Pages>
  <Words>929</Words>
  <Characters>957</Characters>
  <Lines>0</Lines>
  <Paragraphs>0</Paragraphs>
  <TotalTime>1</TotalTime>
  <ScaleCrop>false</ScaleCrop>
  <LinksUpToDate>false</LinksUpToDate>
  <CharactersWithSpaces>963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2022-06-09T06:30:00Z</dcterms:created>
  <dc:creator>Administrator</dc:creator>
  <cp:lastModifiedBy>冉妹儿</cp:lastModifiedBy>
  <dcterms:modified xsi:type="dcterms:W3CDTF">2023-02-03T02:19:20Z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3FC7F4809DA54A1791408B0D451A0886</vt:lpwstr>
  </property>
</Properties>
</file>